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A13" w:rsidRPr="0075191E" w:rsidRDefault="00100A13" w:rsidP="00100A13">
      <w:pPr>
        <w:spacing w:before="4"/>
        <w:rPr>
          <w:rFonts w:ascii="Times New Roman" w:eastAsia="Times New Roman" w:hAnsi="Times New Roman" w:cs="Times New Roman"/>
          <w:sz w:val="7"/>
          <w:szCs w:val="7"/>
          <w:lang w:val="es-ES"/>
        </w:rPr>
      </w:pPr>
      <w:bookmarkStart w:id="0" w:name="_GoBack"/>
      <w:bookmarkEnd w:id="0"/>
    </w:p>
    <w:p w:rsidR="00100A13" w:rsidRPr="0075191E" w:rsidRDefault="00100A13" w:rsidP="00100A13">
      <w:pPr>
        <w:spacing w:line="200" w:lineRule="atLeast"/>
        <w:ind w:left="2584"/>
        <w:rPr>
          <w:rFonts w:ascii="Times New Roman" w:eastAsia="Times New Roman" w:hAnsi="Times New Roman" w:cs="Times New Roman"/>
          <w:sz w:val="20"/>
          <w:szCs w:val="20"/>
          <w:lang w:val="es-ES"/>
        </w:rPr>
      </w:pPr>
      <w:r w:rsidRPr="0075191E">
        <w:rPr>
          <w:rFonts w:ascii="Times New Roman" w:eastAsia="Times New Roman" w:hAnsi="Times New Roman" w:cs="Times New Roman"/>
          <w:noProof/>
          <w:sz w:val="20"/>
          <w:szCs w:val="20"/>
          <w:lang w:val="en-US" w:eastAsia="en-US" w:bidi="ar-SA"/>
        </w:rPr>
        <w:drawing>
          <wp:inline distT="0" distB="0" distL="0" distR="0">
            <wp:extent cx="2933065" cy="1130300"/>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065" cy="1130300"/>
                    </a:xfrm>
                    <a:prstGeom prst="rect">
                      <a:avLst/>
                    </a:prstGeom>
                    <a:noFill/>
                    <a:ln>
                      <a:noFill/>
                    </a:ln>
                  </pic:spPr>
                </pic:pic>
              </a:graphicData>
            </a:graphic>
          </wp:inline>
        </w:drawing>
      </w:r>
    </w:p>
    <w:p w:rsidR="00100A13" w:rsidRPr="0075191E" w:rsidRDefault="00100A13" w:rsidP="00100A13">
      <w:pPr>
        <w:rPr>
          <w:rFonts w:ascii="Times New Roman" w:eastAsia="Times New Roman" w:hAnsi="Times New Roman" w:cs="Times New Roman"/>
          <w:sz w:val="20"/>
          <w:szCs w:val="20"/>
          <w:lang w:val="es-ES"/>
        </w:rPr>
      </w:pPr>
    </w:p>
    <w:p w:rsidR="00100A13" w:rsidRPr="0075191E" w:rsidRDefault="00100A13" w:rsidP="00100A13">
      <w:pPr>
        <w:rPr>
          <w:rFonts w:ascii="Times New Roman" w:eastAsia="Times New Roman" w:hAnsi="Times New Roman" w:cs="Times New Roman"/>
          <w:sz w:val="20"/>
          <w:szCs w:val="20"/>
          <w:lang w:val="es-ES"/>
        </w:rPr>
      </w:pPr>
    </w:p>
    <w:p w:rsidR="00100A13" w:rsidRPr="0075191E" w:rsidRDefault="00100A13" w:rsidP="00100A13">
      <w:pPr>
        <w:rPr>
          <w:rFonts w:ascii="Times New Roman" w:eastAsia="Times New Roman" w:hAnsi="Times New Roman" w:cs="Times New Roman"/>
          <w:sz w:val="20"/>
          <w:szCs w:val="20"/>
          <w:lang w:val="es-ES"/>
        </w:rPr>
      </w:pPr>
    </w:p>
    <w:p w:rsidR="00100A13" w:rsidRPr="0075191E" w:rsidRDefault="00100A13" w:rsidP="00100A13">
      <w:pPr>
        <w:spacing w:before="1"/>
        <w:rPr>
          <w:rFonts w:ascii="Times New Roman" w:eastAsia="Times New Roman" w:hAnsi="Times New Roman" w:cs="Times New Roman"/>
          <w:sz w:val="20"/>
          <w:szCs w:val="20"/>
          <w:lang w:val="es-ES"/>
        </w:rPr>
      </w:pPr>
    </w:p>
    <w:p w:rsidR="00100A13" w:rsidRPr="000D61BE" w:rsidRDefault="00100A13" w:rsidP="00100A13">
      <w:pPr>
        <w:spacing w:after="0"/>
        <w:jc w:val="center"/>
        <w:rPr>
          <w:b/>
          <w:spacing w:val="4"/>
          <w:sz w:val="48"/>
          <w:szCs w:val="48"/>
          <w:lang w:val="es-ES"/>
        </w:rPr>
      </w:pPr>
      <w:r w:rsidRPr="000D61BE">
        <w:rPr>
          <w:b/>
          <w:spacing w:val="5"/>
          <w:sz w:val="48"/>
          <w:lang w:val="es-ES"/>
        </w:rPr>
        <w:t>MEDIDOR DE DENSIDAD NO INVASIVO</w:t>
      </w:r>
    </w:p>
    <w:p w:rsidR="00100A13" w:rsidRPr="000D61BE" w:rsidRDefault="00100A13" w:rsidP="00100A13">
      <w:pPr>
        <w:spacing w:after="0"/>
        <w:jc w:val="center"/>
        <w:rPr>
          <w:b/>
          <w:spacing w:val="4"/>
          <w:sz w:val="48"/>
          <w:szCs w:val="48"/>
          <w:lang w:val="es-ES"/>
        </w:rPr>
      </w:pPr>
    </w:p>
    <w:p w:rsidR="00100A13" w:rsidRPr="000D61BE" w:rsidRDefault="00100A13" w:rsidP="00100A13">
      <w:pPr>
        <w:spacing w:after="0"/>
        <w:jc w:val="center"/>
        <w:rPr>
          <w:rFonts w:eastAsia="Arial" w:cs="Arial"/>
          <w:sz w:val="48"/>
          <w:szCs w:val="48"/>
          <w:lang w:val="es-ES"/>
        </w:rPr>
      </w:pPr>
      <w:r w:rsidRPr="000D61BE">
        <w:rPr>
          <w:b/>
          <w:spacing w:val="4"/>
          <w:sz w:val="48"/>
          <w:lang w:val="es-ES"/>
        </w:rPr>
        <w:t>Versión 4.1</w:t>
      </w:r>
    </w:p>
    <w:p w:rsidR="00100A13" w:rsidRPr="000D61BE" w:rsidRDefault="00100A13" w:rsidP="00100A13">
      <w:pPr>
        <w:spacing w:after="0"/>
        <w:jc w:val="center"/>
        <w:rPr>
          <w:rFonts w:eastAsia="Arial" w:cs="Arial"/>
          <w:sz w:val="48"/>
          <w:szCs w:val="48"/>
          <w:lang w:val="es-ES"/>
        </w:rPr>
      </w:pPr>
    </w:p>
    <w:p w:rsidR="00100A13" w:rsidRPr="000D61BE" w:rsidRDefault="00100A13" w:rsidP="00100A13">
      <w:pPr>
        <w:spacing w:after="0"/>
        <w:jc w:val="center"/>
        <w:rPr>
          <w:rFonts w:eastAsia="Arial" w:cs="Arial"/>
          <w:sz w:val="48"/>
          <w:szCs w:val="48"/>
          <w:lang w:val="es-ES"/>
        </w:rPr>
      </w:pPr>
      <w:r w:rsidRPr="000D61BE">
        <w:rPr>
          <w:b/>
          <w:spacing w:val="2"/>
          <w:sz w:val="48"/>
          <w:lang w:val="es-ES"/>
        </w:rPr>
        <w:t>PARA TUBERÍAS DE PROCESO</w:t>
      </w:r>
    </w:p>
    <w:p w:rsidR="00100A13" w:rsidRPr="000D61BE" w:rsidRDefault="00100A13" w:rsidP="00100A13">
      <w:pPr>
        <w:spacing w:after="0"/>
        <w:jc w:val="center"/>
        <w:rPr>
          <w:rFonts w:eastAsia="Arial" w:cs="Arial"/>
          <w:sz w:val="48"/>
          <w:szCs w:val="48"/>
          <w:lang w:val="es-ES"/>
        </w:rPr>
      </w:pPr>
    </w:p>
    <w:p w:rsidR="00100A13" w:rsidRPr="000D61BE" w:rsidRDefault="00100A13" w:rsidP="00100A13">
      <w:pPr>
        <w:spacing w:after="0"/>
        <w:rPr>
          <w:rFonts w:eastAsia="Arial" w:cs="Arial"/>
          <w:sz w:val="48"/>
          <w:szCs w:val="48"/>
          <w:lang w:val="es-ES"/>
        </w:rPr>
      </w:pPr>
    </w:p>
    <w:p w:rsidR="00100A13" w:rsidRPr="000D61BE" w:rsidRDefault="00100A13" w:rsidP="00100A13">
      <w:pPr>
        <w:spacing w:after="0"/>
        <w:jc w:val="center"/>
        <w:rPr>
          <w:rFonts w:eastAsia="Arial" w:cs="Arial"/>
          <w:b/>
          <w:color w:val="FF0000"/>
          <w:sz w:val="48"/>
          <w:szCs w:val="48"/>
          <w:lang w:val="es-ES"/>
        </w:rPr>
      </w:pPr>
      <w:r w:rsidRPr="000D61BE">
        <w:rPr>
          <w:b/>
          <w:color w:val="FF0000"/>
          <w:sz w:val="48"/>
          <w:lang w:val="es-ES"/>
        </w:rPr>
        <w:t>MANUAL</w:t>
      </w:r>
    </w:p>
    <w:p w:rsidR="00100A13" w:rsidRPr="000D61BE" w:rsidRDefault="00100A13" w:rsidP="00100A13">
      <w:pPr>
        <w:spacing w:after="0"/>
        <w:jc w:val="center"/>
        <w:rPr>
          <w:rFonts w:eastAsia="Arial" w:cs="Arial"/>
          <w:b/>
          <w:sz w:val="48"/>
          <w:szCs w:val="48"/>
          <w:lang w:val="es-ES"/>
        </w:rPr>
      </w:pPr>
      <w:r w:rsidRPr="000D61BE">
        <w:rPr>
          <w:b/>
          <w:color w:val="FF0000"/>
          <w:sz w:val="48"/>
          <w:lang w:val="es-ES"/>
        </w:rPr>
        <w:t>DE INSTALACIÓN Y DEL OPERADOR</w:t>
      </w:r>
    </w:p>
    <w:p w:rsidR="00100A13" w:rsidRPr="000D61BE" w:rsidRDefault="00100A13" w:rsidP="00100A13">
      <w:pPr>
        <w:spacing w:after="0"/>
        <w:rPr>
          <w:rFonts w:eastAsia="Arial" w:cs="Arial"/>
          <w:sz w:val="48"/>
          <w:szCs w:val="48"/>
          <w:lang w:val="es-ES"/>
        </w:rPr>
      </w:pPr>
    </w:p>
    <w:p w:rsidR="00100A13" w:rsidRPr="000D61BE" w:rsidRDefault="00100A13" w:rsidP="00100A13">
      <w:pPr>
        <w:spacing w:after="0"/>
        <w:rPr>
          <w:rFonts w:eastAsia="Arial" w:cs="Arial"/>
          <w:sz w:val="48"/>
          <w:szCs w:val="48"/>
          <w:lang w:val="es-ES"/>
        </w:rPr>
      </w:pPr>
    </w:p>
    <w:p w:rsidR="00100A13" w:rsidRPr="000D61BE" w:rsidRDefault="00100A13" w:rsidP="00100A13">
      <w:pPr>
        <w:spacing w:after="0"/>
        <w:rPr>
          <w:rFonts w:eastAsia="Arial" w:cs="Arial"/>
          <w:sz w:val="48"/>
          <w:szCs w:val="48"/>
          <w:lang w:val="es-ES"/>
        </w:rPr>
      </w:pPr>
    </w:p>
    <w:p w:rsidR="00100A13" w:rsidRPr="000D61BE" w:rsidRDefault="00100A13" w:rsidP="00100A13">
      <w:pPr>
        <w:spacing w:after="0"/>
        <w:rPr>
          <w:rFonts w:eastAsia="Arial" w:cs="Arial"/>
          <w:sz w:val="48"/>
          <w:szCs w:val="48"/>
          <w:lang w:val="es-ES"/>
        </w:rPr>
      </w:pPr>
    </w:p>
    <w:p w:rsidR="00100A13" w:rsidRPr="000D61BE" w:rsidRDefault="00100A13" w:rsidP="00100A13">
      <w:pPr>
        <w:spacing w:after="0"/>
        <w:rPr>
          <w:rFonts w:eastAsia="Arial" w:cs="Arial"/>
          <w:sz w:val="48"/>
          <w:szCs w:val="48"/>
          <w:lang w:val="es-ES"/>
        </w:rPr>
      </w:pPr>
    </w:p>
    <w:p w:rsidR="00100A13" w:rsidRPr="000D61BE" w:rsidRDefault="00100A13" w:rsidP="00100A13">
      <w:pPr>
        <w:rPr>
          <w:rFonts w:eastAsia="Calibri"/>
          <w:spacing w:val="-1"/>
          <w:sz w:val="48"/>
          <w:szCs w:val="48"/>
          <w:lang w:val="es-ES"/>
        </w:rPr>
      </w:pPr>
    </w:p>
    <w:p w:rsidR="00100A13" w:rsidRPr="000D61BE" w:rsidRDefault="00100A13" w:rsidP="00100A13">
      <w:pPr>
        <w:pStyle w:val="BodyText"/>
        <w:ind w:left="260" w:right="280"/>
        <w:jc w:val="center"/>
        <w:rPr>
          <w:lang w:val="es-ES"/>
        </w:rPr>
      </w:pPr>
      <w:r w:rsidRPr="000D61BE">
        <w:rPr>
          <w:lang w:val="es-ES"/>
        </w:rPr>
        <w:t xml:space="preserve">IMPORTANTE: Antes de instalar el ULTIMO DENSITY METER o realizar algún cambio, visite  </w:t>
      </w:r>
      <w:r w:rsidRPr="004C2C53">
        <w:rPr>
          <w:spacing w:val="-1"/>
          <w:lang w:val="es-ES"/>
        </w:rPr>
        <w:t>http://www.ultimompd.com/Information.html</w:t>
      </w:r>
      <w:r w:rsidRPr="000D61BE">
        <w:rPr>
          <w:color w:val="000000"/>
          <w:spacing w:val="-1"/>
          <w:lang w:val="es-ES"/>
        </w:rPr>
        <w:t xml:space="preserve"> para obtener la última edición de este Manual. </w:t>
      </w:r>
    </w:p>
    <w:p w:rsidR="00100A13" w:rsidRPr="000D61BE" w:rsidRDefault="00100A13" w:rsidP="00100A13">
      <w:pPr>
        <w:rPr>
          <w:rFonts w:ascii="Arial" w:eastAsia="Arial" w:hAnsi="Arial"/>
          <w:b/>
          <w:bCs/>
          <w:sz w:val="36"/>
          <w:szCs w:val="32"/>
          <w:u w:val="single"/>
          <w:lang w:val="es-ES"/>
        </w:rPr>
      </w:pPr>
      <w:r w:rsidRPr="000D61BE">
        <w:rPr>
          <w:lang w:val="es-ES"/>
        </w:rPr>
        <w:br w:type="page"/>
      </w:r>
      <w:bookmarkStart w:id="1" w:name="Notifications"/>
      <w:bookmarkStart w:id="2" w:name="_bookmark0"/>
      <w:bookmarkEnd w:id="1"/>
      <w:bookmarkEnd w:id="2"/>
    </w:p>
    <w:p w:rsidR="00100A13" w:rsidRPr="000D61BE" w:rsidRDefault="00100A13" w:rsidP="00100A13">
      <w:pPr>
        <w:pStyle w:val="Heading1"/>
        <w:rPr>
          <w:lang w:val="es-ES"/>
        </w:rPr>
      </w:pPr>
      <w:bookmarkStart w:id="3" w:name="_Toc405537844"/>
      <w:bookmarkStart w:id="4" w:name="_Toc470699119"/>
      <w:r w:rsidRPr="000D61BE">
        <w:rPr>
          <w:sz w:val="36"/>
          <w:lang w:val="es-ES"/>
        </w:rPr>
        <w:lastRenderedPageBreak/>
        <w:t>N</w:t>
      </w:r>
      <w:r w:rsidRPr="000D61BE">
        <w:rPr>
          <w:lang w:val="es-ES"/>
        </w:rPr>
        <w:t>OTIFICACIONES</w:t>
      </w:r>
      <w:bookmarkEnd w:id="3"/>
      <w:bookmarkEnd w:id="4"/>
    </w:p>
    <w:p w:rsidR="00100A13" w:rsidRPr="000D61BE" w:rsidRDefault="00100A13" w:rsidP="00100A13">
      <w:pPr>
        <w:pStyle w:val="Heading1"/>
        <w:rPr>
          <w:lang w:val="es-ES"/>
        </w:rPr>
      </w:pPr>
    </w:p>
    <w:p w:rsidR="00100A13" w:rsidRPr="000D61BE" w:rsidRDefault="00100A13" w:rsidP="00100A13">
      <w:pPr>
        <w:pStyle w:val="Heading2"/>
        <w:rPr>
          <w:rFonts w:asciiTheme="minorHAnsi" w:hAnsiTheme="minorHAnsi"/>
          <w:b w:val="0"/>
          <w:lang w:val="es-ES"/>
        </w:rPr>
      </w:pPr>
      <w:bookmarkStart w:id="5" w:name="Contacting_Tech_Support"/>
      <w:bookmarkStart w:id="6" w:name="_bookmark1"/>
      <w:bookmarkStart w:id="7" w:name="_Toc405537845"/>
      <w:bookmarkStart w:id="8" w:name="_Toc470699120"/>
      <w:bookmarkEnd w:id="5"/>
      <w:bookmarkEnd w:id="6"/>
      <w:r w:rsidRPr="000D61BE">
        <w:rPr>
          <w:rFonts w:asciiTheme="minorHAnsi" w:hAnsiTheme="minorHAnsi"/>
          <w:b w:val="0"/>
          <w:lang w:val="es-ES"/>
        </w:rPr>
        <w:t>PONERSE EN CONTACTO CON EL SOPORTE TÉCNICO</w:t>
      </w:r>
      <w:bookmarkEnd w:id="7"/>
      <w:bookmarkEnd w:id="8"/>
    </w:p>
    <w:p w:rsidR="00100A13" w:rsidRPr="000D61BE" w:rsidRDefault="00100A13" w:rsidP="00100A13">
      <w:pPr>
        <w:spacing w:before="11"/>
        <w:rPr>
          <w:rFonts w:ascii="Arial" w:eastAsia="Arial" w:hAnsi="Arial" w:cs="Arial"/>
          <w:sz w:val="24"/>
          <w:szCs w:val="24"/>
          <w:lang w:val="es-ES"/>
        </w:rPr>
      </w:pPr>
    </w:p>
    <w:p w:rsidR="00100A13" w:rsidRPr="000D61BE" w:rsidRDefault="00100A13" w:rsidP="00100A13">
      <w:pPr>
        <w:pStyle w:val="BodyText"/>
        <w:ind w:left="100"/>
        <w:rPr>
          <w:lang w:val="es-ES"/>
        </w:rPr>
      </w:pPr>
      <w:r w:rsidRPr="000D61BE">
        <w:rPr>
          <w:lang w:val="es-ES"/>
        </w:rPr>
        <w:t>Puede contactar con el Soporte Técnico a través de correo electrónico a la siguiente dirección:</w:t>
      </w:r>
    </w:p>
    <w:p w:rsidR="00100A13" w:rsidRPr="000D61BE" w:rsidRDefault="00100A13" w:rsidP="00100A13">
      <w:pPr>
        <w:spacing w:before="12"/>
        <w:rPr>
          <w:rFonts w:ascii="Calibri" w:eastAsia="Calibri" w:hAnsi="Calibri" w:cs="Calibri"/>
          <w:lang w:val="es-ES"/>
        </w:rPr>
      </w:pPr>
    </w:p>
    <w:p w:rsidR="00100A13" w:rsidRPr="000D61BE" w:rsidRDefault="0036313E" w:rsidP="00100A13">
      <w:pPr>
        <w:ind w:left="100" w:right="82"/>
        <w:rPr>
          <w:rFonts w:ascii="Calibri" w:eastAsia="Calibri" w:hAnsi="Calibri" w:cs="Calibri"/>
          <w:lang w:val="es-ES"/>
        </w:rPr>
      </w:pPr>
      <w:hyperlink r:id="rId10" w:history="1">
        <w:r w:rsidR="00100A13" w:rsidRPr="000D61BE">
          <w:rPr>
            <w:rStyle w:val="Hyperlink"/>
            <w:rFonts w:ascii="Calibri"/>
            <w:b/>
            <w:color w:val="0000FF"/>
            <w:spacing w:val="-1"/>
            <w:sz w:val="24"/>
            <w:lang w:val="es-ES"/>
          </w:rPr>
          <w:t>Techsupport@Ultimompd.com</w:t>
        </w:r>
        <w:r w:rsidR="00100A13" w:rsidRPr="000D61BE">
          <w:rPr>
            <w:rStyle w:val="Hyperlink"/>
            <w:rFonts w:ascii="Calibri"/>
            <w:color w:val="000000"/>
            <w:spacing w:val="-1"/>
            <w:u w:val="none"/>
            <w:lang w:val="es-ES"/>
          </w:rPr>
          <w:t>.</w:t>
        </w:r>
      </w:hyperlink>
      <w:r w:rsidR="00100A13" w:rsidRPr="000D61BE">
        <w:rPr>
          <w:rFonts w:ascii="Calibri"/>
          <w:color w:val="000000"/>
          <w:spacing w:val="-2"/>
          <w:lang w:val="es-ES"/>
        </w:rPr>
        <w:t xml:space="preserve"> Por favor, incluya una descripción del problema y espere una respuesta dentro de dos (2) horas laborales.</w:t>
      </w:r>
    </w:p>
    <w:p w:rsidR="00100A13" w:rsidRPr="000D61BE" w:rsidRDefault="00100A13" w:rsidP="00100A13">
      <w:pPr>
        <w:spacing w:before="3"/>
        <w:rPr>
          <w:rFonts w:ascii="Calibri" w:eastAsia="Calibri" w:hAnsi="Calibri" w:cs="Calibri"/>
          <w:sz w:val="23"/>
          <w:szCs w:val="23"/>
          <w:lang w:val="es-ES"/>
        </w:rPr>
      </w:pPr>
    </w:p>
    <w:p w:rsidR="00100A13" w:rsidRPr="000D61BE" w:rsidRDefault="00100A13" w:rsidP="00100A13">
      <w:pPr>
        <w:pStyle w:val="BodyText"/>
        <w:ind w:left="100"/>
        <w:rPr>
          <w:lang w:val="es-ES"/>
        </w:rPr>
      </w:pPr>
      <w:r w:rsidRPr="000D61BE">
        <w:rPr>
          <w:lang w:val="es-ES"/>
        </w:rPr>
        <w:t>Horario Laboral: 8:00 am a 7:00 pm – De lunes a sábado – UTC -5</w:t>
      </w:r>
    </w:p>
    <w:p w:rsidR="00100A13" w:rsidRPr="000D61BE" w:rsidRDefault="00100A13" w:rsidP="00100A13">
      <w:pPr>
        <w:spacing w:before="6"/>
        <w:rPr>
          <w:rFonts w:ascii="Calibri" w:eastAsia="Calibri" w:hAnsi="Calibri" w:cs="Calibri"/>
          <w:lang w:val="es-ES"/>
        </w:rPr>
      </w:pPr>
    </w:p>
    <w:p w:rsidR="00100A13" w:rsidRPr="000D61BE" w:rsidRDefault="00100A13" w:rsidP="00100A13">
      <w:pPr>
        <w:pStyle w:val="Heading2"/>
        <w:rPr>
          <w:rFonts w:asciiTheme="minorHAnsi" w:hAnsiTheme="minorHAnsi"/>
          <w:b w:val="0"/>
          <w:lang w:val="es-ES"/>
        </w:rPr>
      </w:pPr>
      <w:bookmarkStart w:id="9" w:name="Operator’s_Manual_Updates"/>
      <w:bookmarkStart w:id="10" w:name="_bookmark2"/>
      <w:bookmarkStart w:id="11" w:name="_Toc405537846"/>
      <w:bookmarkStart w:id="12" w:name="_Toc470699121"/>
      <w:bookmarkEnd w:id="9"/>
      <w:bookmarkEnd w:id="10"/>
      <w:r w:rsidRPr="000D61BE">
        <w:rPr>
          <w:rFonts w:asciiTheme="minorHAnsi" w:hAnsiTheme="minorHAnsi"/>
          <w:b w:val="0"/>
          <w:lang w:val="es-ES"/>
        </w:rPr>
        <w:t>ACTUALIZACIONES</w:t>
      </w:r>
      <w:bookmarkEnd w:id="11"/>
      <w:bookmarkEnd w:id="12"/>
    </w:p>
    <w:p w:rsidR="00100A13" w:rsidRPr="000D61BE" w:rsidRDefault="00100A13" w:rsidP="00100A13">
      <w:pPr>
        <w:spacing w:before="7"/>
        <w:rPr>
          <w:rFonts w:ascii="Arial" w:eastAsia="Arial" w:hAnsi="Arial" w:cs="Arial"/>
          <w:sz w:val="24"/>
          <w:szCs w:val="24"/>
          <w:lang w:val="es-ES"/>
        </w:rPr>
      </w:pPr>
    </w:p>
    <w:p w:rsidR="00100A13" w:rsidRPr="000D61BE" w:rsidRDefault="00100A13" w:rsidP="00100A13">
      <w:pPr>
        <w:pStyle w:val="BodyText"/>
        <w:ind w:left="100" w:right="82"/>
        <w:rPr>
          <w:lang w:val="es-ES"/>
        </w:rPr>
      </w:pPr>
      <w:r w:rsidRPr="000D61BE">
        <w:rPr>
          <w:lang w:val="es-ES"/>
        </w:rPr>
        <w:t xml:space="preserve">La versión más reciente de este Manual siempre está disponible en nuestro sitio web </w:t>
      </w:r>
      <w:hyperlink r:id="rId11" w:history="1">
        <w:r w:rsidRPr="000D61BE">
          <w:rPr>
            <w:rStyle w:val="Hyperlink"/>
            <w:b/>
            <w:spacing w:val="-1"/>
            <w:sz w:val="24"/>
            <w:lang w:val="es-ES"/>
          </w:rPr>
          <w:t xml:space="preserve">www.ultimompd.com </w:t>
        </w:r>
      </w:hyperlink>
      <w:r w:rsidRPr="000D61BE">
        <w:rPr>
          <w:lang w:val="es-ES"/>
        </w:rPr>
        <w:t>en la Information Page (Página de Información). Por favor, visite periódicamente esta página para asegurarse de que está usando la edición más reciente de este Manual y para obtener otra nueva información.</w:t>
      </w:r>
    </w:p>
    <w:p w:rsidR="00100A13" w:rsidRPr="000D61BE" w:rsidRDefault="00100A13" w:rsidP="00100A13">
      <w:pPr>
        <w:spacing w:before="10"/>
        <w:rPr>
          <w:rFonts w:ascii="Calibri" w:eastAsia="Calibri" w:hAnsi="Calibri" w:cs="Calibri"/>
          <w:lang w:val="es-ES"/>
        </w:rPr>
      </w:pPr>
    </w:p>
    <w:p w:rsidR="00100A13" w:rsidRPr="000D61BE" w:rsidRDefault="00100A13" w:rsidP="00100A13">
      <w:pPr>
        <w:pStyle w:val="BodyText"/>
        <w:spacing w:line="487" w:lineRule="auto"/>
        <w:ind w:left="100" w:right="82"/>
        <w:rPr>
          <w:lang w:val="es-ES"/>
        </w:rPr>
      </w:pPr>
      <w:r w:rsidRPr="000D61BE">
        <w:rPr>
          <w:lang w:val="es-ES"/>
        </w:rPr>
        <w:t>********************************************************************************* Derechos de autor © 2016 por Ultimo Measurement LLC</w:t>
      </w:r>
    </w:p>
    <w:p w:rsidR="00100A13" w:rsidRPr="000D61BE" w:rsidRDefault="00100A13" w:rsidP="00100A13">
      <w:pPr>
        <w:pStyle w:val="BodyText"/>
        <w:ind w:left="100" w:right="82"/>
        <w:rPr>
          <w:lang w:val="es-ES"/>
        </w:rPr>
      </w:pPr>
      <w:r w:rsidRPr="000D61BE">
        <w:rPr>
          <w:lang w:val="es-ES"/>
        </w:rPr>
        <w:t>Todos los derechos reservados. Ninguna parte de esta publicación puede ser reproducida, distribuida o transmitida de cualquier forma o por cualquier medio, incluyendo fotocopias, grabación u otros métodos electrónicos o mecánicos, sin el consentimiento previo por escrito de la editorial, excepto en el caso de citas breves incorporadas en reseñas críticas y ciertos otros usos no comerciales permitidos por la ley de derechos de autor.</w:t>
      </w:r>
    </w:p>
    <w:p w:rsidR="00100A13" w:rsidRPr="000D61BE" w:rsidRDefault="00100A13" w:rsidP="00100A13">
      <w:pPr>
        <w:spacing w:before="11"/>
        <w:rPr>
          <w:rFonts w:ascii="Calibri" w:eastAsia="Calibri" w:hAnsi="Calibri" w:cs="Calibri"/>
          <w:lang w:val="es-ES"/>
        </w:rPr>
      </w:pPr>
    </w:p>
    <w:p w:rsidR="00100A13" w:rsidRPr="000D61BE" w:rsidRDefault="00100A13" w:rsidP="00100A13">
      <w:pPr>
        <w:pStyle w:val="BodyText"/>
        <w:ind w:left="100"/>
        <w:rPr>
          <w:lang w:val="es-ES"/>
        </w:rPr>
      </w:pPr>
      <w:r w:rsidRPr="000D61BE">
        <w:rPr>
          <w:lang w:val="es-ES"/>
        </w:rPr>
        <w:t>160 Suddard Lane</w:t>
      </w:r>
    </w:p>
    <w:p w:rsidR="00100A13" w:rsidRPr="000D61BE" w:rsidRDefault="00100A13" w:rsidP="00100A13">
      <w:pPr>
        <w:pStyle w:val="BodyText"/>
        <w:spacing w:before="3"/>
        <w:ind w:left="100" w:right="7609"/>
        <w:rPr>
          <w:lang w:val="es-ES"/>
        </w:rPr>
      </w:pPr>
      <w:r w:rsidRPr="000D61BE">
        <w:rPr>
          <w:lang w:val="es-ES"/>
        </w:rPr>
        <w:t>Scituate, RI 02857 USA</w:t>
      </w:r>
    </w:p>
    <w:p w:rsidR="00100A13" w:rsidRPr="000D61BE" w:rsidRDefault="00100A13" w:rsidP="00100A13">
      <w:pPr>
        <w:spacing w:before="11"/>
        <w:rPr>
          <w:rFonts w:ascii="Calibri" w:eastAsia="Calibri" w:hAnsi="Calibri" w:cs="Calibri"/>
          <w:sz w:val="21"/>
          <w:szCs w:val="21"/>
          <w:lang w:val="es-ES"/>
        </w:rPr>
      </w:pPr>
    </w:p>
    <w:p w:rsidR="00100A13" w:rsidRPr="000D61BE" w:rsidRDefault="00100A13" w:rsidP="00100A13">
      <w:pPr>
        <w:pStyle w:val="BodyText"/>
        <w:ind w:left="100"/>
        <w:rPr>
          <w:lang w:val="es-ES"/>
        </w:rPr>
      </w:pPr>
      <w:r w:rsidRPr="000D61BE">
        <w:rPr>
          <w:lang w:val="es-ES"/>
        </w:rPr>
        <w:t>Contacto:</w:t>
      </w:r>
    </w:p>
    <w:p w:rsidR="00100A13" w:rsidRPr="000D61BE" w:rsidRDefault="00100A13" w:rsidP="00100A13">
      <w:pPr>
        <w:spacing w:before="11"/>
        <w:rPr>
          <w:rFonts w:ascii="Calibri" w:eastAsia="Calibri" w:hAnsi="Calibri" w:cs="Calibri"/>
          <w:sz w:val="21"/>
          <w:szCs w:val="21"/>
          <w:lang w:val="es-ES"/>
        </w:rPr>
      </w:pPr>
    </w:p>
    <w:p w:rsidR="00100A13" w:rsidRPr="000D61BE" w:rsidRDefault="00100A13" w:rsidP="00100A13">
      <w:pPr>
        <w:pStyle w:val="BodyText"/>
        <w:spacing w:line="268" w:lineRule="exact"/>
        <w:ind w:left="100"/>
        <w:rPr>
          <w:lang w:val="es-ES"/>
        </w:rPr>
      </w:pPr>
      <w:r w:rsidRPr="000D61BE">
        <w:rPr>
          <w:lang w:val="es-ES"/>
        </w:rPr>
        <w:t>Tfno.: 01.401.647.9135</w:t>
      </w:r>
    </w:p>
    <w:p w:rsidR="00100A13" w:rsidRPr="000D61BE" w:rsidRDefault="00100A13" w:rsidP="00100A13">
      <w:pPr>
        <w:pStyle w:val="BodyText"/>
        <w:spacing w:line="268" w:lineRule="exact"/>
        <w:ind w:left="100"/>
        <w:rPr>
          <w:lang w:val="es-ES"/>
        </w:rPr>
      </w:pPr>
      <w:r w:rsidRPr="000D61BE">
        <w:rPr>
          <w:lang w:val="es-ES"/>
        </w:rPr>
        <w:t>Fax: 01.401.633.6087</w:t>
      </w:r>
    </w:p>
    <w:p w:rsidR="00100A13" w:rsidRPr="000D61BE" w:rsidRDefault="0036313E" w:rsidP="00100A13">
      <w:pPr>
        <w:pStyle w:val="BodyText"/>
        <w:spacing w:before="3"/>
        <w:ind w:left="100"/>
        <w:rPr>
          <w:lang w:val="es-ES"/>
        </w:rPr>
      </w:pPr>
      <w:hyperlink r:id="rId12" w:history="1">
        <w:r w:rsidR="00100A13" w:rsidRPr="000D61BE">
          <w:rPr>
            <w:rStyle w:val="Hyperlink"/>
            <w:color w:val="0000FF"/>
            <w:spacing w:val="-1"/>
            <w:lang w:val="es-ES"/>
          </w:rPr>
          <w:t>info@ultimompd.com</w:t>
        </w:r>
      </w:hyperlink>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sdt>
      <w:sdtPr>
        <w:rPr>
          <w:rFonts w:asciiTheme="minorHAnsi" w:eastAsiaTheme="minorHAnsi" w:hAnsiTheme="minorHAnsi" w:cstheme="minorBidi"/>
          <w:b w:val="0"/>
          <w:bCs w:val="0"/>
          <w:noProof/>
          <w:color w:val="auto"/>
          <w:spacing w:val="-2"/>
          <w:sz w:val="22"/>
          <w:szCs w:val="22"/>
          <w:u w:val="single" w:color="000000"/>
          <w:lang w:val="es-ES"/>
        </w:rPr>
        <w:id w:val="1941411570"/>
        <w:docPartObj>
          <w:docPartGallery w:val="Table of Contents"/>
          <w:docPartUnique/>
        </w:docPartObj>
      </w:sdtPr>
      <w:sdtEndPr>
        <w:rPr>
          <w:rFonts w:ascii="Calibri" w:eastAsia="Calibri" w:hAnsi="Calibri"/>
          <w:b/>
        </w:rPr>
      </w:sdtEndPr>
      <w:sdtContent>
        <w:p w:rsidR="00100A13" w:rsidRPr="000D61BE" w:rsidRDefault="00100A13" w:rsidP="00100A13">
          <w:pPr>
            <w:pStyle w:val="TOCHeading"/>
            <w:rPr>
              <w:lang w:val="es-ES"/>
            </w:rPr>
          </w:pPr>
          <w:r w:rsidRPr="000D61BE">
            <w:rPr>
              <w:lang w:val="es-ES"/>
            </w:rPr>
            <w:t>Índice</w:t>
          </w:r>
        </w:p>
        <w:p w:rsidR="00065BC0" w:rsidRPr="0000176A" w:rsidRDefault="00F27A6E" w:rsidP="00065BC0">
          <w:pPr>
            <w:pStyle w:val="TOC1"/>
            <w:rPr>
              <w:rFonts w:asciiTheme="minorHAnsi" w:eastAsiaTheme="minorEastAsia" w:hAnsiTheme="minorHAnsi"/>
              <w:b w:val="0"/>
              <w:lang w:val="en-US" w:eastAsia="en-US" w:bidi="ar-SA"/>
            </w:rPr>
          </w:pPr>
          <w:r w:rsidRPr="000D61BE">
            <w:rPr>
              <w:noProof w:val="0"/>
            </w:rPr>
            <w:fldChar w:fldCharType="begin"/>
          </w:r>
          <w:r w:rsidR="00100A13" w:rsidRPr="000D61BE">
            <w:instrText xml:space="preserve"> TOC \o "1-3" \h \z \u </w:instrText>
          </w:r>
          <w:r w:rsidRPr="000D61BE">
            <w:rPr>
              <w:noProof w:val="0"/>
            </w:rPr>
            <w:fldChar w:fldCharType="separate"/>
          </w:r>
          <w:hyperlink w:anchor="_Toc470699119" w:history="1">
            <w:r w:rsidR="00065BC0" w:rsidRPr="0000176A">
              <w:rPr>
                <w:rStyle w:val="Hyperlink"/>
              </w:rPr>
              <w:t>NOTIFICACIONES</w:t>
            </w:r>
            <w:r w:rsidR="00065BC0" w:rsidRPr="0000176A">
              <w:rPr>
                <w:b w:val="0"/>
                <w:webHidden/>
              </w:rPr>
              <w:tab/>
            </w:r>
            <w:r w:rsidR="00065BC0" w:rsidRPr="0000176A">
              <w:rPr>
                <w:b w:val="0"/>
                <w:webHidden/>
              </w:rPr>
              <w:fldChar w:fldCharType="begin"/>
            </w:r>
            <w:r w:rsidR="00065BC0" w:rsidRPr="0000176A">
              <w:rPr>
                <w:b w:val="0"/>
                <w:webHidden/>
              </w:rPr>
              <w:instrText xml:space="preserve"> PAGEREF _Toc470699119 \h </w:instrText>
            </w:r>
            <w:r w:rsidR="00065BC0" w:rsidRPr="0000176A">
              <w:rPr>
                <w:b w:val="0"/>
                <w:webHidden/>
              </w:rPr>
            </w:r>
            <w:r w:rsidR="00065BC0" w:rsidRPr="0000176A">
              <w:rPr>
                <w:b w:val="0"/>
                <w:webHidden/>
              </w:rPr>
              <w:fldChar w:fldCharType="separate"/>
            </w:r>
            <w:r w:rsidR="00065BC0" w:rsidRPr="0000176A">
              <w:rPr>
                <w:b w:val="0"/>
                <w:webHidden/>
              </w:rPr>
              <w:t>2</w:t>
            </w:r>
            <w:r w:rsidR="00065BC0" w:rsidRPr="0000176A">
              <w:rPr>
                <w:b w:val="0"/>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20" w:history="1">
            <w:r w:rsidR="00065BC0" w:rsidRPr="0000176A">
              <w:rPr>
                <w:rStyle w:val="Hyperlink"/>
                <w:b w:val="0"/>
                <w:noProof/>
                <w:lang w:val="es-ES"/>
              </w:rPr>
              <w:t>PONERSE EN CONTACTO CON EL SOPORTE TÉCNICO</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_Toc470699120 \h </w:instrText>
            </w:r>
            <w:r w:rsidR="00065BC0" w:rsidRPr="0000176A">
              <w:rPr>
                <w:b w:val="0"/>
                <w:noProof/>
                <w:webHidden/>
              </w:rPr>
            </w:r>
            <w:r w:rsidR="00065BC0" w:rsidRPr="0000176A">
              <w:rPr>
                <w:b w:val="0"/>
                <w:noProof/>
                <w:webHidden/>
              </w:rPr>
              <w:fldChar w:fldCharType="separate"/>
            </w:r>
            <w:r w:rsidR="00065BC0" w:rsidRPr="0000176A">
              <w:rPr>
                <w:b w:val="0"/>
                <w:noProof/>
                <w:webHidden/>
              </w:rPr>
              <w:t>2</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21" w:history="1">
            <w:r w:rsidR="00065BC0" w:rsidRPr="0000176A">
              <w:rPr>
                <w:rStyle w:val="Hyperlink"/>
                <w:b w:val="0"/>
                <w:noProof/>
                <w:lang w:val="es-ES"/>
              </w:rPr>
              <w:t>ACTUALIZACIONES</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_Toc470699121 \h </w:instrText>
            </w:r>
            <w:r w:rsidR="00065BC0" w:rsidRPr="0000176A">
              <w:rPr>
                <w:b w:val="0"/>
                <w:noProof/>
                <w:webHidden/>
              </w:rPr>
            </w:r>
            <w:r w:rsidR="00065BC0" w:rsidRPr="0000176A">
              <w:rPr>
                <w:b w:val="0"/>
                <w:noProof/>
                <w:webHidden/>
              </w:rPr>
              <w:fldChar w:fldCharType="separate"/>
            </w:r>
            <w:r w:rsidR="00065BC0" w:rsidRPr="0000176A">
              <w:rPr>
                <w:b w:val="0"/>
                <w:noProof/>
                <w:webHidden/>
              </w:rPr>
              <w:t>2</w:t>
            </w:r>
            <w:r w:rsidR="00065BC0" w:rsidRPr="0000176A">
              <w:rPr>
                <w:b w:val="0"/>
                <w:noProof/>
                <w:webHidden/>
              </w:rPr>
              <w:fldChar w:fldCharType="end"/>
            </w:r>
          </w:hyperlink>
        </w:p>
        <w:p w:rsidR="00065BC0" w:rsidRPr="0000176A" w:rsidRDefault="0036313E" w:rsidP="00065BC0">
          <w:pPr>
            <w:pStyle w:val="TOC1"/>
            <w:rPr>
              <w:rFonts w:asciiTheme="minorHAnsi" w:eastAsiaTheme="minorEastAsia" w:hAnsiTheme="minorHAnsi"/>
              <w:b w:val="0"/>
              <w:lang w:val="en-US" w:eastAsia="en-US" w:bidi="ar-SA"/>
            </w:rPr>
          </w:pPr>
          <w:hyperlink w:anchor="_Toc470699122" w:history="1">
            <w:r w:rsidR="00065BC0" w:rsidRPr="0000176A">
              <w:rPr>
                <w:rStyle w:val="Hyperlink"/>
                <w:smallCaps/>
              </w:rPr>
              <w:t>Capítulo</w:t>
            </w:r>
            <w:r w:rsidR="00065BC0" w:rsidRPr="0000176A">
              <w:rPr>
                <w:rStyle w:val="Hyperlink"/>
              </w:rPr>
              <w:t xml:space="preserve"> 1. INTRODUCCIÓN AL ULTIMO DENSITY METER</w:t>
            </w:r>
            <w:r w:rsidR="00065BC0" w:rsidRPr="0000176A">
              <w:rPr>
                <w:b w:val="0"/>
                <w:webHidden/>
              </w:rPr>
              <w:tab/>
            </w:r>
            <w:r w:rsidR="00065BC0" w:rsidRPr="0000176A">
              <w:rPr>
                <w:b w:val="0"/>
                <w:webHidden/>
              </w:rPr>
              <w:fldChar w:fldCharType="begin"/>
            </w:r>
            <w:r w:rsidR="00065BC0" w:rsidRPr="0000176A">
              <w:rPr>
                <w:b w:val="0"/>
                <w:webHidden/>
              </w:rPr>
              <w:instrText xml:space="preserve"> PAGEREF _Toc470699122 \h </w:instrText>
            </w:r>
            <w:r w:rsidR="00065BC0" w:rsidRPr="0000176A">
              <w:rPr>
                <w:b w:val="0"/>
                <w:webHidden/>
              </w:rPr>
            </w:r>
            <w:r w:rsidR="00065BC0" w:rsidRPr="0000176A">
              <w:rPr>
                <w:b w:val="0"/>
                <w:webHidden/>
              </w:rPr>
              <w:fldChar w:fldCharType="separate"/>
            </w:r>
            <w:r w:rsidR="00065BC0" w:rsidRPr="0000176A">
              <w:rPr>
                <w:b w:val="0"/>
                <w:webHidden/>
              </w:rPr>
              <w:t>10</w:t>
            </w:r>
            <w:r w:rsidR="00065BC0" w:rsidRPr="0000176A">
              <w:rPr>
                <w:b w:val="0"/>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23" w:history="1">
            <w:r w:rsidR="00065BC0" w:rsidRPr="0000176A">
              <w:rPr>
                <w:rStyle w:val="Hyperlink"/>
                <w:rFonts w:eastAsia="Arial" w:cs="Arial"/>
                <w:b w:val="0"/>
                <w:noProof/>
                <w:lang w:val="es-ES"/>
              </w:rPr>
              <w:t>INFORMACIÓN GENERAL DEL PRODUCTO</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_Toc470699123 \h </w:instrText>
            </w:r>
            <w:r w:rsidR="00065BC0" w:rsidRPr="0000176A">
              <w:rPr>
                <w:b w:val="0"/>
                <w:noProof/>
                <w:webHidden/>
              </w:rPr>
            </w:r>
            <w:r w:rsidR="00065BC0" w:rsidRPr="0000176A">
              <w:rPr>
                <w:b w:val="0"/>
                <w:noProof/>
                <w:webHidden/>
              </w:rPr>
              <w:fldChar w:fldCharType="separate"/>
            </w:r>
            <w:r w:rsidR="00065BC0" w:rsidRPr="0000176A">
              <w:rPr>
                <w:b w:val="0"/>
                <w:noProof/>
                <w:webHidden/>
              </w:rPr>
              <w:t>10</w:t>
            </w:r>
            <w:r w:rsidR="00065BC0" w:rsidRPr="0000176A">
              <w:rPr>
                <w:b w:val="0"/>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24" w:history="1">
            <w:r w:rsidR="00065BC0" w:rsidRPr="0000176A">
              <w:rPr>
                <w:rStyle w:val="Hyperlink"/>
                <w:rFonts w:eastAsia="Arial" w:cs="Arial"/>
                <w:bCs/>
                <w:noProof/>
                <w:lang w:val="es-ES"/>
              </w:rPr>
              <w:t>CARACTERÍSTICAS DEL ULTIMO DENSITY METER</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_Toc470699124 \h </w:instrText>
            </w:r>
            <w:r w:rsidR="00065BC0" w:rsidRPr="0000176A">
              <w:rPr>
                <w:noProof/>
                <w:webHidden/>
              </w:rPr>
            </w:r>
            <w:r w:rsidR="00065BC0" w:rsidRPr="0000176A">
              <w:rPr>
                <w:noProof/>
                <w:webHidden/>
              </w:rPr>
              <w:fldChar w:fldCharType="separate"/>
            </w:r>
            <w:r w:rsidR="00065BC0" w:rsidRPr="0000176A">
              <w:rPr>
                <w:noProof/>
                <w:webHidden/>
              </w:rPr>
              <w:t>10</w:t>
            </w:r>
            <w:r w:rsidR="00065BC0" w:rsidRPr="0000176A">
              <w:rPr>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25" w:history="1">
            <w:r w:rsidR="00065BC0" w:rsidRPr="0000176A">
              <w:rPr>
                <w:rStyle w:val="Hyperlink"/>
                <w:rFonts w:eastAsia="Arial" w:cs="Arial"/>
                <w:bCs/>
                <w:noProof/>
                <w:lang w:val="es-ES"/>
              </w:rPr>
              <w:t>BENEFICIOS DE LA MEDICIÓN NO INVASIVA</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_Toc470699125 \h </w:instrText>
            </w:r>
            <w:r w:rsidR="00065BC0" w:rsidRPr="0000176A">
              <w:rPr>
                <w:noProof/>
                <w:webHidden/>
              </w:rPr>
            </w:r>
            <w:r w:rsidR="00065BC0" w:rsidRPr="0000176A">
              <w:rPr>
                <w:noProof/>
                <w:webHidden/>
              </w:rPr>
              <w:fldChar w:fldCharType="separate"/>
            </w:r>
            <w:r w:rsidR="00065BC0" w:rsidRPr="0000176A">
              <w:rPr>
                <w:noProof/>
                <w:webHidden/>
              </w:rPr>
              <w:t>11</w:t>
            </w:r>
            <w:r w:rsidR="00065BC0" w:rsidRPr="0000176A">
              <w:rPr>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26" w:history="1">
            <w:r w:rsidR="00065BC0" w:rsidRPr="0000176A">
              <w:rPr>
                <w:rStyle w:val="Hyperlink"/>
                <w:rFonts w:eastAsia="Arial" w:cs="Arial"/>
                <w:bCs/>
                <w:noProof/>
                <w:lang w:val="es-ES"/>
              </w:rPr>
              <w:t>COMPUTADORA REQUERIDA PARA LA INSTALACIÓN</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_Toc470699126 \h </w:instrText>
            </w:r>
            <w:r w:rsidR="00065BC0" w:rsidRPr="0000176A">
              <w:rPr>
                <w:noProof/>
                <w:webHidden/>
              </w:rPr>
            </w:r>
            <w:r w:rsidR="00065BC0" w:rsidRPr="0000176A">
              <w:rPr>
                <w:noProof/>
                <w:webHidden/>
              </w:rPr>
              <w:fldChar w:fldCharType="separate"/>
            </w:r>
            <w:r w:rsidR="00065BC0" w:rsidRPr="0000176A">
              <w:rPr>
                <w:noProof/>
                <w:webHidden/>
              </w:rPr>
              <w:t>11</w:t>
            </w:r>
            <w:r w:rsidR="00065BC0" w:rsidRPr="0000176A">
              <w:rPr>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27" w:history="1">
            <w:r w:rsidR="00065BC0" w:rsidRPr="0000176A">
              <w:rPr>
                <w:rStyle w:val="Hyperlink"/>
                <w:rFonts w:eastAsia="Arial" w:cs="Arial"/>
                <w:bCs/>
                <w:noProof/>
                <w:lang w:val="es-ES"/>
              </w:rPr>
              <w:t>DIAGRAMA DE BLOQUES FUNCIONAL</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_Toc470699127 \h </w:instrText>
            </w:r>
            <w:r w:rsidR="00065BC0" w:rsidRPr="0000176A">
              <w:rPr>
                <w:noProof/>
                <w:webHidden/>
              </w:rPr>
            </w:r>
            <w:r w:rsidR="00065BC0" w:rsidRPr="0000176A">
              <w:rPr>
                <w:noProof/>
                <w:webHidden/>
              </w:rPr>
              <w:fldChar w:fldCharType="separate"/>
            </w:r>
            <w:r w:rsidR="00065BC0" w:rsidRPr="0000176A">
              <w:rPr>
                <w:noProof/>
                <w:webHidden/>
              </w:rPr>
              <w:t>11</w:t>
            </w:r>
            <w:r w:rsidR="00065BC0" w:rsidRPr="0000176A">
              <w:rPr>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28" w:history="1">
            <w:r w:rsidR="00065BC0" w:rsidRPr="0000176A">
              <w:rPr>
                <w:rStyle w:val="Hyperlink"/>
                <w:rFonts w:eastAsia="Arial" w:cs="Arial"/>
                <w:bCs/>
                <w:noProof/>
                <w:lang w:val="es-ES"/>
              </w:rPr>
              <w:t>ESPECIFICACIONES DEL SISTEMA</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_Toc470699128 \h </w:instrText>
            </w:r>
            <w:r w:rsidR="00065BC0" w:rsidRPr="0000176A">
              <w:rPr>
                <w:noProof/>
                <w:webHidden/>
              </w:rPr>
            </w:r>
            <w:r w:rsidR="00065BC0" w:rsidRPr="0000176A">
              <w:rPr>
                <w:noProof/>
                <w:webHidden/>
              </w:rPr>
              <w:fldChar w:fldCharType="separate"/>
            </w:r>
            <w:r w:rsidR="00065BC0" w:rsidRPr="0000176A">
              <w:rPr>
                <w:noProof/>
                <w:webHidden/>
              </w:rPr>
              <w:t>12</w:t>
            </w:r>
            <w:r w:rsidR="00065BC0" w:rsidRPr="0000176A">
              <w:rPr>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29" w:history="1">
            <w:r w:rsidR="00065BC0" w:rsidRPr="0000176A">
              <w:rPr>
                <w:rStyle w:val="Hyperlink"/>
                <w:rFonts w:eastAsia="Arial" w:cs="Arial"/>
                <w:bCs/>
                <w:noProof/>
                <w:lang w:val="es-ES"/>
              </w:rPr>
              <w:t>ADECUACIÓN Y PROPÓSITO</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_Toc470699129 \h </w:instrText>
            </w:r>
            <w:r w:rsidR="00065BC0" w:rsidRPr="0000176A">
              <w:rPr>
                <w:noProof/>
                <w:webHidden/>
              </w:rPr>
            </w:r>
            <w:r w:rsidR="00065BC0" w:rsidRPr="0000176A">
              <w:rPr>
                <w:noProof/>
                <w:webHidden/>
              </w:rPr>
              <w:fldChar w:fldCharType="separate"/>
            </w:r>
            <w:r w:rsidR="00065BC0" w:rsidRPr="0000176A">
              <w:rPr>
                <w:noProof/>
                <w:webHidden/>
              </w:rPr>
              <w:t>12</w:t>
            </w:r>
            <w:r w:rsidR="00065BC0" w:rsidRPr="0000176A">
              <w:rPr>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30" w:history="1">
            <w:r w:rsidR="00065BC0" w:rsidRPr="0000176A">
              <w:rPr>
                <w:rStyle w:val="Hyperlink"/>
                <w:rFonts w:eastAsia="Arial" w:cs="Arial"/>
                <w:bCs/>
                <w:noProof/>
                <w:lang w:val="es-ES"/>
              </w:rPr>
              <w:t>EQUIPOS DE ACOMPAÑAMIENTO</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_Toc470699130 \h </w:instrText>
            </w:r>
            <w:r w:rsidR="00065BC0" w:rsidRPr="0000176A">
              <w:rPr>
                <w:noProof/>
                <w:webHidden/>
              </w:rPr>
            </w:r>
            <w:r w:rsidR="00065BC0" w:rsidRPr="0000176A">
              <w:rPr>
                <w:noProof/>
                <w:webHidden/>
              </w:rPr>
              <w:fldChar w:fldCharType="separate"/>
            </w:r>
            <w:r w:rsidR="00065BC0" w:rsidRPr="0000176A">
              <w:rPr>
                <w:noProof/>
                <w:webHidden/>
              </w:rPr>
              <w:t>12</w:t>
            </w:r>
            <w:r w:rsidR="00065BC0" w:rsidRPr="0000176A">
              <w:rPr>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31" w:history="1">
            <w:r w:rsidR="00065BC0" w:rsidRPr="0000176A">
              <w:rPr>
                <w:rStyle w:val="Hyperlink"/>
                <w:rFonts w:eastAsia="Arial" w:cs="Arial"/>
                <w:bCs/>
                <w:noProof/>
                <w:spacing w:val="-2"/>
                <w:lang w:val="es-ES"/>
              </w:rPr>
              <w:t>COMPONENTES DEL ULTIMO DENSITY METER</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_Toc470699131 \h </w:instrText>
            </w:r>
            <w:r w:rsidR="00065BC0" w:rsidRPr="0000176A">
              <w:rPr>
                <w:noProof/>
                <w:webHidden/>
              </w:rPr>
            </w:r>
            <w:r w:rsidR="00065BC0" w:rsidRPr="0000176A">
              <w:rPr>
                <w:noProof/>
                <w:webHidden/>
              </w:rPr>
              <w:fldChar w:fldCharType="separate"/>
            </w:r>
            <w:r w:rsidR="00065BC0" w:rsidRPr="0000176A">
              <w:rPr>
                <w:noProof/>
                <w:webHidden/>
              </w:rPr>
              <w:t>13</w:t>
            </w:r>
            <w:r w:rsidR="00065BC0" w:rsidRPr="0000176A">
              <w:rPr>
                <w:noProof/>
                <w:webHidden/>
              </w:rPr>
              <w:fldChar w:fldCharType="end"/>
            </w:r>
          </w:hyperlink>
        </w:p>
        <w:p w:rsidR="00065BC0" w:rsidRPr="0000176A" w:rsidRDefault="0036313E" w:rsidP="00065BC0">
          <w:pPr>
            <w:pStyle w:val="TOC1"/>
            <w:rPr>
              <w:rFonts w:asciiTheme="minorHAnsi" w:eastAsiaTheme="minorEastAsia" w:hAnsiTheme="minorHAnsi"/>
              <w:b w:val="0"/>
              <w:lang w:val="en-US" w:eastAsia="en-US" w:bidi="ar-SA"/>
            </w:rPr>
          </w:pPr>
          <w:hyperlink w:anchor="_Toc470699132" w:history="1">
            <w:r w:rsidR="00065BC0" w:rsidRPr="0000176A">
              <w:rPr>
                <w:rStyle w:val="Hyperlink"/>
                <w:rFonts w:eastAsia="Arial" w:cs="Arial"/>
                <w:bCs/>
                <w:smallCaps/>
              </w:rPr>
              <w:t>Capítulo</w:t>
            </w:r>
            <w:r w:rsidR="00065BC0" w:rsidRPr="0000176A">
              <w:rPr>
                <w:rStyle w:val="Hyperlink"/>
                <w:rFonts w:ascii="Arial" w:eastAsia="Arial" w:hAnsi="Arial" w:cs="Arial"/>
                <w:bCs/>
              </w:rPr>
              <w:t xml:space="preserve"> 2. INSTALAR EL SRM</w:t>
            </w:r>
            <w:r w:rsidR="00065BC0" w:rsidRPr="0000176A">
              <w:rPr>
                <w:b w:val="0"/>
                <w:webHidden/>
              </w:rPr>
              <w:tab/>
            </w:r>
            <w:r w:rsidR="00065BC0" w:rsidRPr="0000176A">
              <w:rPr>
                <w:b w:val="0"/>
                <w:webHidden/>
              </w:rPr>
              <w:fldChar w:fldCharType="begin"/>
            </w:r>
            <w:r w:rsidR="00065BC0" w:rsidRPr="0000176A">
              <w:rPr>
                <w:b w:val="0"/>
                <w:webHidden/>
              </w:rPr>
              <w:instrText xml:space="preserve"> PAGEREF _Toc470699132 \h </w:instrText>
            </w:r>
            <w:r w:rsidR="00065BC0" w:rsidRPr="0000176A">
              <w:rPr>
                <w:b w:val="0"/>
                <w:webHidden/>
              </w:rPr>
            </w:r>
            <w:r w:rsidR="00065BC0" w:rsidRPr="0000176A">
              <w:rPr>
                <w:b w:val="0"/>
                <w:webHidden/>
              </w:rPr>
              <w:fldChar w:fldCharType="separate"/>
            </w:r>
            <w:r w:rsidR="00065BC0" w:rsidRPr="0000176A">
              <w:rPr>
                <w:b w:val="0"/>
                <w:webHidden/>
              </w:rPr>
              <w:t>14</w:t>
            </w:r>
            <w:r w:rsidR="00065BC0" w:rsidRPr="0000176A">
              <w:rPr>
                <w:b w:val="0"/>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33" w:history="1">
            <w:r w:rsidR="00065BC0" w:rsidRPr="0000176A">
              <w:rPr>
                <w:rStyle w:val="Hyperlink"/>
                <w:rFonts w:ascii="Arial" w:eastAsia="Arial" w:hAnsi="Arial" w:cs="Arial"/>
                <w:b w:val="0"/>
                <w:noProof/>
                <w:lang w:val="es-ES"/>
              </w:rPr>
              <w:t>PROPORCIONAR UN SOPORTE ADECUADO DE LA TUBERÍA</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_Toc470699133 \h </w:instrText>
            </w:r>
            <w:r w:rsidR="00065BC0" w:rsidRPr="0000176A">
              <w:rPr>
                <w:b w:val="0"/>
                <w:noProof/>
                <w:webHidden/>
              </w:rPr>
            </w:r>
            <w:r w:rsidR="00065BC0" w:rsidRPr="0000176A">
              <w:rPr>
                <w:b w:val="0"/>
                <w:noProof/>
                <w:webHidden/>
              </w:rPr>
              <w:fldChar w:fldCharType="separate"/>
            </w:r>
            <w:r w:rsidR="00065BC0" w:rsidRPr="0000176A">
              <w:rPr>
                <w:b w:val="0"/>
                <w:noProof/>
                <w:webHidden/>
              </w:rPr>
              <w:t>14</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37" w:history="1">
            <w:r w:rsidR="00065BC0" w:rsidRPr="0000176A">
              <w:rPr>
                <w:rStyle w:val="Hyperlink"/>
                <w:rFonts w:ascii="Arial" w:eastAsia="Arial" w:hAnsi="Arial" w:cs="Arial"/>
                <w:b w:val="0"/>
                <w:noProof/>
                <w:lang w:val="es-ES"/>
              </w:rPr>
              <w:t>INSTALACIÓN DEL SRM</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_Toc470699137 \h </w:instrText>
            </w:r>
            <w:r w:rsidR="00065BC0" w:rsidRPr="0000176A">
              <w:rPr>
                <w:b w:val="0"/>
                <w:noProof/>
                <w:webHidden/>
              </w:rPr>
            </w:r>
            <w:r w:rsidR="00065BC0" w:rsidRPr="0000176A">
              <w:rPr>
                <w:b w:val="0"/>
                <w:noProof/>
                <w:webHidden/>
              </w:rPr>
              <w:fldChar w:fldCharType="separate"/>
            </w:r>
            <w:r w:rsidR="00065BC0" w:rsidRPr="0000176A">
              <w:rPr>
                <w:b w:val="0"/>
                <w:noProof/>
                <w:webHidden/>
              </w:rPr>
              <w:t>15</w:t>
            </w:r>
            <w:r w:rsidR="00065BC0" w:rsidRPr="0000176A">
              <w:rPr>
                <w:b w:val="0"/>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38" w:history="1">
            <w:r w:rsidR="00065BC0" w:rsidRPr="0000176A">
              <w:rPr>
                <w:rStyle w:val="Hyperlink"/>
                <w:rFonts w:ascii="Arial" w:eastAsia="Arial" w:hAnsi="Arial" w:cs="Arial"/>
                <w:bCs/>
                <w:noProof/>
                <w:lang w:val="es-ES"/>
              </w:rPr>
              <w:t>Montaje del SRM en una Tubería</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_Toc470699138 \h </w:instrText>
            </w:r>
            <w:r w:rsidR="00065BC0" w:rsidRPr="0000176A">
              <w:rPr>
                <w:noProof/>
                <w:webHidden/>
              </w:rPr>
            </w:r>
            <w:r w:rsidR="00065BC0" w:rsidRPr="0000176A">
              <w:rPr>
                <w:noProof/>
                <w:webHidden/>
              </w:rPr>
              <w:fldChar w:fldCharType="separate"/>
            </w:r>
            <w:r w:rsidR="00065BC0" w:rsidRPr="0000176A">
              <w:rPr>
                <w:noProof/>
                <w:webHidden/>
              </w:rPr>
              <w:t>15</w:t>
            </w:r>
            <w:r w:rsidR="00065BC0" w:rsidRPr="0000176A">
              <w:rPr>
                <w:noProof/>
                <w:webHidden/>
              </w:rPr>
              <w:fldChar w:fldCharType="end"/>
            </w:r>
          </w:hyperlink>
        </w:p>
        <w:p w:rsidR="00065BC0" w:rsidRPr="0000176A"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44" w:history="1">
            <w:r w:rsidR="00065BC0" w:rsidRPr="0000176A">
              <w:rPr>
                <w:rStyle w:val="Hyperlink"/>
                <w:rFonts w:ascii="Arial" w:eastAsia="Arial" w:hAnsi="Arial" w:cs="Arial"/>
                <w:bCs/>
                <w:noProof/>
                <w:lang w:val="es-ES"/>
              </w:rPr>
              <w:t>Instalar el SRM en una Tubería con un Codo</w:t>
            </w:r>
            <w:r w:rsidR="00065BC0" w:rsidRPr="0000176A">
              <w:rPr>
                <w:noProof/>
                <w:webHidden/>
              </w:rPr>
              <w:tab/>
            </w:r>
            <w:r w:rsidR="00065BC0" w:rsidRPr="0000176A">
              <w:rPr>
                <w:noProof/>
                <w:webHidden/>
              </w:rPr>
              <w:fldChar w:fldCharType="begin"/>
            </w:r>
            <w:r w:rsidR="00065BC0" w:rsidRPr="0000176A">
              <w:rPr>
                <w:noProof/>
                <w:webHidden/>
              </w:rPr>
              <w:instrText xml:space="preserve"> PAGEREF _Toc470699144 \h </w:instrText>
            </w:r>
            <w:r w:rsidR="00065BC0" w:rsidRPr="0000176A">
              <w:rPr>
                <w:noProof/>
                <w:webHidden/>
              </w:rPr>
            </w:r>
            <w:r w:rsidR="00065BC0" w:rsidRPr="0000176A">
              <w:rPr>
                <w:noProof/>
                <w:webHidden/>
              </w:rPr>
              <w:fldChar w:fldCharType="separate"/>
            </w:r>
            <w:r w:rsidR="00065BC0" w:rsidRPr="0000176A">
              <w:rPr>
                <w:noProof/>
                <w:webHidden/>
              </w:rPr>
              <w:t>16</w:t>
            </w:r>
            <w:r w:rsidR="00065BC0" w:rsidRPr="0000176A">
              <w:rPr>
                <w:noProof/>
                <w:webHidden/>
              </w:rPr>
              <w:fldChar w:fldCharType="end"/>
            </w:r>
          </w:hyperlink>
        </w:p>
        <w:p w:rsidR="00065BC0" w:rsidRPr="0000176A" w:rsidRDefault="0036313E" w:rsidP="00065BC0">
          <w:pPr>
            <w:pStyle w:val="TOC1"/>
            <w:rPr>
              <w:rFonts w:asciiTheme="minorHAnsi" w:eastAsiaTheme="minorEastAsia" w:hAnsiTheme="minorHAnsi"/>
              <w:b w:val="0"/>
              <w:lang w:val="en-US" w:eastAsia="en-US" w:bidi="ar-SA"/>
            </w:rPr>
          </w:pPr>
          <w:hyperlink w:anchor="_Toc470699147" w:history="1">
            <w:r w:rsidR="00065BC0" w:rsidRPr="0000176A">
              <w:rPr>
                <w:rStyle w:val="Hyperlink"/>
                <w:rFonts w:eastAsia="Arial" w:cs="Arial"/>
                <w:bCs/>
                <w:smallCaps/>
              </w:rPr>
              <w:t>Capítulo</w:t>
            </w:r>
            <w:r w:rsidR="00065BC0" w:rsidRPr="0000176A">
              <w:rPr>
                <w:rStyle w:val="Hyperlink"/>
                <w:rFonts w:eastAsia="Arial" w:cs="Arial"/>
                <w:bCs/>
              </w:rPr>
              <w:t xml:space="preserve"> 3. PRIMEROS PASOS</w:t>
            </w:r>
            <w:r w:rsidR="00065BC0" w:rsidRPr="0000176A">
              <w:rPr>
                <w:b w:val="0"/>
                <w:webHidden/>
              </w:rPr>
              <w:tab/>
            </w:r>
            <w:r w:rsidR="00065BC0" w:rsidRPr="0000176A">
              <w:rPr>
                <w:b w:val="0"/>
                <w:webHidden/>
              </w:rPr>
              <w:fldChar w:fldCharType="begin"/>
            </w:r>
            <w:r w:rsidR="00065BC0" w:rsidRPr="0000176A">
              <w:rPr>
                <w:b w:val="0"/>
                <w:webHidden/>
              </w:rPr>
              <w:instrText xml:space="preserve"> PAGEREF _Toc470699147 \h </w:instrText>
            </w:r>
            <w:r w:rsidR="00065BC0" w:rsidRPr="0000176A">
              <w:rPr>
                <w:b w:val="0"/>
                <w:webHidden/>
              </w:rPr>
            </w:r>
            <w:r w:rsidR="00065BC0" w:rsidRPr="0000176A">
              <w:rPr>
                <w:b w:val="0"/>
                <w:webHidden/>
              </w:rPr>
              <w:fldChar w:fldCharType="separate"/>
            </w:r>
            <w:r w:rsidR="00065BC0" w:rsidRPr="0000176A">
              <w:rPr>
                <w:b w:val="0"/>
                <w:webHidden/>
              </w:rPr>
              <w:t>18</w:t>
            </w:r>
            <w:r w:rsidR="00065BC0" w:rsidRPr="0000176A">
              <w:rPr>
                <w:b w:val="0"/>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48" w:history="1">
            <w:r w:rsidR="00065BC0" w:rsidRPr="0000176A">
              <w:rPr>
                <w:rStyle w:val="Hyperlink"/>
                <w:rFonts w:eastAsia="Arial" w:cs="Arial"/>
                <w:b w:val="0"/>
                <w:noProof/>
                <w:lang w:val="es-ES"/>
              </w:rPr>
              <w:t>ALIMENTAR EL MEDIDOR DE DENSIDAD</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_Toc470699148 \h </w:instrText>
            </w:r>
            <w:r w:rsidR="00065BC0" w:rsidRPr="0000176A">
              <w:rPr>
                <w:b w:val="0"/>
                <w:noProof/>
                <w:webHidden/>
              </w:rPr>
            </w:r>
            <w:r w:rsidR="00065BC0" w:rsidRPr="0000176A">
              <w:rPr>
                <w:b w:val="0"/>
                <w:noProof/>
                <w:webHidden/>
              </w:rPr>
              <w:fldChar w:fldCharType="separate"/>
            </w:r>
            <w:r w:rsidR="00065BC0" w:rsidRPr="0000176A">
              <w:rPr>
                <w:b w:val="0"/>
                <w:noProof/>
                <w:webHidden/>
              </w:rPr>
              <w:t>18</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51" w:history="1">
            <w:r w:rsidR="00065BC0" w:rsidRPr="0000176A">
              <w:rPr>
                <w:rStyle w:val="Hyperlink"/>
                <w:rFonts w:ascii="Arial" w:eastAsia="Arial" w:hAnsi="Arial" w:cs="Arial"/>
                <w:b w:val="0"/>
                <w:noProof/>
                <w:lang w:val="es-ES"/>
              </w:rPr>
              <w:t>CONECCIÓN DEL SRM al DPM y VERIFICACIÓN DE SIGNOS VITALES DEL EQUIPO</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_Toc470699151 \h </w:instrText>
            </w:r>
            <w:r w:rsidR="00065BC0" w:rsidRPr="0000176A">
              <w:rPr>
                <w:b w:val="0"/>
                <w:noProof/>
                <w:webHidden/>
              </w:rPr>
            </w:r>
            <w:r w:rsidR="00065BC0" w:rsidRPr="0000176A">
              <w:rPr>
                <w:b w:val="0"/>
                <w:noProof/>
                <w:webHidden/>
              </w:rPr>
              <w:fldChar w:fldCharType="separate"/>
            </w:r>
            <w:r w:rsidR="00065BC0" w:rsidRPr="0000176A">
              <w:rPr>
                <w:b w:val="0"/>
                <w:noProof/>
                <w:webHidden/>
              </w:rPr>
              <w:t>20</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52" w:history="1">
            <w:r w:rsidR="00065BC0" w:rsidRPr="0000176A">
              <w:rPr>
                <w:rStyle w:val="Hyperlink"/>
                <w:rFonts w:ascii="Arial" w:eastAsia="Arial" w:hAnsi="Arial" w:cs="Arial"/>
                <w:b w:val="0"/>
                <w:noProof/>
                <w:lang w:val="es-ES"/>
              </w:rPr>
              <w:t>CONECTAR EL RELÉ DE DIAGNÓSTICO PARA SOLUCIÓN DE PROBLEMAS Y AYUDA</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_Toc470699152 \h </w:instrText>
            </w:r>
            <w:r w:rsidR="00065BC0" w:rsidRPr="0000176A">
              <w:rPr>
                <w:b w:val="0"/>
                <w:noProof/>
                <w:webHidden/>
              </w:rPr>
            </w:r>
            <w:r w:rsidR="00065BC0" w:rsidRPr="0000176A">
              <w:rPr>
                <w:b w:val="0"/>
                <w:noProof/>
                <w:webHidden/>
              </w:rPr>
              <w:fldChar w:fldCharType="separate"/>
            </w:r>
            <w:r w:rsidR="00065BC0" w:rsidRPr="0000176A">
              <w:rPr>
                <w:b w:val="0"/>
                <w:noProof/>
                <w:webHidden/>
              </w:rPr>
              <w:t>20</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54" w:history="1">
            <w:r w:rsidR="00065BC0" w:rsidRPr="0000176A">
              <w:rPr>
                <w:rStyle w:val="Hyperlink"/>
                <w:rFonts w:eastAsia="Arial" w:cs="Arial"/>
                <w:b w:val="0"/>
                <w:noProof/>
                <w:lang w:val="es-ES"/>
              </w:rPr>
              <w:t>EJECUTAR EL PROGRAMA DE INSTALACIÓN Y MONITOREO</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_Toc470699154 \h </w:instrText>
            </w:r>
            <w:r w:rsidR="00065BC0" w:rsidRPr="0000176A">
              <w:rPr>
                <w:b w:val="0"/>
                <w:noProof/>
                <w:webHidden/>
              </w:rPr>
            </w:r>
            <w:r w:rsidR="00065BC0" w:rsidRPr="0000176A">
              <w:rPr>
                <w:b w:val="0"/>
                <w:noProof/>
                <w:webHidden/>
              </w:rPr>
              <w:fldChar w:fldCharType="separate"/>
            </w:r>
            <w:r w:rsidR="00065BC0" w:rsidRPr="0000176A">
              <w:rPr>
                <w:b w:val="0"/>
                <w:noProof/>
                <w:webHidden/>
              </w:rPr>
              <w:t>21</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55" w:history="1">
            <w:r w:rsidR="00065BC0" w:rsidRPr="0000176A">
              <w:rPr>
                <w:rStyle w:val="Hyperlink"/>
                <w:rFonts w:eastAsia="Arial" w:cs="Arial"/>
                <w:b w:val="0"/>
                <w:noProof/>
                <w:spacing w:val="-2"/>
                <w:lang w:val="es-ES"/>
              </w:rPr>
              <w:t>RED DE COMUNICACIONES DEL ULTIMO DENSITY METER</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_Toc470699155 \h </w:instrText>
            </w:r>
            <w:r w:rsidR="00065BC0" w:rsidRPr="0000176A">
              <w:rPr>
                <w:b w:val="0"/>
                <w:noProof/>
                <w:webHidden/>
              </w:rPr>
            </w:r>
            <w:r w:rsidR="00065BC0" w:rsidRPr="0000176A">
              <w:rPr>
                <w:b w:val="0"/>
                <w:noProof/>
                <w:webHidden/>
              </w:rPr>
              <w:fldChar w:fldCharType="separate"/>
            </w:r>
            <w:r w:rsidR="00065BC0" w:rsidRPr="0000176A">
              <w:rPr>
                <w:b w:val="0"/>
                <w:noProof/>
                <w:webHidden/>
              </w:rPr>
              <w:t>22</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56" w:history="1">
            <w:r w:rsidR="00065BC0" w:rsidRPr="0000176A">
              <w:rPr>
                <w:rStyle w:val="Hyperlink"/>
                <w:rFonts w:eastAsia="Arial" w:cs="Arial"/>
                <w:b w:val="0"/>
                <w:noProof/>
                <w:lang w:val="es-ES"/>
              </w:rPr>
              <w:t>CONECTAR EL DPM AL SISTEMA DE MONITOREO/CONTROL (CS) DE LA PLANTA</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_Toc470699156 \h </w:instrText>
            </w:r>
            <w:r w:rsidR="00065BC0" w:rsidRPr="0000176A">
              <w:rPr>
                <w:b w:val="0"/>
                <w:noProof/>
                <w:webHidden/>
              </w:rPr>
            </w:r>
            <w:r w:rsidR="00065BC0" w:rsidRPr="0000176A">
              <w:rPr>
                <w:b w:val="0"/>
                <w:noProof/>
                <w:webHidden/>
              </w:rPr>
              <w:fldChar w:fldCharType="separate"/>
            </w:r>
            <w:r w:rsidR="00065BC0" w:rsidRPr="0000176A">
              <w:rPr>
                <w:b w:val="0"/>
                <w:noProof/>
                <w:webHidden/>
              </w:rPr>
              <w:t>22</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57" w:history="1">
            <w:r w:rsidR="00065BC0" w:rsidRPr="0000176A">
              <w:rPr>
                <w:rStyle w:val="Hyperlink"/>
                <w:rFonts w:eastAsia="Arial" w:cs="Arial"/>
                <w:b w:val="0"/>
                <w:noProof/>
                <w:lang w:val="es-ES"/>
              </w:rPr>
              <w:t>CONECTAR LA SALIDA ANALÓGICA DEL DPM (Bucle de Corriente de 4-20 mA) AL CS</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_Toc470699157 \h </w:instrText>
            </w:r>
            <w:r w:rsidR="00065BC0" w:rsidRPr="0000176A">
              <w:rPr>
                <w:b w:val="0"/>
                <w:noProof/>
                <w:webHidden/>
              </w:rPr>
            </w:r>
            <w:r w:rsidR="00065BC0" w:rsidRPr="0000176A">
              <w:rPr>
                <w:b w:val="0"/>
                <w:noProof/>
                <w:webHidden/>
              </w:rPr>
              <w:fldChar w:fldCharType="separate"/>
            </w:r>
            <w:r w:rsidR="00065BC0" w:rsidRPr="0000176A">
              <w:rPr>
                <w:b w:val="0"/>
                <w:noProof/>
                <w:webHidden/>
              </w:rPr>
              <w:t>23</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58" w:history="1">
            <w:r w:rsidR="00065BC0" w:rsidRPr="0000176A">
              <w:rPr>
                <w:rStyle w:val="Hyperlink"/>
                <w:rFonts w:eastAsia="Arial" w:cs="Arial"/>
                <w:b w:val="0"/>
                <w:noProof/>
                <w:spacing w:val="-2"/>
                <w:lang w:val="es-ES"/>
              </w:rPr>
              <w:t>CARACTERÍSTICAS DE LA PANTALLA DEL ULTIMO DENSITY METER</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_Toc470699158 \h </w:instrText>
            </w:r>
            <w:r w:rsidR="00065BC0" w:rsidRPr="0000176A">
              <w:rPr>
                <w:b w:val="0"/>
                <w:noProof/>
                <w:webHidden/>
              </w:rPr>
            </w:r>
            <w:r w:rsidR="00065BC0" w:rsidRPr="0000176A">
              <w:rPr>
                <w:b w:val="0"/>
                <w:noProof/>
                <w:webHidden/>
              </w:rPr>
              <w:fldChar w:fldCharType="separate"/>
            </w:r>
            <w:r w:rsidR="00065BC0" w:rsidRPr="0000176A">
              <w:rPr>
                <w:b w:val="0"/>
                <w:noProof/>
                <w:webHidden/>
              </w:rPr>
              <w:t>24</w:t>
            </w:r>
            <w:r w:rsidR="00065BC0" w:rsidRPr="0000176A">
              <w:rPr>
                <w:b w:val="0"/>
                <w:noProof/>
                <w:webHidden/>
              </w:rPr>
              <w:fldChar w:fldCharType="end"/>
            </w:r>
          </w:hyperlink>
        </w:p>
        <w:p w:rsidR="00065BC0" w:rsidRPr="0000176A"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59" w:history="1">
            <w:r w:rsidR="00065BC0" w:rsidRPr="0000176A">
              <w:rPr>
                <w:rStyle w:val="Hyperlink"/>
                <w:rFonts w:eastAsia="Arial" w:cs="Arial"/>
                <w:b w:val="0"/>
                <w:noProof/>
                <w:spacing w:val="-2"/>
                <w:lang w:val="es-ES"/>
              </w:rPr>
              <w:t>INFORMACIÓN GENERAL DE LA INTERFAZ DE USUARIO DEL ULTIMO DENSITY METER CARACTERÍSTICAS Y OPERACIÓN</w:t>
            </w:r>
            <w:r w:rsidR="00065BC0" w:rsidRPr="0000176A">
              <w:rPr>
                <w:b w:val="0"/>
                <w:noProof/>
                <w:webHidden/>
              </w:rPr>
              <w:tab/>
            </w:r>
            <w:r w:rsidR="00065BC0" w:rsidRPr="0000176A">
              <w:rPr>
                <w:b w:val="0"/>
                <w:noProof/>
                <w:webHidden/>
              </w:rPr>
              <w:fldChar w:fldCharType="begin"/>
            </w:r>
            <w:r w:rsidR="00065BC0" w:rsidRPr="0000176A">
              <w:rPr>
                <w:b w:val="0"/>
                <w:noProof/>
                <w:webHidden/>
              </w:rPr>
              <w:instrText xml:space="preserve"> PAGEREF _Toc470699159 \h </w:instrText>
            </w:r>
            <w:r w:rsidR="00065BC0" w:rsidRPr="0000176A">
              <w:rPr>
                <w:b w:val="0"/>
                <w:noProof/>
                <w:webHidden/>
              </w:rPr>
            </w:r>
            <w:r w:rsidR="00065BC0" w:rsidRPr="0000176A">
              <w:rPr>
                <w:b w:val="0"/>
                <w:noProof/>
                <w:webHidden/>
              </w:rPr>
              <w:fldChar w:fldCharType="separate"/>
            </w:r>
            <w:r w:rsidR="00065BC0" w:rsidRPr="0000176A">
              <w:rPr>
                <w:b w:val="0"/>
                <w:noProof/>
                <w:webHidden/>
              </w:rPr>
              <w:t>24</w:t>
            </w:r>
            <w:r w:rsidR="00065BC0" w:rsidRPr="0000176A">
              <w:rPr>
                <w:b w:val="0"/>
                <w:noProof/>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160" w:history="1">
            <w:r w:rsidR="00065BC0" w:rsidRPr="00140361">
              <w:rPr>
                <w:rStyle w:val="Hyperlink"/>
                <w:rFonts w:eastAsia="Arial" w:cs="Arial"/>
                <w:bCs/>
                <w:smallCaps/>
              </w:rPr>
              <w:t xml:space="preserve">Capítulo </w:t>
            </w:r>
            <w:r w:rsidR="00065BC0" w:rsidRPr="00140361">
              <w:rPr>
                <w:rStyle w:val="Hyperlink"/>
                <w:rFonts w:eastAsia="Arial" w:cs="Arial"/>
                <w:bCs/>
              </w:rPr>
              <w:t>4. INSTALACIÓN Y ENTRADAS</w:t>
            </w:r>
            <w:r w:rsidR="00065BC0">
              <w:rPr>
                <w:webHidden/>
              </w:rPr>
              <w:tab/>
            </w:r>
            <w:r w:rsidR="00065BC0">
              <w:rPr>
                <w:webHidden/>
              </w:rPr>
              <w:fldChar w:fldCharType="begin"/>
            </w:r>
            <w:r w:rsidR="00065BC0">
              <w:rPr>
                <w:webHidden/>
              </w:rPr>
              <w:instrText xml:space="preserve"> PAGEREF _Toc470699160 \h </w:instrText>
            </w:r>
            <w:r w:rsidR="00065BC0">
              <w:rPr>
                <w:webHidden/>
              </w:rPr>
            </w:r>
            <w:r w:rsidR="00065BC0">
              <w:rPr>
                <w:webHidden/>
              </w:rPr>
              <w:fldChar w:fldCharType="separate"/>
            </w:r>
            <w:r w:rsidR="00065BC0">
              <w:rPr>
                <w:webHidden/>
              </w:rPr>
              <w:t>34</w:t>
            </w:r>
            <w:r w:rsidR="00065BC0">
              <w:rPr>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166" w:history="1">
            <w:r w:rsidR="00065BC0" w:rsidRPr="00140361">
              <w:rPr>
                <w:rStyle w:val="Hyperlink"/>
                <w:rFonts w:eastAsia="Arial" w:cs="Arial"/>
                <w:bCs/>
              </w:rPr>
              <w:t>CAPÍTULO 5</w:t>
            </w:r>
            <w:r w:rsidR="00065BC0" w:rsidRPr="00140361">
              <w:rPr>
                <w:rStyle w:val="Hyperlink"/>
                <w:rFonts w:eastAsia="Arial" w:cs="Arial"/>
                <w:bCs/>
                <w:spacing w:val="-22"/>
              </w:rPr>
              <w:t xml:space="preserve">. </w:t>
            </w:r>
            <w:r w:rsidR="00065BC0" w:rsidRPr="00140361">
              <w:rPr>
                <w:rStyle w:val="Hyperlink"/>
                <w:rFonts w:eastAsia="Arial" w:cs="Arial"/>
                <w:bCs/>
              </w:rPr>
              <w:t>ADAPTACIÓN</w:t>
            </w:r>
            <w:r w:rsidR="00065BC0">
              <w:rPr>
                <w:webHidden/>
              </w:rPr>
              <w:tab/>
            </w:r>
            <w:r w:rsidR="00065BC0">
              <w:rPr>
                <w:webHidden/>
              </w:rPr>
              <w:fldChar w:fldCharType="begin"/>
            </w:r>
            <w:r w:rsidR="00065BC0">
              <w:rPr>
                <w:webHidden/>
              </w:rPr>
              <w:instrText xml:space="preserve"> PAGEREF _Toc470699166 \h </w:instrText>
            </w:r>
            <w:r w:rsidR="00065BC0">
              <w:rPr>
                <w:webHidden/>
              </w:rPr>
            </w:r>
            <w:r w:rsidR="00065BC0">
              <w:rPr>
                <w:webHidden/>
              </w:rPr>
              <w:fldChar w:fldCharType="separate"/>
            </w:r>
            <w:r w:rsidR="00065BC0">
              <w:rPr>
                <w:webHidden/>
              </w:rPr>
              <w:t>38</w:t>
            </w:r>
            <w:r w:rsidR="00065BC0">
              <w:rPr>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167" w:history="1">
            <w:r w:rsidR="00065BC0" w:rsidRPr="0000176A">
              <w:rPr>
                <w:rStyle w:val="Hyperlink"/>
              </w:rPr>
              <w:t>CAPÍTULO 6 - CÓMO CALIBRAR</w:t>
            </w:r>
            <w:r w:rsidR="00065BC0">
              <w:rPr>
                <w:webHidden/>
              </w:rPr>
              <w:tab/>
            </w:r>
            <w:r w:rsidR="00065BC0">
              <w:rPr>
                <w:webHidden/>
              </w:rPr>
              <w:fldChar w:fldCharType="begin"/>
            </w:r>
            <w:r w:rsidR="00065BC0">
              <w:rPr>
                <w:webHidden/>
              </w:rPr>
              <w:instrText xml:space="preserve"> PAGEREF _Toc470699167 \h </w:instrText>
            </w:r>
            <w:r w:rsidR="00065BC0">
              <w:rPr>
                <w:webHidden/>
              </w:rPr>
            </w:r>
            <w:r w:rsidR="00065BC0">
              <w:rPr>
                <w:webHidden/>
              </w:rPr>
              <w:fldChar w:fldCharType="separate"/>
            </w:r>
            <w:r w:rsidR="00065BC0">
              <w:rPr>
                <w:webHidden/>
              </w:rPr>
              <w:t>40</w:t>
            </w:r>
            <w:r w:rsidR="00065BC0">
              <w:rPr>
                <w:webHidden/>
              </w:rPr>
              <w:fldChar w:fldCharType="end"/>
            </w:r>
          </w:hyperlink>
        </w:p>
        <w:p w:rsidR="00065BC0" w:rsidRPr="00065BC0"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68" w:history="1">
            <w:r w:rsidR="00065BC0" w:rsidRPr="00065BC0">
              <w:rPr>
                <w:rStyle w:val="Hyperlink"/>
                <w:b w:val="0"/>
                <w:noProof/>
                <w:lang w:val="es-ES"/>
              </w:rPr>
              <w:t>INTRODUCCIÓN GENERAL</w:t>
            </w:r>
            <w:r w:rsidR="00065BC0" w:rsidRPr="00065BC0">
              <w:rPr>
                <w:b w:val="0"/>
                <w:noProof/>
                <w:webHidden/>
              </w:rPr>
              <w:tab/>
            </w:r>
            <w:r w:rsidR="00065BC0" w:rsidRPr="00065BC0">
              <w:rPr>
                <w:b w:val="0"/>
                <w:noProof/>
                <w:webHidden/>
              </w:rPr>
              <w:fldChar w:fldCharType="begin"/>
            </w:r>
            <w:r w:rsidR="00065BC0" w:rsidRPr="00065BC0">
              <w:rPr>
                <w:b w:val="0"/>
                <w:noProof/>
                <w:webHidden/>
              </w:rPr>
              <w:instrText xml:space="preserve"> PAGEREF _Toc470699168 \h </w:instrText>
            </w:r>
            <w:r w:rsidR="00065BC0" w:rsidRPr="00065BC0">
              <w:rPr>
                <w:b w:val="0"/>
                <w:noProof/>
                <w:webHidden/>
              </w:rPr>
            </w:r>
            <w:r w:rsidR="00065BC0" w:rsidRPr="00065BC0">
              <w:rPr>
                <w:b w:val="0"/>
                <w:noProof/>
                <w:webHidden/>
              </w:rPr>
              <w:fldChar w:fldCharType="separate"/>
            </w:r>
            <w:r w:rsidR="00065BC0" w:rsidRPr="00065BC0">
              <w:rPr>
                <w:b w:val="0"/>
                <w:noProof/>
                <w:webHidden/>
              </w:rPr>
              <w:t>40</w:t>
            </w:r>
            <w:r w:rsidR="00065BC0" w:rsidRPr="00065BC0">
              <w:rPr>
                <w:b w:val="0"/>
                <w:noProof/>
                <w:webHidden/>
              </w:rPr>
              <w:fldChar w:fldCharType="end"/>
            </w:r>
          </w:hyperlink>
        </w:p>
        <w:p w:rsidR="00065BC0" w:rsidRPr="00065BC0"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69" w:history="1">
            <w:r w:rsidR="00065BC0" w:rsidRPr="00065BC0">
              <w:rPr>
                <w:rStyle w:val="Hyperlink"/>
                <w:b w:val="0"/>
                <w:noProof/>
                <w:lang w:val="es-ES"/>
              </w:rPr>
              <w:t>2-POINT CALIBRATION (CALIBRACIÓN DE 2 PUNTOS)</w:t>
            </w:r>
            <w:r w:rsidR="00065BC0" w:rsidRPr="00065BC0">
              <w:rPr>
                <w:b w:val="0"/>
                <w:noProof/>
                <w:webHidden/>
              </w:rPr>
              <w:tab/>
            </w:r>
            <w:r w:rsidR="00065BC0" w:rsidRPr="00065BC0">
              <w:rPr>
                <w:b w:val="0"/>
                <w:noProof/>
                <w:webHidden/>
              </w:rPr>
              <w:fldChar w:fldCharType="begin"/>
            </w:r>
            <w:r w:rsidR="00065BC0" w:rsidRPr="00065BC0">
              <w:rPr>
                <w:b w:val="0"/>
                <w:noProof/>
                <w:webHidden/>
              </w:rPr>
              <w:instrText xml:space="preserve"> PAGEREF _Toc470699169 \h </w:instrText>
            </w:r>
            <w:r w:rsidR="00065BC0" w:rsidRPr="00065BC0">
              <w:rPr>
                <w:b w:val="0"/>
                <w:noProof/>
                <w:webHidden/>
              </w:rPr>
            </w:r>
            <w:r w:rsidR="00065BC0" w:rsidRPr="00065BC0">
              <w:rPr>
                <w:b w:val="0"/>
                <w:noProof/>
                <w:webHidden/>
              </w:rPr>
              <w:fldChar w:fldCharType="separate"/>
            </w:r>
            <w:r w:rsidR="00065BC0" w:rsidRPr="00065BC0">
              <w:rPr>
                <w:b w:val="0"/>
                <w:noProof/>
                <w:webHidden/>
              </w:rPr>
              <w:t>40</w:t>
            </w:r>
            <w:r w:rsidR="00065BC0" w:rsidRPr="00065BC0">
              <w:rPr>
                <w:b w:val="0"/>
                <w:noProof/>
                <w:webHidden/>
              </w:rPr>
              <w:fldChar w:fldCharType="end"/>
            </w:r>
          </w:hyperlink>
        </w:p>
        <w:p w:rsidR="00065BC0" w:rsidRPr="00065BC0"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70" w:history="1">
            <w:r w:rsidR="00065BC0" w:rsidRPr="00065BC0">
              <w:rPr>
                <w:rStyle w:val="Hyperlink"/>
                <w:b w:val="0"/>
                <w:noProof/>
                <w:lang w:val="es-ES"/>
              </w:rPr>
              <w:t>SINGLE SAMPLE SIMULATED CALIBRATION (CALIBRACIÓN SIMULADA DE UNA SOLA MUESTRA; SC)</w:t>
            </w:r>
            <w:r w:rsidR="00065BC0" w:rsidRPr="00065BC0">
              <w:rPr>
                <w:b w:val="0"/>
                <w:noProof/>
                <w:webHidden/>
              </w:rPr>
              <w:tab/>
            </w:r>
            <w:r w:rsidR="00065BC0" w:rsidRPr="00065BC0">
              <w:rPr>
                <w:b w:val="0"/>
                <w:noProof/>
                <w:webHidden/>
              </w:rPr>
              <w:fldChar w:fldCharType="begin"/>
            </w:r>
            <w:r w:rsidR="00065BC0" w:rsidRPr="00065BC0">
              <w:rPr>
                <w:b w:val="0"/>
                <w:noProof/>
                <w:webHidden/>
              </w:rPr>
              <w:instrText xml:space="preserve"> PAGEREF _Toc470699170 \h </w:instrText>
            </w:r>
            <w:r w:rsidR="00065BC0" w:rsidRPr="00065BC0">
              <w:rPr>
                <w:b w:val="0"/>
                <w:noProof/>
                <w:webHidden/>
              </w:rPr>
            </w:r>
            <w:r w:rsidR="00065BC0" w:rsidRPr="00065BC0">
              <w:rPr>
                <w:b w:val="0"/>
                <w:noProof/>
                <w:webHidden/>
              </w:rPr>
              <w:fldChar w:fldCharType="separate"/>
            </w:r>
            <w:r w:rsidR="00065BC0" w:rsidRPr="00065BC0">
              <w:rPr>
                <w:b w:val="0"/>
                <w:noProof/>
                <w:webHidden/>
              </w:rPr>
              <w:t>40</w:t>
            </w:r>
            <w:r w:rsidR="00065BC0" w:rsidRPr="00065BC0">
              <w:rPr>
                <w:b w:val="0"/>
                <w:noProof/>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171" w:history="1">
            <w:r w:rsidR="00065BC0" w:rsidRPr="00140361">
              <w:rPr>
                <w:rStyle w:val="Hyperlink"/>
              </w:rPr>
              <w:t>CAPÍTULO 7. CÓMO SINTONIZAR EL ULTIMO DENSITY METER</w:t>
            </w:r>
            <w:r w:rsidR="00065BC0">
              <w:rPr>
                <w:webHidden/>
              </w:rPr>
              <w:tab/>
            </w:r>
            <w:r w:rsidR="00065BC0">
              <w:rPr>
                <w:webHidden/>
              </w:rPr>
              <w:fldChar w:fldCharType="begin"/>
            </w:r>
            <w:r w:rsidR="00065BC0">
              <w:rPr>
                <w:webHidden/>
              </w:rPr>
              <w:instrText xml:space="preserve"> PAGEREF _Toc470699171 \h </w:instrText>
            </w:r>
            <w:r w:rsidR="00065BC0">
              <w:rPr>
                <w:webHidden/>
              </w:rPr>
            </w:r>
            <w:r w:rsidR="00065BC0">
              <w:rPr>
                <w:webHidden/>
              </w:rPr>
              <w:fldChar w:fldCharType="separate"/>
            </w:r>
            <w:r w:rsidR="00065BC0">
              <w:rPr>
                <w:webHidden/>
              </w:rPr>
              <w:t>42</w:t>
            </w:r>
            <w:r w:rsidR="00065BC0">
              <w:rPr>
                <w:webHidden/>
              </w:rPr>
              <w:fldChar w:fldCharType="end"/>
            </w:r>
          </w:hyperlink>
        </w:p>
        <w:p w:rsidR="00065BC0" w:rsidRPr="003F20CB"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72" w:history="1">
            <w:r w:rsidR="00065BC0" w:rsidRPr="003F20CB">
              <w:rPr>
                <w:rStyle w:val="Hyperlink"/>
                <w:b w:val="0"/>
                <w:noProof/>
                <w:lang w:val="es-ES"/>
              </w:rPr>
              <w:t>MONITOREO Y RECOLECCIÓN DE DATOS</w:t>
            </w:r>
            <w:r w:rsidR="00065BC0" w:rsidRPr="003F20CB">
              <w:rPr>
                <w:b w:val="0"/>
                <w:noProof/>
                <w:webHidden/>
              </w:rPr>
              <w:tab/>
            </w:r>
            <w:r w:rsidR="00065BC0" w:rsidRPr="003F20CB">
              <w:rPr>
                <w:b w:val="0"/>
                <w:noProof/>
                <w:webHidden/>
              </w:rPr>
              <w:fldChar w:fldCharType="begin"/>
            </w:r>
            <w:r w:rsidR="00065BC0" w:rsidRPr="003F20CB">
              <w:rPr>
                <w:b w:val="0"/>
                <w:noProof/>
                <w:webHidden/>
              </w:rPr>
              <w:instrText xml:space="preserve"> PAGEREF _Toc470699172 \h </w:instrText>
            </w:r>
            <w:r w:rsidR="00065BC0" w:rsidRPr="003F20CB">
              <w:rPr>
                <w:b w:val="0"/>
                <w:noProof/>
                <w:webHidden/>
              </w:rPr>
            </w:r>
            <w:r w:rsidR="00065BC0" w:rsidRPr="003F20CB">
              <w:rPr>
                <w:b w:val="0"/>
                <w:noProof/>
                <w:webHidden/>
              </w:rPr>
              <w:fldChar w:fldCharType="separate"/>
            </w:r>
            <w:r w:rsidR="00065BC0" w:rsidRPr="003F20CB">
              <w:rPr>
                <w:b w:val="0"/>
                <w:noProof/>
                <w:webHidden/>
              </w:rPr>
              <w:t>42</w:t>
            </w:r>
            <w:r w:rsidR="00065BC0" w:rsidRPr="003F20CB">
              <w:rPr>
                <w:b w:val="0"/>
                <w:noProof/>
                <w:webHidden/>
              </w:rPr>
              <w:fldChar w:fldCharType="end"/>
            </w:r>
          </w:hyperlink>
        </w:p>
        <w:p w:rsidR="00065BC0" w:rsidRPr="003F20CB"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73" w:history="1">
            <w:r w:rsidR="00065BC0" w:rsidRPr="003F20CB">
              <w:rPr>
                <w:rStyle w:val="Hyperlink"/>
                <w:b w:val="0"/>
                <w:noProof/>
                <w:lang w:val="es-ES"/>
              </w:rPr>
              <w:t>COMPARACIÓN DE LOS DATOS</w:t>
            </w:r>
            <w:r w:rsidR="00065BC0" w:rsidRPr="003F20CB">
              <w:rPr>
                <w:b w:val="0"/>
                <w:noProof/>
                <w:webHidden/>
              </w:rPr>
              <w:tab/>
            </w:r>
            <w:r w:rsidR="00065BC0" w:rsidRPr="003F20CB">
              <w:rPr>
                <w:b w:val="0"/>
                <w:noProof/>
                <w:webHidden/>
              </w:rPr>
              <w:fldChar w:fldCharType="begin"/>
            </w:r>
            <w:r w:rsidR="00065BC0" w:rsidRPr="003F20CB">
              <w:rPr>
                <w:b w:val="0"/>
                <w:noProof/>
                <w:webHidden/>
              </w:rPr>
              <w:instrText xml:space="preserve"> PAGEREF _Toc470699173 \h </w:instrText>
            </w:r>
            <w:r w:rsidR="00065BC0" w:rsidRPr="003F20CB">
              <w:rPr>
                <w:b w:val="0"/>
                <w:noProof/>
                <w:webHidden/>
              </w:rPr>
            </w:r>
            <w:r w:rsidR="00065BC0" w:rsidRPr="003F20CB">
              <w:rPr>
                <w:b w:val="0"/>
                <w:noProof/>
                <w:webHidden/>
              </w:rPr>
              <w:fldChar w:fldCharType="separate"/>
            </w:r>
            <w:r w:rsidR="00065BC0" w:rsidRPr="003F20CB">
              <w:rPr>
                <w:b w:val="0"/>
                <w:noProof/>
                <w:webHidden/>
              </w:rPr>
              <w:t>44</w:t>
            </w:r>
            <w:r w:rsidR="00065BC0" w:rsidRPr="003F20CB">
              <w:rPr>
                <w:b w:val="0"/>
                <w:noProof/>
                <w:webHidden/>
              </w:rPr>
              <w:fldChar w:fldCharType="end"/>
            </w:r>
          </w:hyperlink>
        </w:p>
        <w:p w:rsidR="00065BC0" w:rsidRPr="003F20CB"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76" w:history="1">
            <w:r w:rsidR="00065BC0" w:rsidRPr="003F20CB">
              <w:rPr>
                <w:rStyle w:val="Hyperlink"/>
                <w:b w:val="0"/>
                <w:noProof/>
                <w:lang w:val="es-ES"/>
              </w:rPr>
              <w:t>ANÁLISIS DE LOS DATOS</w:t>
            </w:r>
            <w:r w:rsidR="00065BC0" w:rsidRPr="003F20CB">
              <w:rPr>
                <w:b w:val="0"/>
                <w:noProof/>
                <w:webHidden/>
              </w:rPr>
              <w:tab/>
            </w:r>
            <w:r w:rsidR="00065BC0" w:rsidRPr="003F20CB">
              <w:rPr>
                <w:b w:val="0"/>
                <w:noProof/>
                <w:webHidden/>
              </w:rPr>
              <w:fldChar w:fldCharType="begin"/>
            </w:r>
            <w:r w:rsidR="00065BC0" w:rsidRPr="003F20CB">
              <w:rPr>
                <w:b w:val="0"/>
                <w:noProof/>
                <w:webHidden/>
              </w:rPr>
              <w:instrText xml:space="preserve"> PAGEREF _Toc470699176 \h </w:instrText>
            </w:r>
            <w:r w:rsidR="00065BC0" w:rsidRPr="003F20CB">
              <w:rPr>
                <w:b w:val="0"/>
                <w:noProof/>
                <w:webHidden/>
              </w:rPr>
            </w:r>
            <w:r w:rsidR="00065BC0" w:rsidRPr="003F20CB">
              <w:rPr>
                <w:b w:val="0"/>
                <w:noProof/>
                <w:webHidden/>
              </w:rPr>
              <w:fldChar w:fldCharType="separate"/>
            </w:r>
            <w:r w:rsidR="00065BC0" w:rsidRPr="003F20CB">
              <w:rPr>
                <w:b w:val="0"/>
                <w:noProof/>
                <w:webHidden/>
              </w:rPr>
              <w:t>44</w:t>
            </w:r>
            <w:r w:rsidR="00065BC0" w:rsidRPr="003F20CB">
              <w:rPr>
                <w:b w:val="0"/>
                <w:noProof/>
                <w:webHidden/>
              </w:rPr>
              <w:fldChar w:fldCharType="end"/>
            </w:r>
          </w:hyperlink>
        </w:p>
        <w:p w:rsidR="00065BC0"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90" w:history="1">
            <w:r w:rsidR="00065BC0" w:rsidRPr="00140361">
              <w:rPr>
                <w:rStyle w:val="Hyperlink"/>
                <w:noProof/>
                <w:lang w:val="es-ES"/>
              </w:rPr>
              <w:t>Problemas Típicos de la Sintonización Post-Calibración</w:t>
            </w:r>
            <w:r w:rsidR="00065BC0">
              <w:rPr>
                <w:noProof/>
                <w:webHidden/>
              </w:rPr>
              <w:tab/>
            </w:r>
            <w:r w:rsidR="00065BC0">
              <w:rPr>
                <w:noProof/>
                <w:webHidden/>
              </w:rPr>
              <w:fldChar w:fldCharType="begin"/>
            </w:r>
            <w:r w:rsidR="00065BC0">
              <w:rPr>
                <w:noProof/>
                <w:webHidden/>
              </w:rPr>
              <w:instrText xml:space="preserve"> PAGEREF _Toc470699190 \h </w:instrText>
            </w:r>
            <w:r w:rsidR="00065BC0">
              <w:rPr>
                <w:noProof/>
                <w:webHidden/>
              </w:rPr>
            </w:r>
            <w:r w:rsidR="00065BC0">
              <w:rPr>
                <w:noProof/>
                <w:webHidden/>
              </w:rPr>
              <w:fldChar w:fldCharType="separate"/>
            </w:r>
            <w:r w:rsidR="00065BC0">
              <w:rPr>
                <w:noProof/>
                <w:webHidden/>
              </w:rPr>
              <w:t>46</w:t>
            </w:r>
            <w:r w:rsidR="00065BC0">
              <w:rPr>
                <w:noProof/>
                <w:webHidden/>
              </w:rPr>
              <w:fldChar w:fldCharType="end"/>
            </w:r>
          </w:hyperlink>
        </w:p>
        <w:p w:rsidR="00065BC0"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191" w:history="1">
            <w:r w:rsidR="00065BC0" w:rsidRPr="00140361">
              <w:rPr>
                <w:rStyle w:val="Hyperlink"/>
                <w:noProof/>
                <w:lang w:val="es-ES"/>
              </w:rPr>
              <w:t>Cómo Resolver los Problemas Típicos de Medición en la Sintonización</w:t>
            </w:r>
            <w:r w:rsidR="00065BC0">
              <w:rPr>
                <w:noProof/>
                <w:webHidden/>
              </w:rPr>
              <w:tab/>
            </w:r>
            <w:r w:rsidR="00065BC0">
              <w:rPr>
                <w:noProof/>
                <w:webHidden/>
              </w:rPr>
              <w:fldChar w:fldCharType="begin"/>
            </w:r>
            <w:r w:rsidR="00065BC0">
              <w:rPr>
                <w:noProof/>
                <w:webHidden/>
              </w:rPr>
              <w:instrText xml:space="preserve"> PAGEREF _Toc470699191 \h </w:instrText>
            </w:r>
            <w:r w:rsidR="00065BC0">
              <w:rPr>
                <w:noProof/>
                <w:webHidden/>
              </w:rPr>
            </w:r>
            <w:r w:rsidR="00065BC0">
              <w:rPr>
                <w:noProof/>
                <w:webHidden/>
              </w:rPr>
              <w:fldChar w:fldCharType="separate"/>
            </w:r>
            <w:r w:rsidR="00065BC0">
              <w:rPr>
                <w:noProof/>
                <w:webHidden/>
              </w:rPr>
              <w:t>47</w:t>
            </w:r>
            <w:r w:rsidR="00065BC0">
              <w:rPr>
                <w:noProof/>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192" w:history="1">
            <w:r w:rsidR="00065BC0" w:rsidRPr="00140361">
              <w:rPr>
                <w:rStyle w:val="Hyperlink"/>
              </w:rPr>
              <w:t>CAPÍTULO 8. MEDIR LA DENSIDAD</w:t>
            </w:r>
            <w:r w:rsidR="00065BC0">
              <w:rPr>
                <w:webHidden/>
              </w:rPr>
              <w:tab/>
            </w:r>
            <w:r w:rsidR="00065BC0">
              <w:rPr>
                <w:webHidden/>
              </w:rPr>
              <w:fldChar w:fldCharType="begin"/>
            </w:r>
            <w:r w:rsidR="00065BC0">
              <w:rPr>
                <w:webHidden/>
              </w:rPr>
              <w:instrText xml:space="preserve"> PAGEREF _Toc470699192 \h </w:instrText>
            </w:r>
            <w:r w:rsidR="00065BC0">
              <w:rPr>
                <w:webHidden/>
              </w:rPr>
            </w:r>
            <w:r w:rsidR="00065BC0">
              <w:rPr>
                <w:webHidden/>
              </w:rPr>
              <w:fldChar w:fldCharType="separate"/>
            </w:r>
            <w:r w:rsidR="00065BC0">
              <w:rPr>
                <w:webHidden/>
              </w:rPr>
              <w:t>52</w:t>
            </w:r>
            <w:r w:rsidR="00065BC0">
              <w:rPr>
                <w:webHidden/>
              </w:rPr>
              <w:fldChar w:fldCharType="end"/>
            </w:r>
          </w:hyperlink>
        </w:p>
        <w:p w:rsidR="00065BC0" w:rsidRPr="003F20CB"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93" w:history="1">
            <w:r w:rsidR="00065BC0" w:rsidRPr="003F20CB">
              <w:rPr>
                <w:rStyle w:val="Hyperlink"/>
                <w:b w:val="0"/>
                <w:noProof/>
                <w:lang w:val="es-ES"/>
              </w:rPr>
              <w:t>MEASUREMENT (MEDICIÓN)</w:t>
            </w:r>
            <w:r w:rsidR="00065BC0" w:rsidRPr="003F20CB">
              <w:rPr>
                <w:b w:val="0"/>
                <w:noProof/>
                <w:webHidden/>
              </w:rPr>
              <w:tab/>
            </w:r>
            <w:r w:rsidR="00065BC0" w:rsidRPr="003F20CB">
              <w:rPr>
                <w:b w:val="0"/>
                <w:noProof/>
                <w:webHidden/>
              </w:rPr>
              <w:fldChar w:fldCharType="begin"/>
            </w:r>
            <w:r w:rsidR="00065BC0" w:rsidRPr="003F20CB">
              <w:rPr>
                <w:b w:val="0"/>
                <w:noProof/>
                <w:webHidden/>
              </w:rPr>
              <w:instrText xml:space="preserve"> PAGEREF _Toc470699193 \h </w:instrText>
            </w:r>
            <w:r w:rsidR="00065BC0" w:rsidRPr="003F20CB">
              <w:rPr>
                <w:b w:val="0"/>
                <w:noProof/>
                <w:webHidden/>
              </w:rPr>
            </w:r>
            <w:r w:rsidR="00065BC0" w:rsidRPr="003F20CB">
              <w:rPr>
                <w:b w:val="0"/>
                <w:noProof/>
                <w:webHidden/>
              </w:rPr>
              <w:fldChar w:fldCharType="separate"/>
            </w:r>
            <w:r w:rsidR="00065BC0" w:rsidRPr="003F20CB">
              <w:rPr>
                <w:b w:val="0"/>
                <w:noProof/>
                <w:webHidden/>
              </w:rPr>
              <w:t>52</w:t>
            </w:r>
            <w:r w:rsidR="00065BC0" w:rsidRPr="003F20CB">
              <w:rPr>
                <w:b w:val="0"/>
                <w:noProof/>
                <w:webHidden/>
              </w:rPr>
              <w:fldChar w:fldCharType="end"/>
            </w:r>
          </w:hyperlink>
        </w:p>
        <w:p w:rsidR="00065BC0" w:rsidRPr="003F20CB"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94" w:history="1">
            <w:r w:rsidR="00065BC0" w:rsidRPr="003F20CB">
              <w:rPr>
                <w:rStyle w:val="Hyperlink"/>
                <w:b w:val="0"/>
                <w:noProof/>
                <w:lang w:val="es-ES"/>
              </w:rPr>
              <w:t>TREND (TENDENCIA)</w:t>
            </w:r>
            <w:r w:rsidR="00065BC0" w:rsidRPr="003F20CB">
              <w:rPr>
                <w:b w:val="0"/>
                <w:noProof/>
                <w:webHidden/>
              </w:rPr>
              <w:tab/>
            </w:r>
            <w:r w:rsidR="00065BC0" w:rsidRPr="003F20CB">
              <w:rPr>
                <w:b w:val="0"/>
                <w:noProof/>
                <w:webHidden/>
              </w:rPr>
              <w:fldChar w:fldCharType="begin"/>
            </w:r>
            <w:r w:rsidR="00065BC0" w:rsidRPr="003F20CB">
              <w:rPr>
                <w:b w:val="0"/>
                <w:noProof/>
                <w:webHidden/>
              </w:rPr>
              <w:instrText xml:space="preserve"> PAGEREF _Toc470699194 \h </w:instrText>
            </w:r>
            <w:r w:rsidR="00065BC0" w:rsidRPr="003F20CB">
              <w:rPr>
                <w:b w:val="0"/>
                <w:noProof/>
                <w:webHidden/>
              </w:rPr>
            </w:r>
            <w:r w:rsidR="00065BC0" w:rsidRPr="003F20CB">
              <w:rPr>
                <w:b w:val="0"/>
                <w:noProof/>
                <w:webHidden/>
              </w:rPr>
              <w:fldChar w:fldCharType="separate"/>
            </w:r>
            <w:r w:rsidR="00065BC0" w:rsidRPr="003F20CB">
              <w:rPr>
                <w:b w:val="0"/>
                <w:noProof/>
                <w:webHidden/>
              </w:rPr>
              <w:t>52</w:t>
            </w:r>
            <w:r w:rsidR="00065BC0" w:rsidRPr="003F20CB">
              <w:rPr>
                <w:b w:val="0"/>
                <w:noProof/>
                <w:webHidden/>
              </w:rPr>
              <w:fldChar w:fldCharType="end"/>
            </w:r>
          </w:hyperlink>
        </w:p>
        <w:p w:rsidR="00065BC0" w:rsidRPr="003F20CB"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95" w:history="1">
            <w:r w:rsidR="00065BC0" w:rsidRPr="003F20CB">
              <w:rPr>
                <w:rStyle w:val="Hyperlink"/>
                <w:b w:val="0"/>
                <w:noProof/>
                <w:lang w:val="es-ES"/>
              </w:rPr>
              <w:t>DEVIATION (DESVIACIÓN)</w:t>
            </w:r>
            <w:r w:rsidR="00065BC0" w:rsidRPr="003F20CB">
              <w:rPr>
                <w:b w:val="0"/>
                <w:noProof/>
                <w:webHidden/>
              </w:rPr>
              <w:tab/>
            </w:r>
            <w:r w:rsidR="00065BC0" w:rsidRPr="003F20CB">
              <w:rPr>
                <w:b w:val="0"/>
                <w:noProof/>
                <w:webHidden/>
              </w:rPr>
              <w:fldChar w:fldCharType="begin"/>
            </w:r>
            <w:r w:rsidR="00065BC0" w:rsidRPr="003F20CB">
              <w:rPr>
                <w:b w:val="0"/>
                <w:noProof/>
                <w:webHidden/>
              </w:rPr>
              <w:instrText xml:space="preserve"> PAGEREF _Toc470699195 \h </w:instrText>
            </w:r>
            <w:r w:rsidR="00065BC0" w:rsidRPr="003F20CB">
              <w:rPr>
                <w:b w:val="0"/>
                <w:noProof/>
                <w:webHidden/>
              </w:rPr>
            </w:r>
            <w:r w:rsidR="00065BC0" w:rsidRPr="003F20CB">
              <w:rPr>
                <w:b w:val="0"/>
                <w:noProof/>
                <w:webHidden/>
              </w:rPr>
              <w:fldChar w:fldCharType="separate"/>
            </w:r>
            <w:r w:rsidR="00065BC0" w:rsidRPr="003F20CB">
              <w:rPr>
                <w:b w:val="0"/>
                <w:noProof/>
                <w:webHidden/>
              </w:rPr>
              <w:t>52</w:t>
            </w:r>
            <w:r w:rsidR="00065BC0" w:rsidRPr="003F20CB">
              <w:rPr>
                <w:b w:val="0"/>
                <w:noProof/>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196" w:history="1">
            <w:r w:rsidR="00065BC0" w:rsidRPr="00140361">
              <w:rPr>
                <w:rStyle w:val="Hyperlink"/>
              </w:rPr>
              <w:t>CAPÍTULO 9. MEDIR EL % DE SÓLIDOS</w:t>
            </w:r>
            <w:r w:rsidR="00065BC0">
              <w:rPr>
                <w:webHidden/>
              </w:rPr>
              <w:tab/>
            </w:r>
            <w:r w:rsidR="00065BC0">
              <w:rPr>
                <w:webHidden/>
              </w:rPr>
              <w:fldChar w:fldCharType="begin"/>
            </w:r>
            <w:r w:rsidR="00065BC0">
              <w:rPr>
                <w:webHidden/>
              </w:rPr>
              <w:instrText xml:space="preserve"> PAGEREF _Toc470699196 \h </w:instrText>
            </w:r>
            <w:r w:rsidR="00065BC0">
              <w:rPr>
                <w:webHidden/>
              </w:rPr>
            </w:r>
            <w:r w:rsidR="00065BC0">
              <w:rPr>
                <w:webHidden/>
              </w:rPr>
              <w:fldChar w:fldCharType="separate"/>
            </w:r>
            <w:r w:rsidR="00065BC0">
              <w:rPr>
                <w:webHidden/>
              </w:rPr>
              <w:t>54</w:t>
            </w:r>
            <w:r w:rsidR="00065BC0">
              <w:rPr>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197" w:history="1">
            <w:r w:rsidR="00065BC0" w:rsidRPr="00140361">
              <w:rPr>
                <w:rStyle w:val="Hyperlink"/>
              </w:rPr>
              <w:t>CAPÍTULO 10. OTRA INFORMACIÓN</w:t>
            </w:r>
            <w:r w:rsidR="00065BC0">
              <w:rPr>
                <w:webHidden/>
              </w:rPr>
              <w:tab/>
            </w:r>
            <w:r w:rsidR="00065BC0">
              <w:rPr>
                <w:webHidden/>
              </w:rPr>
              <w:fldChar w:fldCharType="begin"/>
            </w:r>
            <w:r w:rsidR="00065BC0">
              <w:rPr>
                <w:webHidden/>
              </w:rPr>
              <w:instrText xml:space="preserve"> PAGEREF _Toc470699197 \h </w:instrText>
            </w:r>
            <w:r w:rsidR="00065BC0">
              <w:rPr>
                <w:webHidden/>
              </w:rPr>
            </w:r>
            <w:r w:rsidR="00065BC0">
              <w:rPr>
                <w:webHidden/>
              </w:rPr>
              <w:fldChar w:fldCharType="separate"/>
            </w:r>
            <w:r w:rsidR="00065BC0">
              <w:rPr>
                <w:webHidden/>
              </w:rPr>
              <w:t>56</w:t>
            </w:r>
            <w:r w:rsidR="00065BC0">
              <w:rPr>
                <w:webHidden/>
              </w:rPr>
              <w:fldChar w:fldCharType="end"/>
            </w:r>
          </w:hyperlink>
        </w:p>
        <w:p w:rsidR="00065BC0" w:rsidRPr="003F20CB"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98" w:history="1">
            <w:r w:rsidR="00065BC0" w:rsidRPr="003F20CB">
              <w:rPr>
                <w:rStyle w:val="Hyperlink"/>
                <w:b w:val="0"/>
                <w:noProof/>
                <w:lang w:val="es-ES"/>
              </w:rPr>
              <w:t>ENCONTRAR LA POSICIÓN ANGULAR ÓPTIMA DEL SRM EN LA TUBERÍA</w:t>
            </w:r>
            <w:r w:rsidR="00065BC0" w:rsidRPr="003F20CB">
              <w:rPr>
                <w:b w:val="0"/>
                <w:noProof/>
                <w:webHidden/>
              </w:rPr>
              <w:tab/>
            </w:r>
            <w:r w:rsidR="00065BC0" w:rsidRPr="003F20CB">
              <w:rPr>
                <w:b w:val="0"/>
                <w:noProof/>
                <w:webHidden/>
              </w:rPr>
              <w:fldChar w:fldCharType="begin"/>
            </w:r>
            <w:r w:rsidR="00065BC0" w:rsidRPr="003F20CB">
              <w:rPr>
                <w:b w:val="0"/>
                <w:noProof/>
                <w:webHidden/>
              </w:rPr>
              <w:instrText xml:space="preserve"> PAGEREF _Toc470699198 \h </w:instrText>
            </w:r>
            <w:r w:rsidR="00065BC0" w:rsidRPr="003F20CB">
              <w:rPr>
                <w:b w:val="0"/>
                <w:noProof/>
                <w:webHidden/>
              </w:rPr>
            </w:r>
            <w:r w:rsidR="00065BC0" w:rsidRPr="003F20CB">
              <w:rPr>
                <w:b w:val="0"/>
                <w:noProof/>
                <w:webHidden/>
              </w:rPr>
              <w:fldChar w:fldCharType="separate"/>
            </w:r>
            <w:r w:rsidR="00065BC0" w:rsidRPr="003F20CB">
              <w:rPr>
                <w:b w:val="0"/>
                <w:noProof/>
                <w:webHidden/>
              </w:rPr>
              <w:t>56</w:t>
            </w:r>
            <w:r w:rsidR="00065BC0" w:rsidRPr="003F20CB">
              <w:rPr>
                <w:b w:val="0"/>
                <w:noProof/>
                <w:webHidden/>
              </w:rPr>
              <w:fldChar w:fldCharType="end"/>
            </w:r>
          </w:hyperlink>
        </w:p>
        <w:p w:rsidR="00065BC0" w:rsidRPr="003F20CB"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199" w:history="1">
            <w:r w:rsidR="00065BC0" w:rsidRPr="003F20CB">
              <w:rPr>
                <w:rStyle w:val="Hyperlink"/>
                <w:b w:val="0"/>
                <w:noProof/>
                <w:lang w:val="es-ES"/>
              </w:rPr>
              <w:t>USAR EL BUCLE DE CORRIENTE DE 4-20 mA</w:t>
            </w:r>
            <w:r w:rsidR="00065BC0" w:rsidRPr="003F20CB">
              <w:rPr>
                <w:b w:val="0"/>
                <w:noProof/>
                <w:webHidden/>
              </w:rPr>
              <w:tab/>
            </w:r>
            <w:r w:rsidR="00065BC0" w:rsidRPr="003F20CB">
              <w:rPr>
                <w:b w:val="0"/>
                <w:noProof/>
                <w:webHidden/>
              </w:rPr>
              <w:fldChar w:fldCharType="begin"/>
            </w:r>
            <w:r w:rsidR="00065BC0" w:rsidRPr="003F20CB">
              <w:rPr>
                <w:b w:val="0"/>
                <w:noProof/>
                <w:webHidden/>
              </w:rPr>
              <w:instrText xml:space="preserve"> PAGEREF _Toc470699199 \h </w:instrText>
            </w:r>
            <w:r w:rsidR="00065BC0" w:rsidRPr="003F20CB">
              <w:rPr>
                <w:b w:val="0"/>
                <w:noProof/>
                <w:webHidden/>
              </w:rPr>
            </w:r>
            <w:r w:rsidR="00065BC0" w:rsidRPr="003F20CB">
              <w:rPr>
                <w:b w:val="0"/>
                <w:noProof/>
                <w:webHidden/>
              </w:rPr>
              <w:fldChar w:fldCharType="separate"/>
            </w:r>
            <w:r w:rsidR="00065BC0" w:rsidRPr="003F20CB">
              <w:rPr>
                <w:b w:val="0"/>
                <w:noProof/>
                <w:webHidden/>
              </w:rPr>
              <w:t>56</w:t>
            </w:r>
            <w:r w:rsidR="00065BC0" w:rsidRPr="003F20CB">
              <w:rPr>
                <w:b w:val="0"/>
                <w:noProof/>
                <w:webHidden/>
              </w:rPr>
              <w:fldChar w:fldCharType="end"/>
            </w:r>
          </w:hyperlink>
        </w:p>
        <w:p w:rsidR="00065BC0" w:rsidRPr="003F20CB"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200" w:history="1">
            <w:r w:rsidR="00065BC0" w:rsidRPr="003F20CB">
              <w:rPr>
                <w:rStyle w:val="Hyperlink"/>
                <w:b w:val="0"/>
                <w:noProof/>
                <w:lang w:val="es-ES"/>
              </w:rPr>
              <w:t>CREAR UN ARCHIVO DE REGISTRO</w:t>
            </w:r>
            <w:r w:rsidR="00065BC0" w:rsidRPr="003F20CB">
              <w:rPr>
                <w:b w:val="0"/>
                <w:noProof/>
                <w:webHidden/>
              </w:rPr>
              <w:tab/>
            </w:r>
            <w:r w:rsidR="00065BC0" w:rsidRPr="003F20CB">
              <w:rPr>
                <w:b w:val="0"/>
                <w:noProof/>
                <w:webHidden/>
              </w:rPr>
              <w:fldChar w:fldCharType="begin"/>
            </w:r>
            <w:r w:rsidR="00065BC0" w:rsidRPr="003F20CB">
              <w:rPr>
                <w:b w:val="0"/>
                <w:noProof/>
                <w:webHidden/>
              </w:rPr>
              <w:instrText xml:space="preserve"> PAGEREF _Toc470699200 \h </w:instrText>
            </w:r>
            <w:r w:rsidR="00065BC0" w:rsidRPr="003F20CB">
              <w:rPr>
                <w:b w:val="0"/>
                <w:noProof/>
                <w:webHidden/>
              </w:rPr>
            </w:r>
            <w:r w:rsidR="00065BC0" w:rsidRPr="003F20CB">
              <w:rPr>
                <w:b w:val="0"/>
                <w:noProof/>
                <w:webHidden/>
              </w:rPr>
              <w:fldChar w:fldCharType="separate"/>
            </w:r>
            <w:r w:rsidR="00065BC0" w:rsidRPr="003F20CB">
              <w:rPr>
                <w:b w:val="0"/>
                <w:noProof/>
                <w:webHidden/>
              </w:rPr>
              <w:t>56</w:t>
            </w:r>
            <w:r w:rsidR="00065BC0" w:rsidRPr="003F20CB">
              <w:rPr>
                <w:b w:val="0"/>
                <w:noProof/>
                <w:webHidden/>
              </w:rPr>
              <w:fldChar w:fldCharType="end"/>
            </w:r>
          </w:hyperlink>
        </w:p>
        <w:p w:rsidR="00065BC0" w:rsidRPr="00065BC0" w:rsidRDefault="0036313E" w:rsidP="00065BC0">
          <w:pPr>
            <w:pStyle w:val="TOC1"/>
            <w:rPr>
              <w:rFonts w:asciiTheme="minorHAnsi" w:eastAsiaTheme="minorEastAsia" w:hAnsiTheme="minorHAnsi"/>
              <w:lang w:val="en-US" w:eastAsia="en-US" w:bidi="ar-SA"/>
            </w:rPr>
          </w:pPr>
          <w:hyperlink w:anchor="_Toc470699201" w:history="1">
            <w:r w:rsidR="00065BC0" w:rsidRPr="003F20CB">
              <w:rPr>
                <w:rStyle w:val="Hyperlink"/>
              </w:rPr>
              <w:t>Capítulo 11. Solución de Problemas y Procedimientos de Diagnóstico</w:t>
            </w:r>
            <w:r w:rsidR="00065BC0" w:rsidRPr="00065BC0">
              <w:rPr>
                <w:webHidden/>
              </w:rPr>
              <w:tab/>
            </w:r>
            <w:r w:rsidR="00065BC0" w:rsidRPr="00065BC0">
              <w:rPr>
                <w:webHidden/>
              </w:rPr>
              <w:fldChar w:fldCharType="begin"/>
            </w:r>
            <w:r w:rsidR="00065BC0" w:rsidRPr="00065BC0">
              <w:rPr>
                <w:webHidden/>
              </w:rPr>
              <w:instrText xml:space="preserve"> PAGEREF _Toc470699201 \h </w:instrText>
            </w:r>
            <w:r w:rsidR="00065BC0" w:rsidRPr="00065BC0">
              <w:rPr>
                <w:webHidden/>
              </w:rPr>
            </w:r>
            <w:r w:rsidR="00065BC0" w:rsidRPr="00065BC0">
              <w:rPr>
                <w:webHidden/>
              </w:rPr>
              <w:fldChar w:fldCharType="separate"/>
            </w:r>
            <w:r w:rsidR="00065BC0" w:rsidRPr="00065BC0">
              <w:rPr>
                <w:webHidden/>
              </w:rPr>
              <w:t>58</w:t>
            </w:r>
            <w:r w:rsidR="00065BC0" w:rsidRPr="00065BC0">
              <w:rPr>
                <w:webHidden/>
              </w:rPr>
              <w:fldChar w:fldCharType="end"/>
            </w:r>
          </w:hyperlink>
        </w:p>
        <w:p w:rsidR="00065BC0" w:rsidRPr="00065BC0"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202" w:history="1">
            <w:r w:rsidR="00065BC0" w:rsidRPr="00065BC0">
              <w:rPr>
                <w:rStyle w:val="Hyperlink"/>
                <w:b w:val="0"/>
                <w:noProof/>
                <w:lang w:val="es-ES"/>
              </w:rPr>
              <w:t>LECTURAS</w:t>
            </w:r>
            <w:r w:rsidR="00065BC0" w:rsidRPr="00065BC0">
              <w:rPr>
                <w:b w:val="0"/>
                <w:noProof/>
                <w:webHidden/>
              </w:rPr>
              <w:tab/>
            </w:r>
            <w:r w:rsidR="00065BC0" w:rsidRPr="00065BC0">
              <w:rPr>
                <w:b w:val="0"/>
                <w:noProof/>
                <w:webHidden/>
              </w:rPr>
              <w:fldChar w:fldCharType="begin"/>
            </w:r>
            <w:r w:rsidR="00065BC0" w:rsidRPr="00065BC0">
              <w:rPr>
                <w:b w:val="0"/>
                <w:noProof/>
                <w:webHidden/>
              </w:rPr>
              <w:instrText xml:space="preserve"> PAGEREF _Toc470699202 \h </w:instrText>
            </w:r>
            <w:r w:rsidR="00065BC0" w:rsidRPr="00065BC0">
              <w:rPr>
                <w:b w:val="0"/>
                <w:noProof/>
                <w:webHidden/>
              </w:rPr>
            </w:r>
            <w:r w:rsidR="00065BC0" w:rsidRPr="00065BC0">
              <w:rPr>
                <w:b w:val="0"/>
                <w:noProof/>
                <w:webHidden/>
              </w:rPr>
              <w:fldChar w:fldCharType="separate"/>
            </w:r>
            <w:r w:rsidR="00065BC0" w:rsidRPr="00065BC0">
              <w:rPr>
                <w:b w:val="0"/>
                <w:noProof/>
                <w:webHidden/>
              </w:rPr>
              <w:t>58</w:t>
            </w:r>
            <w:r w:rsidR="00065BC0" w:rsidRPr="00065BC0">
              <w:rPr>
                <w:b w:val="0"/>
                <w:noProof/>
                <w:webHidden/>
              </w:rPr>
              <w:fldChar w:fldCharType="end"/>
            </w:r>
          </w:hyperlink>
        </w:p>
        <w:p w:rsidR="00065BC0" w:rsidRPr="00065BC0"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203" w:history="1">
            <w:r w:rsidR="00065BC0" w:rsidRPr="00065BC0">
              <w:rPr>
                <w:rStyle w:val="Hyperlink"/>
                <w:b w:val="0"/>
                <w:noProof/>
              </w:rPr>
              <w:t>ADAPTACIÓN</w:t>
            </w:r>
            <w:r w:rsidR="00065BC0" w:rsidRPr="00065BC0">
              <w:rPr>
                <w:b w:val="0"/>
                <w:noProof/>
                <w:webHidden/>
              </w:rPr>
              <w:tab/>
            </w:r>
            <w:r w:rsidR="00065BC0" w:rsidRPr="00065BC0">
              <w:rPr>
                <w:b w:val="0"/>
                <w:noProof/>
                <w:webHidden/>
              </w:rPr>
              <w:fldChar w:fldCharType="begin"/>
            </w:r>
            <w:r w:rsidR="00065BC0" w:rsidRPr="00065BC0">
              <w:rPr>
                <w:b w:val="0"/>
                <w:noProof/>
                <w:webHidden/>
              </w:rPr>
              <w:instrText xml:space="preserve"> PAGEREF _Toc470699203 \h </w:instrText>
            </w:r>
            <w:r w:rsidR="00065BC0" w:rsidRPr="00065BC0">
              <w:rPr>
                <w:b w:val="0"/>
                <w:noProof/>
                <w:webHidden/>
              </w:rPr>
            </w:r>
            <w:r w:rsidR="00065BC0" w:rsidRPr="00065BC0">
              <w:rPr>
                <w:b w:val="0"/>
                <w:noProof/>
                <w:webHidden/>
              </w:rPr>
              <w:fldChar w:fldCharType="separate"/>
            </w:r>
            <w:r w:rsidR="00065BC0" w:rsidRPr="00065BC0">
              <w:rPr>
                <w:b w:val="0"/>
                <w:noProof/>
                <w:webHidden/>
              </w:rPr>
              <w:t>59</w:t>
            </w:r>
            <w:r w:rsidR="00065BC0" w:rsidRPr="00065BC0">
              <w:rPr>
                <w:b w:val="0"/>
                <w:noProof/>
                <w:webHidden/>
              </w:rPr>
              <w:fldChar w:fldCharType="end"/>
            </w:r>
          </w:hyperlink>
        </w:p>
        <w:p w:rsidR="00065BC0" w:rsidRPr="00065BC0"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204" w:history="1">
            <w:r w:rsidR="00065BC0" w:rsidRPr="00065BC0">
              <w:rPr>
                <w:rStyle w:val="Hyperlink"/>
                <w:b w:val="0"/>
                <w:noProof/>
                <w:lang w:val="es-ES"/>
              </w:rPr>
              <w:t>CALIBRACIÓN</w:t>
            </w:r>
            <w:r w:rsidR="00065BC0" w:rsidRPr="00065BC0">
              <w:rPr>
                <w:b w:val="0"/>
                <w:noProof/>
                <w:webHidden/>
              </w:rPr>
              <w:tab/>
            </w:r>
            <w:r w:rsidR="00065BC0" w:rsidRPr="00065BC0">
              <w:rPr>
                <w:b w:val="0"/>
                <w:noProof/>
                <w:webHidden/>
              </w:rPr>
              <w:fldChar w:fldCharType="begin"/>
            </w:r>
            <w:r w:rsidR="00065BC0" w:rsidRPr="00065BC0">
              <w:rPr>
                <w:b w:val="0"/>
                <w:noProof/>
                <w:webHidden/>
              </w:rPr>
              <w:instrText xml:space="preserve"> PAGEREF _Toc470699204 \h </w:instrText>
            </w:r>
            <w:r w:rsidR="00065BC0" w:rsidRPr="00065BC0">
              <w:rPr>
                <w:b w:val="0"/>
                <w:noProof/>
                <w:webHidden/>
              </w:rPr>
            </w:r>
            <w:r w:rsidR="00065BC0" w:rsidRPr="00065BC0">
              <w:rPr>
                <w:b w:val="0"/>
                <w:noProof/>
                <w:webHidden/>
              </w:rPr>
              <w:fldChar w:fldCharType="separate"/>
            </w:r>
            <w:r w:rsidR="00065BC0" w:rsidRPr="00065BC0">
              <w:rPr>
                <w:b w:val="0"/>
                <w:noProof/>
                <w:webHidden/>
              </w:rPr>
              <w:t>60</w:t>
            </w:r>
            <w:r w:rsidR="00065BC0" w:rsidRPr="00065BC0">
              <w:rPr>
                <w:b w:val="0"/>
                <w:noProof/>
                <w:webHidden/>
              </w:rPr>
              <w:fldChar w:fldCharType="end"/>
            </w:r>
          </w:hyperlink>
        </w:p>
        <w:p w:rsidR="00065BC0" w:rsidRPr="00065BC0"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205" w:history="1">
            <w:r w:rsidR="00065BC0" w:rsidRPr="00065BC0">
              <w:rPr>
                <w:rStyle w:val="Hyperlink"/>
                <w:b w:val="0"/>
                <w:noProof/>
                <w:lang w:val="es-ES"/>
              </w:rPr>
              <w:t>FIRMWARE y SOFTWARE</w:t>
            </w:r>
            <w:r w:rsidR="00065BC0" w:rsidRPr="00065BC0">
              <w:rPr>
                <w:b w:val="0"/>
                <w:noProof/>
                <w:webHidden/>
              </w:rPr>
              <w:tab/>
            </w:r>
            <w:r w:rsidR="00065BC0" w:rsidRPr="00065BC0">
              <w:rPr>
                <w:b w:val="0"/>
                <w:noProof/>
                <w:webHidden/>
              </w:rPr>
              <w:fldChar w:fldCharType="begin"/>
            </w:r>
            <w:r w:rsidR="00065BC0" w:rsidRPr="00065BC0">
              <w:rPr>
                <w:b w:val="0"/>
                <w:noProof/>
                <w:webHidden/>
              </w:rPr>
              <w:instrText xml:space="preserve"> PAGEREF _Toc470699205 \h </w:instrText>
            </w:r>
            <w:r w:rsidR="00065BC0" w:rsidRPr="00065BC0">
              <w:rPr>
                <w:b w:val="0"/>
                <w:noProof/>
                <w:webHidden/>
              </w:rPr>
            </w:r>
            <w:r w:rsidR="00065BC0" w:rsidRPr="00065BC0">
              <w:rPr>
                <w:b w:val="0"/>
                <w:noProof/>
                <w:webHidden/>
              </w:rPr>
              <w:fldChar w:fldCharType="separate"/>
            </w:r>
            <w:r w:rsidR="00065BC0" w:rsidRPr="00065BC0">
              <w:rPr>
                <w:b w:val="0"/>
                <w:noProof/>
                <w:webHidden/>
              </w:rPr>
              <w:t>60</w:t>
            </w:r>
            <w:r w:rsidR="00065BC0" w:rsidRPr="00065BC0">
              <w:rPr>
                <w:b w:val="0"/>
                <w:noProof/>
                <w:webHidden/>
              </w:rPr>
              <w:fldChar w:fldCharType="end"/>
            </w:r>
          </w:hyperlink>
        </w:p>
        <w:p w:rsidR="00065BC0" w:rsidRPr="00065BC0"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206" w:history="1">
            <w:r w:rsidR="00065BC0" w:rsidRPr="00065BC0">
              <w:rPr>
                <w:rStyle w:val="Hyperlink"/>
                <w:b w:val="0"/>
                <w:noProof/>
                <w:lang w:val="es-ES"/>
              </w:rPr>
              <w:t>COMUNICACIONES Y DATOS</w:t>
            </w:r>
            <w:r w:rsidR="00065BC0" w:rsidRPr="00065BC0">
              <w:rPr>
                <w:b w:val="0"/>
                <w:noProof/>
                <w:webHidden/>
              </w:rPr>
              <w:tab/>
            </w:r>
            <w:r w:rsidR="00065BC0" w:rsidRPr="00065BC0">
              <w:rPr>
                <w:b w:val="0"/>
                <w:noProof/>
                <w:webHidden/>
              </w:rPr>
              <w:fldChar w:fldCharType="begin"/>
            </w:r>
            <w:r w:rsidR="00065BC0" w:rsidRPr="00065BC0">
              <w:rPr>
                <w:b w:val="0"/>
                <w:noProof/>
                <w:webHidden/>
              </w:rPr>
              <w:instrText xml:space="preserve"> PAGEREF _Toc470699206 \h </w:instrText>
            </w:r>
            <w:r w:rsidR="00065BC0" w:rsidRPr="00065BC0">
              <w:rPr>
                <w:b w:val="0"/>
                <w:noProof/>
                <w:webHidden/>
              </w:rPr>
            </w:r>
            <w:r w:rsidR="00065BC0" w:rsidRPr="00065BC0">
              <w:rPr>
                <w:b w:val="0"/>
                <w:noProof/>
                <w:webHidden/>
              </w:rPr>
              <w:fldChar w:fldCharType="separate"/>
            </w:r>
            <w:r w:rsidR="00065BC0" w:rsidRPr="00065BC0">
              <w:rPr>
                <w:b w:val="0"/>
                <w:noProof/>
                <w:webHidden/>
              </w:rPr>
              <w:t>61</w:t>
            </w:r>
            <w:r w:rsidR="00065BC0" w:rsidRPr="00065BC0">
              <w:rPr>
                <w:b w:val="0"/>
                <w:noProof/>
                <w:webHidden/>
              </w:rPr>
              <w:fldChar w:fldCharType="end"/>
            </w:r>
          </w:hyperlink>
        </w:p>
        <w:p w:rsidR="00065BC0" w:rsidRPr="00065BC0" w:rsidRDefault="0036313E">
          <w:pPr>
            <w:pStyle w:val="TOC2"/>
            <w:tabs>
              <w:tab w:val="right" w:leader="dot" w:pos="9850"/>
            </w:tabs>
            <w:rPr>
              <w:rFonts w:asciiTheme="minorHAnsi" w:eastAsiaTheme="minorEastAsia" w:hAnsiTheme="minorHAnsi"/>
              <w:b w:val="0"/>
              <w:bCs w:val="0"/>
              <w:noProof/>
              <w:sz w:val="22"/>
              <w:szCs w:val="22"/>
              <w:lang w:val="en-US" w:eastAsia="en-US" w:bidi="ar-SA"/>
            </w:rPr>
          </w:pPr>
          <w:hyperlink w:anchor="_Toc470699207" w:history="1">
            <w:r w:rsidR="00065BC0" w:rsidRPr="00065BC0">
              <w:rPr>
                <w:rStyle w:val="Hyperlink"/>
                <w:b w:val="0"/>
                <w:noProof/>
                <w:lang w:val="es-ES"/>
              </w:rPr>
              <w:t>PROCEDIMIENTOS DE DIAGNÓSTICO</w:t>
            </w:r>
            <w:r w:rsidR="00065BC0" w:rsidRPr="00065BC0">
              <w:rPr>
                <w:b w:val="0"/>
                <w:noProof/>
                <w:webHidden/>
              </w:rPr>
              <w:tab/>
            </w:r>
            <w:r w:rsidR="00065BC0" w:rsidRPr="00065BC0">
              <w:rPr>
                <w:b w:val="0"/>
                <w:noProof/>
                <w:webHidden/>
              </w:rPr>
              <w:fldChar w:fldCharType="begin"/>
            </w:r>
            <w:r w:rsidR="00065BC0" w:rsidRPr="00065BC0">
              <w:rPr>
                <w:b w:val="0"/>
                <w:noProof/>
                <w:webHidden/>
              </w:rPr>
              <w:instrText xml:space="preserve"> PAGEREF _Toc470699207 \h </w:instrText>
            </w:r>
            <w:r w:rsidR="00065BC0" w:rsidRPr="00065BC0">
              <w:rPr>
                <w:b w:val="0"/>
                <w:noProof/>
                <w:webHidden/>
              </w:rPr>
            </w:r>
            <w:r w:rsidR="00065BC0" w:rsidRPr="00065BC0">
              <w:rPr>
                <w:b w:val="0"/>
                <w:noProof/>
                <w:webHidden/>
              </w:rPr>
              <w:fldChar w:fldCharType="separate"/>
            </w:r>
            <w:r w:rsidR="00065BC0" w:rsidRPr="00065BC0">
              <w:rPr>
                <w:b w:val="0"/>
                <w:noProof/>
                <w:webHidden/>
              </w:rPr>
              <w:t>64</w:t>
            </w:r>
            <w:r w:rsidR="00065BC0" w:rsidRPr="00065BC0">
              <w:rPr>
                <w:b w:val="0"/>
                <w:noProof/>
                <w:webHidden/>
              </w:rPr>
              <w:fldChar w:fldCharType="end"/>
            </w:r>
          </w:hyperlink>
        </w:p>
        <w:p w:rsidR="00065BC0"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208" w:history="1">
            <w:r w:rsidR="00065BC0" w:rsidRPr="00140361">
              <w:rPr>
                <w:rStyle w:val="Hyperlink"/>
                <w:noProof/>
                <w:lang w:val="es-ES"/>
              </w:rPr>
              <w:t>ESTADO GENERAL DE LA UNIDAD</w:t>
            </w:r>
            <w:r w:rsidR="00065BC0">
              <w:rPr>
                <w:noProof/>
                <w:webHidden/>
              </w:rPr>
              <w:tab/>
            </w:r>
            <w:r w:rsidR="00065BC0">
              <w:rPr>
                <w:noProof/>
                <w:webHidden/>
              </w:rPr>
              <w:fldChar w:fldCharType="begin"/>
            </w:r>
            <w:r w:rsidR="00065BC0">
              <w:rPr>
                <w:noProof/>
                <w:webHidden/>
              </w:rPr>
              <w:instrText xml:space="preserve"> PAGEREF _Toc470699208 \h </w:instrText>
            </w:r>
            <w:r w:rsidR="00065BC0">
              <w:rPr>
                <w:noProof/>
                <w:webHidden/>
              </w:rPr>
            </w:r>
            <w:r w:rsidR="00065BC0">
              <w:rPr>
                <w:noProof/>
                <w:webHidden/>
              </w:rPr>
              <w:fldChar w:fldCharType="separate"/>
            </w:r>
            <w:r w:rsidR="00065BC0">
              <w:rPr>
                <w:noProof/>
                <w:webHidden/>
              </w:rPr>
              <w:t>64</w:t>
            </w:r>
            <w:r w:rsidR="00065BC0">
              <w:rPr>
                <w:noProof/>
                <w:webHidden/>
              </w:rPr>
              <w:fldChar w:fldCharType="end"/>
            </w:r>
          </w:hyperlink>
        </w:p>
        <w:p w:rsidR="00065BC0"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209" w:history="1">
            <w:r w:rsidR="00065BC0" w:rsidRPr="00140361">
              <w:rPr>
                <w:rStyle w:val="Hyperlink"/>
                <w:noProof/>
                <w:lang w:val="es-ES"/>
              </w:rPr>
              <w:t>SRM</w:t>
            </w:r>
            <w:r w:rsidR="00065BC0">
              <w:rPr>
                <w:noProof/>
                <w:webHidden/>
              </w:rPr>
              <w:tab/>
            </w:r>
            <w:r w:rsidR="00065BC0">
              <w:rPr>
                <w:noProof/>
                <w:webHidden/>
              </w:rPr>
              <w:fldChar w:fldCharType="begin"/>
            </w:r>
            <w:r w:rsidR="00065BC0">
              <w:rPr>
                <w:noProof/>
                <w:webHidden/>
              </w:rPr>
              <w:instrText xml:space="preserve"> PAGEREF _Toc470699209 \h </w:instrText>
            </w:r>
            <w:r w:rsidR="00065BC0">
              <w:rPr>
                <w:noProof/>
                <w:webHidden/>
              </w:rPr>
            </w:r>
            <w:r w:rsidR="00065BC0">
              <w:rPr>
                <w:noProof/>
                <w:webHidden/>
              </w:rPr>
              <w:fldChar w:fldCharType="separate"/>
            </w:r>
            <w:r w:rsidR="00065BC0">
              <w:rPr>
                <w:noProof/>
                <w:webHidden/>
              </w:rPr>
              <w:t>64</w:t>
            </w:r>
            <w:r w:rsidR="00065BC0">
              <w:rPr>
                <w:noProof/>
                <w:webHidden/>
              </w:rPr>
              <w:fldChar w:fldCharType="end"/>
            </w:r>
          </w:hyperlink>
        </w:p>
        <w:p w:rsidR="00065BC0"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210" w:history="1">
            <w:r w:rsidR="00065BC0" w:rsidRPr="00140361">
              <w:rPr>
                <w:rStyle w:val="Hyperlink"/>
                <w:noProof/>
                <w:lang w:val="es-ES"/>
              </w:rPr>
              <w:t>DPM</w:t>
            </w:r>
            <w:r w:rsidR="00065BC0">
              <w:rPr>
                <w:noProof/>
                <w:webHidden/>
              </w:rPr>
              <w:tab/>
            </w:r>
            <w:r w:rsidR="00065BC0">
              <w:rPr>
                <w:noProof/>
                <w:webHidden/>
              </w:rPr>
              <w:fldChar w:fldCharType="begin"/>
            </w:r>
            <w:r w:rsidR="00065BC0">
              <w:rPr>
                <w:noProof/>
                <w:webHidden/>
              </w:rPr>
              <w:instrText xml:space="preserve"> PAGEREF _Toc470699210 \h </w:instrText>
            </w:r>
            <w:r w:rsidR="00065BC0">
              <w:rPr>
                <w:noProof/>
                <w:webHidden/>
              </w:rPr>
            </w:r>
            <w:r w:rsidR="00065BC0">
              <w:rPr>
                <w:noProof/>
                <w:webHidden/>
              </w:rPr>
              <w:fldChar w:fldCharType="separate"/>
            </w:r>
            <w:r w:rsidR="00065BC0">
              <w:rPr>
                <w:noProof/>
                <w:webHidden/>
              </w:rPr>
              <w:t>66</w:t>
            </w:r>
            <w:r w:rsidR="00065BC0">
              <w:rPr>
                <w:noProof/>
                <w:webHidden/>
              </w:rPr>
              <w:fldChar w:fldCharType="end"/>
            </w:r>
          </w:hyperlink>
        </w:p>
        <w:p w:rsidR="00065BC0"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211" w:history="1">
            <w:r w:rsidR="00065BC0" w:rsidRPr="00140361">
              <w:rPr>
                <w:rStyle w:val="Hyperlink"/>
                <w:noProof/>
                <w:lang w:val="es-ES"/>
              </w:rPr>
              <w:t>INTERFAZ SERIAL DE COMUNICACIÓN/DATOS</w:t>
            </w:r>
            <w:r w:rsidR="00065BC0">
              <w:rPr>
                <w:noProof/>
                <w:webHidden/>
              </w:rPr>
              <w:tab/>
            </w:r>
            <w:r w:rsidR="00065BC0">
              <w:rPr>
                <w:noProof/>
                <w:webHidden/>
              </w:rPr>
              <w:fldChar w:fldCharType="begin"/>
            </w:r>
            <w:r w:rsidR="00065BC0">
              <w:rPr>
                <w:noProof/>
                <w:webHidden/>
              </w:rPr>
              <w:instrText xml:space="preserve"> PAGEREF _Toc470699211 \h </w:instrText>
            </w:r>
            <w:r w:rsidR="00065BC0">
              <w:rPr>
                <w:noProof/>
                <w:webHidden/>
              </w:rPr>
            </w:r>
            <w:r w:rsidR="00065BC0">
              <w:rPr>
                <w:noProof/>
                <w:webHidden/>
              </w:rPr>
              <w:fldChar w:fldCharType="separate"/>
            </w:r>
            <w:r w:rsidR="00065BC0">
              <w:rPr>
                <w:noProof/>
                <w:webHidden/>
              </w:rPr>
              <w:t>67</w:t>
            </w:r>
            <w:r w:rsidR="00065BC0">
              <w:rPr>
                <w:noProof/>
                <w:webHidden/>
              </w:rPr>
              <w:fldChar w:fldCharType="end"/>
            </w:r>
          </w:hyperlink>
        </w:p>
        <w:p w:rsidR="00065BC0"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212" w:history="1">
            <w:r w:rsidR="00065BC0" w:rsidRPr="00140361">
              <w:rPr>
                <w:rStyle w:val="Hyperlink"/>
                <w:noProof/>
                <w:lang w:val="es-ES"/>
              </w:rPr>
              <w:t>INTERFAZ ANÁLOGA</w:t>
            </w:r>
            <w:r w:rsidR="00065BC0">
              <w:rPr>
                <w:noProof/>
                <w:webHidden/>
              </w:rPr>
              <w:tab/>
            </w:r>
            <w:r w:rsidR="00065BC0">
              <w:rPr>
                <w:noProof/>
                <w:webHidden/>
              </w:rPr>
              <w:fldChar w:fldCharType="begin"/>
            </w:r>
            <w:r w:rsidR="00065BC0">
              <w:rPr>
                <w:noProof/>
                <w:webHidden/>
              </w:rPr>
              <w:instrText xml:space="preserve"> PAGEREF _Toc470699212 \h </w:instrText>
            </w:r>
            <w:r w:rsidR="00065BC0">
              <w:rPr>
                <w:noProof/>
                <w:webHidden/>
              </w:rPr>
            </w:r>
            <w:r w:rsidR="00065BC0">
              <w:rPr>
                <w:noProof/>
                <w:webHidden/>
              </w:rPr>
              <w:fldChar w:fldCharType="separate"/>
            </w:r>
            <w:r w:rsidR="00065BC0">
              <w:rPr>
                <w:noProof/>
                <w:webHidden/>
              </w:rPr>
              <w:t>67</w:t>
            </w:r>
            <w:r w:rsidR="00065BC0">
              <w:rPr>
                <w:noProof/>
                <w:webHidden/>
              </w:rPr>
              <w:fldChar w:fldCharType="end"/>
            </w:r>
          </w:hyperlink>
        </w:p>
        <w:p w:rsidR="00065BC0"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213" w:history="1">
            <w:r w:rsidR="00065BC0" w:rsidRPr="00140361">
              <w:rPr>
                <w:rStyle w:val="Hyperlink"/>
                <w:noProof/>
                <w:lang w:val="es-ES"/>
              </w:rPr>
              <w:t>PREPARACIÓN DEL SITIO</w:t>
            </w:r>
            <w:r w:rsidR="00065BC0">
              <w:rPr>
                <w:noProof/>
                <w:webHidden/>
              </w:rPr>
              <w:tab/>
            </w:r>
            <w:r w:rsidR="00065BC0">
              <w:rPr>
                <w:noProof/>
                <w:webHidden/>
              </w:rPr>
              <w:fldChar w:fldCharType="begin"/>
            </w:r>
            <w:r w:rsidR="00065BC0">
              <w:rPr>
                <w:noProof/>
                <w:webHidden/>
              </w:rPr>
              <w:instrText xml:space="preserve"> PAGEREF _Toc470699213 \h </w:instrText>
            </w:r>
            <w:r w:rsidR="00065BC0">
              <w:rPr>
                <w:noProof/>
                <w:webHidden/>
              </w:rPr>
            </w:r>
            <w:r w:rsidR="00065BC0">
              <w:rPr>
                <w:noProof/>
                <w:webHidden/>
              </w:rPr>
              <w:fldChar w:fldCharType="separate"/>
            </w:r>
            <w:r w:rsidR="00065BC0">
              <w:rPr>
                <w:noProof/>
                <w:webHidden/>
              </w:rPr>
              <w:t>67</w:t>
            </w:r>
            <w:r w:rsidR="00065BC0">
              <w:rPr>
                <w:noProof/>
                <w:webHidden/>
              </w:rPr>
              <w:fldChar w:fldCharType="end"/>
            </w:r>
          </w:hyperlink>
        </w:p>
        <w:p w:rsidR="00065BC0" w:rsidRDefault="0036313E">
          <w:pPr>
            <w:pStyle w:val="TOC3"/>
            <w:tabs>
              <w:tab w:val="right" w:leader="dot" w:pos="9850"/>
            </w:tabs>
            <w:rPr>
              <w:rFonts w:asciiTheme="minorHAnsi" w:eastAsiaTheme="minorEastAsia" w:hAnsiTheme="minorHAnsi"/>
              <w:noProof/>
              <w:sz w:val="22"/>
              <w:szCs w:val="22"/>
              <w:lang w:val="en-US" w:eastAsia="en-US" w:bidi="ar-SA"/>
            </w:rPr>
          </w:pPr>
          <w:hyperlink w:anchor="_Toc470699214" w:history="1">
            <w:r w:rsidR="00065BC0" w:rsidRPr="00140361">
              <w:rPr>
                <w:rStyle w:val="Hyperlink"/>
                <w:noProof/>
                <w:lang w:val="es-ES"/>
              </w:rPr>
              <w:t>SOFTWARE y FIRMWARE</w:t>
            </w:r>
            <w:r w:rsidR="00065BC0">
              <w:rPr>
                <w:noProof/>
                <w:webHidden/>
              </w:rPr>
              <w:tab/>
            </w:r>
            <w:r w:rsidR="00065BC0">
              <w:rPr>
                <w:noProof/>
                <w:webHidden/>
              </w:rPr>
              <w:fldChar w:fldCharType="begin"/>
            </w:r>
            <w:r w:rsidR="00065BC0">
              <w:rPr>
                <w:noProof/>
                <w:webHidden/>
              </w:rPr>
              <w:instrText xml:space="preserve"> PAGEREF _Toc470699214 \h </w:instrText>
            </w:r>
            <w:r w:rsidR="00065BC0">
              <w:rPr>
                <w:noProof/>
                <w:webHidden/>
              </w:rPr>
            </w:r>
            <w:r w:rsidR="00065BC0">
              <w:rPr>
                <w:noProof/>
                <w:webHidden/>
              </w:rPr>
              <w:fldChar w:fldCharType="separate"/>
            </w:r>
            <w:r w:rsidR="00065BC0">
              <w:rPr>
                <w:noProof/>
                <w:webHidden/>
              </w:rPr>
              <w:t>68</w:t>
            </w:r>
            <w:r w:rsidR="00065BC0">
              <w:rPr>
                <w:noProof/>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215" w:history="1">
            <w:r w:rsidR="00065BC0" w:rsidRPr="00140361">
              <w:rPr>
                <w:rStyle w:val="Hyperlink"/>
              </w:rPr>
              <w:t>CAPÍTULO 12. APÉNDICE 1. GUÍA DE APLICACIÓN</w:t>
            </w:r>
            <w:r w:rsidR="00065BC0">
              <w:rPr>
                <w:webHidden/>
              </w:rPr>
              <w:tab/>
            </w:r>
            <w:r w:rsidR="00065BC0">
              <w:rPr>
                <w:webHidden/>
              </w:rPr>
              <w:fldChar w:fldCharType="begin"/>
            </w:r>
            <w:r w:rsidR="00065BC0">
              <w:rPr>
                <w:webHidden/>
              </w:rPr>
              <w:instrText xml:space="preserve"> PAGEREF _Toc470699215 \h </w:instrText>
            </w:r>
            <w:r w:rsidR="00065BC0">
              <w:rPr>
                <w:webHidden/>
              </w:rPr>
            </w:r>
            <w:r w:rsidR="00065BC0">
              <w:rPr>
                <w:webHidden/>
              </w:rPr>
              <w:fldChar w:fldCharType="separate"/>
            </w:r>
            <w:r w:rsidR="00065BC0">
              <w:rPr>
                <w:webHidden/>
              </w:rPr>
              <w:t>69</w:t>
            </w:r>
            <w:r w:rsidR="00065BC0">
              <w:rPr>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216" w:history="1">
            <w:r w:rsidR="00065BC0" w:rsidRPr="00140361">
              <w:rPr>
                <w:rStyle w:val="Hyperlink"/>
              </w:rPr>
              <w:t>CAPÍTULO 13 - APÉNDICE 2. DIMENSIONES</w:t>
            </w:r>
            <w:r w:rsidR="00065BC0">
              <w:rPr>
                <w:webHidden/>
              </w:rPr>
              <w:tab/>
            </w:r>
            <w:r w:rsidR="00065BC0">
              <w:rPr>
                <w:webHidden/>
              </w:rPr>
              <w:fldChar w:fldCharType="begin"/>
            </w:r>
            <w:r w:rsidR="00065BC0">
              <w:rPr>
                <w:webHidden/>
              </w:rPr>
              <w:instrText xml:space="preserve"> PAGEREF _Toc470699216 \h </w:instrText>
            </w:r>
            <w:r w:rsidR="00065BC0">
              <w:rPr>
                <w:webHidden/>
              </w:rPr>
            </w:r>
            <w:r w:rsidR="00065BC0">
              <w:rPr>
                <w:webHidden/>
              </w:rPr>
              <w:fldChar w:fldCharType="separate"/>
            </w:r>
            <w:r w:rsidR="00065BC0">
              <w:rPr>
                <w:webHidden/>
              </w:rPr>
              <w:t>71</w:t>
            </w:r>
            <w:r w:rsidR="00065BC0">
              <w:rPr>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217" w:history="1">
            <w:r w:rsidR="00065BC0" w:rsidRPr="00140361">
              <w:rPr>
                <w:rStyle w:val="Hyperlink"/>
              </w:rPr>
              <w:t>CAPÍTULO 14. APÉNDICE 3. MODO DE CARGADOR DE ARRANQUE</w:t>
            </w:r>
            <w:r w:rsidR="00065BC0">
              <w:rPr>
                <w:webHidden/>
              </w:rPr>
              <w:tab/>
            </w:r>
            <w:r w:rsidR="00065BC0">
              <w:rPr>
                <w:webHidden/>
              </w:rPr>
              <w:fldChar w:fldCharType="begin"/>
            </w:r>
            <w:r w:rsidR="00065BC0">
              <w:rPr>
                <w:webHidden/>
              </w:rPr>
              <w:instrText xml:space="preserve"> PAGEREF _Toc470699217 \h </w:instrText>
            </w:r>
            <w:r w:rsidR="00065BC0">
              <w:rPr>
                <w:webHidden/>
              </w:rPr>
            </w:r>
            <w:r w:rsidR="00065BC0">
              <w:rPr>
                <w:webHidden/>
              </w:rPr>
              <w:fldChar w:fldCharType="separate"/>
            </w:r>
            <w:r w:rsidR="00065BC0">
              <w:rPr>
                <w:webHidden/>
              </w:rPr>
              <w:t>73</w:t>
            </w:r>
            <w:r w:rsidR="00065BC0">
              <w:rPr>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218" w:history="1">
            <w:r w:rsidR="00065BC0" w:rsidRPr="00140361">
              <w:rPr>
                <w:rStyle w:val="Hyperlink"/>
              </w:rPr>
              <w:t>CAPÍTULO 15. APÉNDICE 4. INTERFAZ DEL MENÚ DE PANTALLA</w:t>
            </w:r>
            <w:r w:rsidR="00065BC0">
              <w:rPr>
                <w:webHidden/>
              </w:rPr>
              <w:tab/>
            </w:r>
            <w:r w:rsidR="00065BC0">
              <w:rPr>
                <w:webHidden/>
              </w:rPr>
              <w:fldChar w:fldCharType="begin"/>
            </w:r>
            <w:r w:rsidR="00065BC0">
              <w:rPr>
                <w:webHidden/>
              </w:rPr>
              <w:instrText xml:space="preserve"> PAGEREF _Toc470699218 \h </w:instrText>
            </w:r>
            <w:r w:rsidR="00065BC0">
              <w:rPr>
                <w:webHidden/>
              </w:rPr>
            </w:r>
            <w:r w:rsidR="00065BC0">
              <w:rPr>
                <w:webHidden/>
              </w:rPr>
              <w:fldChar w:fldCharType="separate"/>
            </w:r>
            <w:r w:rsidR="00065BC0">
              <w:rPr>
                <w:webHidden/>
              </w:rPr>
              <w:t>75</w:t>
            </w:r>
            <w:r w:rsidR="00065BC0">
              <w:rPr>
                <w:webHidden/>
              </w:rPr>
              <w:fldChar w:fldCharType="end"/>
            </w:r>
          </w:hyperlink>
        </w:p>
        <w:p w:rsidR="00065BC0" w:rsidRDefault="0036313E" w:rsidP="00065BC0">
          <w:pPr>
            <w:pStyle w:val="TOC1"/>
            <w:rPr>
              <w:rFonts w:asciiTheme="minorHAnsi" w:eastAsiaTheme="minorEastAsia" w:hAnsiTheme="minorHAnsi"/>
              <w:lang w:val="en-US" w:eastAsia="en-US" w:bidi="ar-SA"/>
            </w:rPr>
          </w:pPr>
          <w:hyperlink w:anchor="_Toc470699219" w:history="1">
            <w:r w:rsidR="00065BC0" w:rsidRPr="00140361">
              <w:rPr>
                <w:rStyle w:val="Hyperlink"/>
                <w:spacing w:val="-5"/>
              </w:rPr>
              <w:t>CAPÍTULO 16. APÉNDICE 5. CONFIGURACIÓN DEL PUERTO COM DE LA APLICACIÓN DE PC</w:t>
            </w:r>
            <w:r w:rsidR="00065BC0">
              <w:rPr>
                <w:webHidden/>
              </w:rPr>
              <w:tab/>
            </w:r>
            <w:r w:rsidR="00065BC0">
              <w:rPr>
                <w:webHidden/>
              </w:rPr>
              <w:fldChar w:fldCharType="begin"/>
            </w:r>
            <w:r w:rsidR="00065BC0">
              <w:rPr>
                <w:webHidden/>
              </w:rPr>
              <w:instrText xml:space="preserve"> PAGEREF _Toc470699219 \h </w:instrText>
            </w:r>
            <w:r w:rsidR="00065BC0">
              <w:rPr>
                <w:webHidden/>
              </w:rPr>
            </w:r>
            <w:r w:rsidR="00065BC0">
              <w:rPr>
                <w:webHidden/>
              </w:rPr>
              <w:fldChar w:fldCharType="separate"/>
            </w:r>
            <w:r w:rsidR="00065BC0">
              <w:rPr>
                <w:webHidden/>
              </w:rPr>
              <w:t>77</w:t>
            </w:r>
            <w:r w:rsidR="00065BC0">
              <w:rPr>
                <w:webHidden/>
              </w:rPr>
              <w:fldChar w:fldCharType="end"/>
            </w:r>
          </w:hyperlink>
        </w:p>
        <w:p w:rsidR="00100A13" w:rsidRPr="000D61BE" w:rsidRDefault="00F27A6E" w:rsidP="00065BC0">
          <w:pPr>
            <w:pStyle w:val="TOC1"/>
          </w:pPr>
          <w:r w:rsidRPr="000D61BE">
            <w:rPr>
              <w:bCs/>
            </w:rPr>
            <w:fldChar w:fldCharType="end"/>
          </w:r>
        </w:p>
        <w:bookmarkStart w:id="13" w:name="Chapter_1-_Introduction_to_the_Ultimo_De" w:displacedByCustomXml="next"/>
        <w:bookmarkEnd w:id="13" w:displacedByCustomXml="next"/>
        <w:bookmarkStart w:id="14" w:name="_bookmark3" w:displacedByCustomXml="next"/>
        <w:bookmarkEnd w:id="14" w:displacedByCustomXml="next"/>
      </w:sdtContent>
    </w:sdt>
    <w:p w:rsidR="00100A13" w:rsidRPr="000D61BE" w:rsidRDefault="00100A13" w:rsidP="00100A13">
      <w:pPr>
        <w:rPr>
          <w:sz w:val="44"/>
          <w:lang w:val="es-ES"/>
        </w:rPr>
      </w:pPr>
      <w:r w:rsidRPr="000D61BE">
        <w:rPr>
          <w:sz w:val="44"/>
          <w:lang w:val="es-ES"/>
        </w:rPr>
        <w:br w:type="page"/>
      </w:r>
    </w:p>
    <w:p w:rsidR="00100A13" w:rsidRPr="000D61BE" w:rsidRDefault="00100A13" w:rsidP="00100A13">
      <w:pPr>
        <w:jc w:val="center"/>
        <w:rPr>
          <w:sz w:val="44"/>
          <w:lang w:val="es-ES"/>
        </w:rPr>
      </w:pPr>
    </w:p>
    <w:p w:rsidR="00100A13" w:rsidRPr="000D61BE" w:rsidRDefault="00100A13" w:rsidP="00100A13">
      <w:pPr>
        <w:jc w:val="center"/>
        <w:rPr>
          <w:sz w:val="44"/>
          <w:lang w:val="es-ES"/>
        </w:rPr>
      </w:pPr>
      <w:r w:rsidRPr="000D61BE">
        <w:rPr>
          <w:sz w:val="44"/>
          <w:lang w:val="es-ES"/>
        </w:rPr>
        <w:t>PÁGINA DEJADA EN BLANCO INTENCIONALMENTE</w:t>
      </w:r>
    </w:p>
    <w:p w:rsidR="00100A13" w:rsidRPr="000D61BE" w:rsidRDefault="00100A13" w:rsidP="00065BC0">
      <w:pPr>
        <w:pStyle w:val="TOC1"/>
        <w:rPr>
          <w:rFonts w:asciiTheme="minorHAnsi" w:eastAsiaTheme="minorEastAsia" w:hAnsiTheme="minorHAnsi"/>
        </w:rPr>
      </w:pPr>
      <w:r w:rsidRPr="000D61BE">
        <w:br w:type="page"/>
      </w:r>
    </w:p>
    <w:p w:rsidR="00100A13" w:rsidRPr="000D61BE" w:rsidRDefault="00100A13" w:rsidP="00100A13">
      <w:pPr>
        <w:rPr>
          <w:rFonts w:eastAsia="Arial"/>
          <w:b/>
          <w:bCs/>
          <w:sz w:val="32"/>
          <w:szCs w:val="32"/>
          <w:u w:val="single"/>
          <w:lang w:val="es-ES"/>
        </w:rPr>
      </w:pPr>
      <w:bookmarkStart w:id="15" w:name="_Toc405537847"/>
    </w:p>
    <w:p w:rsidR="00100A13" w:rsidRPr="000D61BE" w:rsidRDefault="00100A13" w:rsidP="00100A13">
      <w:pPr>
        <w:pStyle w:val="Heading1"/>
        <w:rPr>
          <w:rFonts w:asciiTheme="minorHAnsi" w:hAnsiTheme="minorHAnsi"/>
          <w:lang w:val="es-ES"/>
        </w:rPr>
      </w:pPr>
      <w:bookmarkStart w:id="16" w:name="_Toc470699122"/>
      <w:r w:rsidRPr="000D61BE">
        <w:rPr>
          <w:rFonts w:asciiTheme="minorHAnsi" w:hAnsiTheme="minorHAnsi"/>
          <w:smallCaps/>
          <w:spacing w:val="-2"/>
          <w:sz w:val="40"/>
          <w:lang w:val="es-ES"/>
        </w:rPr>
        <w:t>Capítulo</w:t>
      </w:r>
      <w:r w:rsidRPr="000D61BE">
        <w:rPr>
          <w:rFonts w:asciiTheme="minorHAnsi" w:hAnsiTheme="minorHAnsi"/>
          <w:lang w:val="es-ES"/>
        </w:rPr>
        <w:t xml:space="preserve"> 1. INTRODUCCIÓN AL ULTIMO DENSITY METER</w:t>
      </w:r>
      <w:bookmarkEnd w:id="15"/>
      <w:bookmarkEnd w:id="16"/>
    </w:p>
    <w:p w:rsidR="00100A13" w:rsidRPr="000D61BE" w:rsidRDefault="00100A13" w:rsidP="00100A13">
      <w:pPr>
        <w:spacing w:before="9"/>
        <w:rPr>
          <w:rFonts w:ascii="Arial" w:eastAsia="Arial" w:hAnsi="Arial" w:cs="Arial"/>
          <w:sz w:val="26"/>
          <w:szCs w:val="26"/>
          <w:lang w:val="es-ES"/>
        </w:rPr>
      </w:pPr>
    </w:p>
    <w:p w:rsidR="0075191E" w:rsidRPr="000D61BE" w:rsidRDefault="0075191E" w:rsidP="0075191E">
      <w:pPr>
        <w:spacing w:before="55"/>
        <w:ind w:left="120" w:right="188"/>
        <w:rPr>
          <w:rFonts w:ascii="Calibri" w:eastAsia="Calibri" w:hAnsi="Calibri" w:cs="Arial"/>
          <w:lang w:val="es-ES"/>
        </w:rPr>
      </w:pPr>
      <w:bookmarkStart w:id="17" w:name="_Toc405537879"/>
      <w:r w:rsidRPr="000D61BE">
        <w:rPr>
          <w:rFonts w:ascii="Calibri" w:eastAsia="Calibri" w:hAnsi="Calibri" w:cs="Arial"/>
          <w:lang w:val="es-ES"/>
        </w:rPr>
        <w:t>Este capítulo le presenta al ULTIMO DENSITY METER, explica sus características y beneficios y describe los requisitos mínimos de hardware y software para que pueda utilizar eficazmente este producto. Este capítulo describe los siguientes temas:</w:t>
      </w:r>
    </w:p>
    <w:p w:rsidR="0075191E" w:rsidRPr="000D61BE" w:rsidRDefault="0075191E" w:rsidP="0075191E">
      <w:pPr>
        <w:spacing w:before="10"/>
        <w:rPr>
          <w:rFonts w:ascii="Calibri" w:eastAsia="Calibri" w:hAnsi="Calibri" w:cs="Calibri"/>
          <w:lang w:val="es-ES"/>
        </w:rPr>
      </w:pPr>
    </w:p>
    <w:p w:rsidR="0075191E" w:rsidRPr="000D61BE" w:rsidRDefault="0075191E" w:rsidP="0075191E">
      <w:pPr>
        <w:numPr>
          <w:ilvl w:val="0"/>
          <w:numId w:val="1"/>
        </w:numPr>
        <w:tabs>
          <w:tab w:val="left" w:pos="1129"/>
        </w:tabs>
        <w:ind w:hanging="359"/>
        <w:rPr>
          <w:rFonts w:ascii="Calibri" w:eastAsia="Calibri" w:hAnsi="Calibri" w:cs="Arial"/>
          <w:lang w:val="es-ES"/>
        </w:rPr>
      </w:pPr>
      <w:r w:rsidRPr="000D61BE">
        <w:rPr>
          <w:rFonts w:ascii="Calibri" w:eastAsia="Calibri" w:hAnsi="Calibri" w:cs="Arial"/>
          <w:lang w:val="es-ES"/>
        </w:rPr>
        <w:t>Información General del Producto</w:t>
      </w:r>
    </w:p>
    <w:p w:rsidR="0075191E" w:rsidRPr="000D61BE" w:rsidRDefault="0075191E" w:rsidP="0075191E">
      <w:pPr>
        <w:numPr>
          <w:ilvl w:val="0"/>
          <w:numId w:val="1"/>
        </w:numPr>
        <w:tabs>
          <w:tab w:val="left" w:pos="1129"/>
        </w:tabs>
        <w:spacing w:before="119"/>
        <w:ind w:left="1128"/>
        <w:rPr>
          <w:rFonts w:ascii="Calibri" w:eastAsia="Calibri" w:hAnsi="Calibri" w:cs="Arial"/>
          <w:lang w:val="es-ES"/>
        </w:rPr>
      </w:pPr>
      <w:r w:rsidRPr="000D61BE">
        <w:rPr>
          <w:rFonts w:ascii="Calibri" w:eastAsia="Calibri" w:hAnsi="Calibri" w:cs="Arial"/>
          <w:lang w:val="es-ES"/>
        </w:rPr>
        <w:t>Características</w:t>
      </w:r>
    </w:p>
    <w:p w:rsidR="0075191E" w:rsidRPr="000D61BE" w:rsidRDefault="0075191E" w:rsidP="0075191E">
      <w:pPr>
        <w:numPr>
          <w:ilvl w:val="0"/>
          <w:numId w:val="1"/>
        </w:numPr>
        <w:tabs>
          <w:tab w:val="left" w:pos="1129"/>
        </w:tabs>
        <w:spacing w:before="119"/>
        <w:ind w:left="1128"/>
        <w:rPr>
          <w:rFonts w:ascii="Calibri" w:eastAsia="Calibri" w:hAnsi="Calibri" w:cs="Arial"/>
          <w:lang w:val="es-ES"/>
        </w:rPr>
      </w:pPr>
      <w:r w:rsidRPr="000D61BE">
        <w:rPr>
          <w:rFonts w:ascii="Calibri" w:eastAsia="Calibri" w:hAnsi="Calibri" w:cs="Arial"/>
          <w:lang w:val="es-ES"/>
        </w:rPr>
        <w:t>Beneficios</w:t>
      </w:r>
    </w:p>
    <w:p w:rsidR="0075191E" w:rsidRPr="000D61BE" w:rsidRDefault="0075191E" w:rsidP="0075191E">
      <w:pPr>
        <w:numPr>
          <w:ilvl w:val="0"/>
          <w:numId w:val="1"/>
        </w:numPr>
        <w:tabs>
          <w:tab w:val="left" w:pos="1128"/>
        </w:tabs>
        <w:spacing w:before="119"/>
        <w:rPr>
          <w:rFonts w:ascii="Calibri" w:eastAsia="Calibri" w:hAnsi="Calibri" w:cs="Arial"/>
          <w:lang w:val="es-ES"/>
        </w:rPr>
      </w:pPr>
      <w:r w:rsidRPr="000D61BE">
        <w:rPr>
          <w:rFonts w:ascii="Calibri" w:eastAsia="Calibri" w:hAnsi="Calibri" w:cs="Arial"/>
          <w:lang w:val="es-ES"/>
        </w:rPr>
        <w:t>Especificaciones Técnicas</w:t>
      </w:r>
    </w:p>
    <w:p w:rsidR="0075191E" w:rsidRPr="000D61BE" w:rsidRDefault="0075191E" w:rsidP="0075191E">
      <w:pPr>
        <w:numPr>
          <w:ilvl w:val="0"/>
          <w:numId w:val="1"/>
        </w:numPr>
        <w:tabs>
          <w:tab w:val="left" w:pos="1128"/>
        </w:tabs>
        <w:spacing w:before="119"/>
        <w:rPr>
          <w:rFonts w:ascii="Calibri" w:eastAsia="Calibri" w:hAnsi="Calibri" w:cs="Arial"/>
          <w:lang w:val="es-ES"/>
        </w:rPr>
      </w:pPr>
      <w:r w:rsidRPr="000D61BE">
        <w:rPr>
          <w:rFonts w:ascii="Calibri" w:eastAsia="Calibri" w:hAnsi="Calibri" w:cs="Arial"/>
          <w:lang w:val="es-ES"/>
        </w:rPr>
        <w:t>Diagrama de Bloques Funcional</w:t>
      </w:r>
    </w:p>
    <w:p w:rsidR="0075191E" w:rsidRPr="000D61BE" w:rsidRDefault="0075191E" w:rsidP="0075191E">
      <w:pPr>
        <w:spacing w:before="10"/>
        <w:rPr>
          <w:rFonts w:ascii="Calibri" w:eastAsia="Calibri" w:hAnsi="Calibri" w:cs="Calibri"/>
          <w:lang w:val="es-ES"/>
        </w:rPr>
      </w:pPr>
    </w:p>
    <w:p w:rsidR="0075191E" w:rsidRPr="000D61BE" w:rsidRDefault="0075191E" w:rsidP="0075191E">
      <w:pPr>
        <w:ind w:left="120"/>
        <w:outlineLvl w:val="1"/>
        <w:rPr>
          <w:rFonts w:ascii="Calibri" w:eastAsia="Arial" w:hAnsi="Calibri" w:cs="Arial"/>
          <w:b/>
          <w:bCs/>
          <w:sz w:val="29"/>
          <w:szCs w:val="29"/>
          <w:lang w:val="es-ES"/>
        </w:rPr>
      </w:pPr>
      <w:bookmarkStart w:id="18" w:name="Product_Overview"/>
      <w:bookmarkStart w:id="19" w:name="_bookmark4"/>
      <w:bookmarkStart w:id="20" w:name="_Toc405537848"/>
      <w:bookmarkStart w:id="21" w:name="_Toc470699123"/>
      <w:bookmarkEnd w:id="18"/>
      <w:bookmarkEnd w:id="19"/>
      <w:r w:rsidRPr="000D61BE">
        <w:rPr>
          <w:rFonts w:ascii="Calibri" w:eastAsia="Arial" w:hAnsi="Calibri" w:cs="Arial"/>
          <w:b/>
          <w:bCs/>
          <w:sz w:val="29"/>
          <w:szCs w:val="29"/>
          <w:lang w:val="es-ES"/>
        </w:rPr>
        <w:t>INFORMACIÓN GENERAL DEL PRODUCTO</w:t>
      </w:r>
      <w:bookmarkEnd w:id="20"/>
      <w:bookmarkEnd w:id="21"/>
    </w:p>
    <w:p w:rsidR="0075191E" w:rsidRPr="000D61BE" w:rsidRDefault="0075191E" w:rsidP="0075191E">
      <w:pPr>
        <w:spacing w:before="282" w:line="273" w:lineRule="auto"/>
        <w:ind w:left="119" w:right="188"/>
        <w:rPr>
          <w:rFonts w:ascii="Calibri" w:eastAsia="Calibri" w:hAnsi="Calibri" w:cs="Arial"/>
          <w:lang w:val="es-ES"/>
        </w:rPr>
      </w:pPr>
      <w:r w:rsidRPr="000D61BE">
        <w:rPr>
          <w:rFonts w:ascii="Calibri" w:eastAsia="Calibri" w:hAnsi="Calibri" w:cs="Arial"/>
          <w:lang w:val="es-ES"/>
        </w:rPr>
        <w:t>La tecnología de Percu</w:t>
      </w:r>
      <w:r w:rsidR="00C8369F" w:rsidRPr="000D61BE">
        <w:rPr>
          <w:rFonts w:ascii="Calibri" w:eastAsia="Calibri" w:hAnsi="Calibri" w:cs="Arial"/>
          <w:lang w:val="es-ES"/>
        </w:rPr>
        <w:t>sión</w:t>
      </w:r>
      <w:r w:rsidRPr="000D61BE">
        <w:rPr>
          <w:rFonts w:ascii="Calibri" w:eastAsia="Calibri" w:hAnsi="Calibri" w:cs="Arial"/>
          <w:lang w:val="es-ES"/>
        </w:rPr>
        <w:t xml:space="preserve"> basada en la vibración (no acústica) de Ultimo genera, adquiere y analiza las oscilaciones en la pared de una tubería para determinar la densidad del material que está dentro.</w:t>
      </w:r>
    </w:p>
    <w:p w:rsidR="0075191E" w:rsidRPr="000D61BE" w:rsidRDefault="0075191E" w:rsidP="0075191E">
      <w:pPr>
        <w:spacing w:before="9"/>
        <w:rPr>
          <w:rFonts w:ascii="Calibri" w:eastAsia="Calibri" w:hAnsi="Calibri" w:cs="Calibri"/>
          <w:sz w:val="16"/>
          <w:szCs w:val="16"/>
          <w:lang w:val="es-ES"/>
        </w:rPr>
      </w:pPr>
    </w:p>
    <w:p w:rsidR="0075191E" w:rsidRPr="000D61BE" w:rsidRDefault="0075191E" w:rsidP="0075191E">
      <w:pPr>
        <w:spacing w:line="273" w:lineRule="auto"/>
        <w:ind w:left="119" w:right="340"/>
        <w:rPr>
          <w:rFonts w:ascii="Calibri" w:eastAsia="Calibri" w:hAnsi="Calibri" w:cs="Arial"/>
          <w:lang w:val="es-ES"/>
        </w:rPr>
      </w:pPr>
      <w:r w:rsidRPr="000D61BE">
        <w:rPr>
          <w:rFonts w:ascii="Calibri" w:eastAsia="Calibri" w:hAnsi="Calibri" w:cs="Arial"/>
          <w:lang w:val="es-ES"/>
        </w:rPr>
        <w:t>El software de auto aprendizaje del ULTIMO DENSITY METER distingue entre las vibraciones v</w:t>
      </w:r>
      <w:r w:rsidR="00C8369F" w:rsidRPr="000D61BE">
        <w:rPr>
          <w:rFonts w:ascii="Calibri" w:eastAsia="Calibri" w:hAnsi="Calibri" w:cs="Arial"/>
          <w:lang w:val="es-ES"/>
        </w:rPr>
        <w:t>aliosas</w:t>
      </w:r>
      <w:r w:rsidRPr="000D61BE">
        <w:rPr>
          <w:rFonts w:ascii="Calibri" w:eastAsia="Calibri" w:hAnsi="Calibri" w:cs="Arial"/>
          <w:lang w:val="es-ES"/>
        </w:rPr>
        <w:t xml:space="preserve"> y</w:t>
      </w:r>
      <w:r w:rsidR="00C8369F" w:rsidRPr="000D61BE">
        <w:rPr>
          <w:rFonts w:ascii="Calibri" w:eastAsia="Calibri" w:hAnsi="Calibri" w:cs="Arial"/>
          <w:lang w:val="es-ES"/>
        </w:rPr>
        <w:t xml:space="preserve"> las vibraciones</w:t>
      </w:r>
      <w:r w:rsidRPr="000D61BE">
        <w:rPr>
          <w:rFonts w:ascii="Calibri" w:eastAsia="Calibri" w:hAnsi="Calibri" w:cs="Arial"/>
          <w:lang w:val="es-ES"/>
        </w:rPr>
        <w:t xml:space="preserve"> ambientales y ajusta automáticamente la energía de percusión para obtener la "firma" única creada por el recipiente y el material contenido. Algoritmos avanzados instantáneamente y en alta resolución analizan el espectro de vibración y producen una alta exactitud y precisión excepcional de medición.</w:t>
      </w:r>
    </w:p>
    <w:p w:rsidR="0075191E" w:rsidRPr="000D61BE" w:rsidRDefault="0075191E" w:rsidP="0075191E">
      <w:pPr>
        <w:spacing w:before="6"/>
        <w:rPr>
          <w:rFonts w:ascii="Calibri" w:eastAsia="Calibri" w:hAnsi="Calibri" w:cs="Calibri"/>
          <w:lang w:val="es-ES"/>
        </w:rPr>
      </w:pPr>
    </w:p>
    <w:p w:rsidR="0075191E" w:rsidRPr="000D61BE" w:rsidRDefault="0075191E" w:rsidP="0075191E">
      <w:pPr>
        <w:ind w:left="120"/>
        <w:outlineLvl w:val="2"/>
        <w:rPr>
          <w:rFonts w:ascii="Calibri" w:eastAsia="Arial" w:hAnsi="Calibri" w:cs="Arial"/>
          <w:b/>
          <w:bCs/>
          <w:sz w:val="28"/>
          <w:szCs w:val="28"/>
          <w:lang w:val="es-ES"/>
        </w:rPr>
      </w:pPr>
      <w:bookmarkStart w:id="22" w:name="Features_of_the_Ultimo_Density_Meter"/>
      <w:bookmarkStart w:id="23" w:name="_bookmark5"/>
      <w:bookmarkStart w:id="24" w:name="_Toc405537849"/>
      <w:bookmarkStart w:id="25" w:name="_Toc470699124"/>
      <w:bookmarkEnd w:id="22"/>
      <w:bookmarkEnd w:id="23"/>
      <w:r w:rsidRPr="000D61BE">
        <w:rPr>
          <w:rFonts w:ascii="Calibri" w:eastAsia="Arial" w:hAnsi="Calibri" w:cs="Arial"/>
          <w:b/>
          <w:bCs/>
          <w:sz w:val="28"/>
          <w:szCs w:val="28"/>
          <w:lang w:val="es-ES"/>
        </w:rPr>
        <w:t>CARACTERÍSTICAS DEL ULTIMO DENSITY METER</w:t>
      </w:r>
      <w:bookmarkEnd w:id="24"/>
      <w:bookmarkEnd w:id="25"/>
    </w:p>
    <w:p w:rsidR="0075191E" w:rsidRPr="000D61BE" w:rsidRDefault="0075191E" w:rsidP="0075191E">
      <w:pPr>
        <w:spacing w:before="11"/>
        <w:rPr>
          <w:rFonts w:ascii="Arial" w:eastAsia="Arial" w:hAnsi="Arial" w:cs="Arial"/>
          <w:sz w:val="24"/>
          <w:szCs w:val="24"/>
          <w:lang w:val="es-ES"/>
        </w:rPr>
      </w:pPr>
    </w:p>
    <w:p w:rsidR="0075191E" w:rsidRPr="000D61BE" w:rsidRDefault="0075191E" w:rsidP="0075191E">
      <w:pPr>
        <w:numPr>
          <w:ilvl w:val="0"/>
          <w:numId w:val="1"/>
        </w:numPr>
        <w:tabs>
          <w:tab w:val="left" w:pos="1128"/>
        </w:tabs>
        <w:ind w:hanging="359"/>
        <w:rPr>
          <w:rFonts w:ascii="Calibri" w:eastAsia="Calibri" w:hAnsi="Calibri" w:cs="Arial"/>
          <w:lang w:val="es-ES"/>
        </w:rPr>
      </w:pPr>
      <w:r w:rsidRPr="000D61BE">
        <w:rPr>
          <w:rFonts w:ascii="Calibri" w:eastAsia="Calibri" w:hAnsi="Calibri" w:cs="Arial"/>
          <w:lang w:val="es-ES"/>
        </w:rPr>
        <w:t>Instalación exterior no invasiva y sin contacto</w:t>
      </w:r>
    </w:p>
    <w:p w:rsidR="0075191E" w:rsidRPr="000D61BE" w:rsidRDefault="0075191E" w:rsidP="0075191E">
      <w:pPr>
        <w:numPr>
          <w:ilvl w:val="0"/>
          <w:numId w:val="1"/>
        </w:numPr>
        <w:tabs>
          <w:tab w:val="left" w:pos="1128"/>
        </w:tabs>
        <w:spacing w:before="119"/>
        <w:rPr>
          <w:rFonts w:ascii="Calibri" w:eastAsia="Calibri" w:hAnsi="Calibri" w:cs="Arial"/>
          <w:lang w:val="es-ES"/>
        </w:rPr>
      </w:pPr>
      <w:r w:rsidRPr="000D61BE">
        <w:rPr>
          <w:rFonts w:ascii="Calibri" w:eastAsia="Calibri" w:hAnsi="Calibri" w:cs="Arial"/>
          <w:lang w:val="es-ES"/>
        </w:rPr>
        <w:t xml:space="preserve">Adecuado para tuberías de proceso </w:t>
      </w:r>
    </w:p>
    <w:p w:rsidR="0075191E" w:rsidRPr="000D61BE" w:rsidRDefault="0075191E" w:rsidP="0075191E">
      <w:pPr>
        <w:numPr>
          <w:ilvl w:val="0"/>
          <w:numId w:val="1"/>
        </w:numPr>
        <w:tabs>
          <w:tab w:val="left" w:pos="1128"/>
        </w:tabs>
        <w:spacing w:before="119"/>
        <w:rPr>
          <w:rFonts w:ascii="Calibri" w:eastAsia="Calibri" w:hAnsi="Calibri" w:cs="Arial"/>
          <w:lang w:val="es-ES"/>
        </w:rPr>
      </w:pPr>
      <w:r w:rsidRPr="000D61BE">
        <w:rPr>
          <w:rFonts w:ascii="Calibri" w:eastAsia="Calibri" w:hAnsi="Calibri" w:cs="Arial"/>
          <w:lang w:val="es-ES"/>
        </w:rPr>
        <w:t>Salidas analógicas, digitales y de relé</w:t>
      </w:r>
    </w:p>
    <w:p w:rsidR="0075191E" w:rsidRPr="000D61BE" w:rsidRDefault="0075191E" w:rsidP="0075191E">
      <w:pPr>
        <w:numPr>
          <w:ilvl w:val="0"/>
          <w:numId w:val="1"/>
        </w:numPr>
        <w:tabs>
          <w:tab w:val="left" w:pos="1128"/>
        </w:tabs>
        <w:spacing w:before="119"/>
        <w:rPr>
          <w:rFonts w:ascii="Calibri" w:eastAsia="Calibri" w:hAnsi="Calibri" w:cs="Arial"/>
          <w:lang w:val="es-ES"/>
        </w:rPr>
      </w:pPr>
      <w:r w:rsidRPr="000D61BE">
        <w:rPr>
          <w:rFonts w:ascii="Calibri" w:eastAsia="Calibri" w:hAnsi="Calibri" w:cs="Arial"/>
          <w:lang w:val="es-ES"/>
        </w:rPr>
        <w:t>Calibración de dos puntos</w:t>
      </w:r>
    </w:p>
    <w:p w:rsidR="0075191E" w:rsidRPr="000D61BE" w:rsidRDefault="0075191E" w:rsidP="0075191E">
      <w:pPr>
        <w:numPr>
          <w:ilvl w:val="0"/>
          <w:numId w:val="1"/>
        </w:numPr>
        <w:tabs>
          <w:tab w:val="left" w:pos="1128"/>
        </w:tabs>
        <w:spacing w:before="119"/>
        <w:rPr>
          <w:rFonts w:ascii="Calibri" w:eastAsia="Calibri" w:hAnsi="Calibri" w:cs="Arial"/>
          <w:lang w:val="es-ES"/>
        </w:rPr>
      </w:pPr>
      <w:r w:rsidRPr="000D61BE">
        <w:rPr>
          <w:rFonts w:ascii="Calibri" w:eastAsia="Calibri" w:hAnsi="Calibri" w:cs="Arial"/>
          <w:lang w:val="es-ES"/>
        </w:rPr>
        <w:t>Calibración alternativa simulada en un sólo punto</w:t>
      </w:r>
    </w:p>
    <w:p w:rsidR="0075191E" w:rsidRPr="000D61BE" w:rsidRDefault="0075191E" w:rsidP="0075191E">
      <w:pPr>
        <w:numPr>
          <w:ilvl w:val="0"/>
          <w:numId w:val="1"/>
        </w:numPr>
        <w:tabs>
          <w:tab w:val="left" w:pos="1128"/>
        </w:tabs>
        <w:spacing w:before="119"/>
        <w:rPr>
          <w:rFonts w:ascii="Calibri" w:eastAsia="Calibri" w:hAnsi="Calibri" w:cs="Arial"/>
          <w:lang w:val="es-ES"/>
        </w:rPr>
      </w:pPr>
      <w:r w:rsidRPr="000D61BE">
        <w:rPr>
          <w:rFonts w:ascii="Calibri" w:eastAsia="Calibri" w:hAnsi="Calibri" w:cs="Arial"/>
          <w:lang w:val="es-ES"/>
        </w:rPr>
        <w:t>Autodiagnóstico</w:t>
      </w:r>
    </w:p>
    <w:p w:rsidR="0075191E" w:rsidRPr="000D61BE" w:rsidRDefault="0075191E" w:rsidP="0075191E">
      <w:pPr>
        <w:numPr>
          <w:ilvl w:val="0"/>
          <w:numId w:val="1"/>
        </w:numPr>
        <w:tabs>
          <w:tab w:val="left" w:pos="1128"/>
        </w:tabs>
        <w:spacing w:before="123"/>
        <w:rPr>
          <w:rFonts w:ascii="Calibri" w:eastAsia="Calibri" w:hAnsi="Calibri" w:cs="Arial"/>
          <w:lang w:val="es-ES"/>
        </w:rPr>
      </w:pPr>
      <w:r w:rsidRPr="000D61BE">
        <w:rPr>
          <w:rFonts w:ascii="Calibri" w:eastAsia="Calibri" w:hAnsi="Calibri" w:cs="Arial"/>
          <w:lang w:val="es-ES"/>
        </w:rPr>
        <w:t>Funcionalidad en caso de fallos</w:t>
      </w:r>
    </w:p>
    <w:p w:rsidR="0075191E" w:rsidRPr="000D61BE" w:rsidRDefault="0075191E" w:rsidP="0075191E">
      <w:pPr>
        <w:rPr>
          <w:rFonts w:ascii="Calibri" w:eastAsia="Calibri" w:hAnsi="Calibri" w:cs="Calibri"/>
          <w:sz w:val="20"/>
          <w:szCs w:val="20"/>
          <w:lang w:val="es-ES"/>
        </w:rPr>
      </w:pPr>
    </w:p>
    <w:p w:rsidR="0075191E" w:rsidRPr="000D61BE" w:rsidRDefault="0075191E" w:rsidP="0075191E">
      <w:pPr>
        <w:rPr>
          <w:rFonts w:ascii="Calibri" w:eastAsia="Calibri" w:hAnsi="Calibri" w:cs="Calibri"/>
          <w:sz w:val="20"/>
          <w:szCs w:val="20"/>
          <w:lang w:val="es-ES"/>
        </w:rPr>
      </w:pPr>
    </w:p>
    <w:p w:rsidR="0075191E" w:rsidRPr="000D61BE" w:rsidRDefault="0075191E" w:rsidP="0075191E">
      <w:pPr>
        <w:rPr>
          <w:rFonts w:ascii="Calibri" w:eastAsia="Calibri" w:hAnsi="Calibri" w:cs="Calibri"/>
          <w:sz w:val="20"/>
          <w:szCs w:val="20"/>
          <w:lang w:val="es-ES"/>
        </w:rPr>
      </w:pPr>
    </w:p>
    <w:p w:rsidR="0075191E" w:rsidRPr="000D61BE" w:rsidRDefault="0075191E" w:rsidP="0075191E">
      <w:pPr>
        <w:widowControl/>
        <w:spacing w:after="0"/>
        <w:rPr>
          <w:rFonts w:ascii="Calibri" w:eastAsia="Calibri" w:hAnsi="Calibri" w:cs="Arial"/>
          <w:lang w:val="es-ES"/>
        </w:rPr>
        <w:sectPr w:rsidR="0075191E" w:rsidRPr="000D61BE">
          <w:headerReference w:type="default" r:id="rId13"/>
          <w:footerReference w:type="default" r:id="rId14"/>
          <w:pgSz w:w="12240" w:h="15840"/>
          <w:pgMar w:top="1240" w:right="1060" w:bottom="280" w:left="1320" w:header="1050" w:footer="0" w:gutter="0"/>
          <w:cols w:space="720"/>
        </w:sectPr>
      </w:pPr>
    </w:p>
    <w:p w:rsidR="0075191E" w:rsidRPr="000D61BE" w:rsidRDefault="0075191E" w:rsidP="0075191E">
      <w:pPr>
        <w:ind w:left="120"/>
        <w:outlineLvl w:val="2"/>
        <w:rPr>
          <w:rFonts w:ascii="Calibri" w:eastAsia="Arial" w:hAnsi="Calibri" w:cs="Arial"/>
          <w:b/>
          <w:bCs/>
          <w:sz w:val="28"/>
          <w:szCs w:val="28"/>
          <w:lang w:val="es-ES"/>
        </w:rPr>
      </w:pPr>
      <w:bookmarkStart w:id="26" w:name="Benefits_of_non-invasive_measurement"/>
      <w:bookmarkStart w:id="27" w:name="_bookmark6"/>
      <w:bookmarkStart w:id="28" w:name="_Toc405537850"/>
      <w:bookmarkStart w:id="29" w:name="_Toc470699125"/>
      <w:bookmarkEnd w:id="26"/>
      <w:bookmarkEnd w:id="27"/>
      <w:r w:rsidRPr="000D61BE">
        <w:rPr>
          <w:rFonts w:ascii="Calibri" w:eastAsia="Arial" w:hAnsi="Calibri" w:cs="Arial"/>
          <w:b/>
          <w:bCs/>
          <w:sz w:val="28"/>
          <w:szCs w:val="28"/>
          <w:lang w:val="es-ES"/>
        </w:rPr>
        <w:lastRenderedPageBreak/>
        <w:t>BENEFICIOS DE LA MEDICIÓN NO INVASIVA</w:t>
      </w:r>
      <w:bookmarkEnd w:id="28"/>
      <w:bookmarkEnd w:id="29"/>
    </w:p>
    <w:p w:rsidR="0075191E" w:rsidRPr="000D61BE" w:rsidRDefault="0075191E" w:rsidP="0075191E">
      <w:pPr>
        <w:spacing w:before="11"/>
        <w:rPr>
          <w:rFonts w:ascii="Arial" w:eastAsia="Arial" w:hAnsi="Arial" w:cs="Arial"/>
          <w:sz w:val="24"/>
          <w:szCs w:val="24"/>
          <w:lang w:val="es-ES"/>
        </w:rPr>
      </w:pPr>
    </w:p>
    <w:p w:rsidR="0075191E" w:rsidRPr="000D61BE" w:rsidRDefault="0075191E" w:rsidP="0075191E">
      <w:pPr>
        <w:numPr>
          <w:ilvl w:val="0"/>
          <w:numId w:val="1"/>
        </w:numPr>
        <w:tabs>
          <w:tab w:val="left" w:pos="1128"/>
        </w:tabs>
        <w:ind w:right="364" w:hanging="359"/>
        <w:rPr>
          <w:rFonts w:ascii="Calibri" w:eastAsia="Calibri" w:hAnsi="Calibri" w:cs="Arial"/>
          <w:lang w:val="es-ES"/>
        </w:rPr>
      </w:pPr>
      <w:r w:rsidRPr="000D61BE">
        <w:rPr>
          <w:rFonts w:ascii="Calibri" w:eastAsia="Calibri" w:hAnsi="Calibri" w:cs="Arial"/>
          <w:lang w:val="es-ES"/>
        </w:rPr>
        <w:t>No invasiva — el ULTIMO DENSITY METER se monta sobre el exterior de la tubería con ninguna penetración de la pared y sin contacto con el material o los vapores que están dentro de la tubería.</w:t>
      </w:r>
    </w:p>
    <w:p w:rsidR="0075191E" w:rsidRPr="000D61BE" w:rsidRDefault="0075191E" w:rsidP="0075191E">
      <w:pPr>
        <w:numPr>
          <w:ilvl w:val="0"/>
          <w:numId w:val="1"/>
        </w:numPr>
        <w:tabs>
          <w:tab w:val="left" w:pos="1128"/>
        </w:tabs>
        <w:spacing w:before="119"/>
        <w:ind w:right="207" w:hanging="359"/>
        <w:rPr>
          <w:rFonts w:ascii="Calibri" w:eastAsia="Calibri" w:hAnsi="Calibri" w:cs="Arial"/>
          <w:lang w:val="es-ES"/>
        </w:rPr>
      </w:pPr>
      <w:r w:rsidRPr="000D61BE">
        <w:rPr>
          <w:rFonts w:ascii="Calibri" w:eastAsia="Calibri" w:hAnsi="Calibri" w:cs="Arial"/>
          <w:lang w:val="es-ES"/>
        </w:rPr>
        <w:t>Fácil de instalar y usar — No se requieren agujeros ni aberturas. Simplemente sujeta el módulo de percutor/receptor a la tubería utilizando los soportes de montaje suministrados junto con las correas de cable estándar. El ULTIMO DENSITY METER se traslada fácilmente. Instalar en cualquier momento - lleno o vacío.</w:t>
      </w:r>
    </w:p>
    <w:p w:rsidR="0075191E" w:rsidRPr="000D61BE" w:rsidRDefault="0075191E" w:rsidP="0075191E">
      <w:pPr>
        <w:numPr>
          <w:ilvl w:val="0"/>
          <w:numId w:val="1"/>
        </w:numPr>
        <w:tabs>
          <w:tab w:val="left" w:pos="1128"/>
        </w:tabs>
        <w:spacing w:before="118"/>
        <w:ind w:right="227"/>
        <w:rPr>
          <w:rFonts w:ascii="Calibri" w:eastAsia="Calibri" w:hAnsi="Calibri" w:cs="Arial"/>
          <w:lang w:val="es-ES"/>
        </w:rPr>
      </w:pPr>
      <w:r w:rsidRPr="000D61BE">
        <w:rPr>
          <w:rFonts w:ascii="Calibri" w:eastAsia="Calibri" w:hAnsi="Calibri" w:cs="Arial"/>
          <w:lang w:val="es-ES"/>
        </w:rPr>
        <w:t>Sin radiación nuclear — No se requieren licencias, permisos ni aprobaciones de seguro especial para utilizar el ULTIMO DENSITY METER.</w:t>
      </w:r>
    </w:p>
    <w:p w:rsidR="0075191E" w:rsidRPr="000D61BE" w:rsidRDefault="0075191E" w:rsidP="0075191E">
      <w:pPr>
        <w:numPr>
          <w:ilvl w:val="0"/>
          <w:numId w:val="1"/>
        </w:numPr>
        <w:tabs>
          <w:tab w:val="left" w:pos="1128"/>
        </w:tabs>
        <w:spacing w:before="119"/>
        <w:ind w:right="521" w:hanging="359"/>
        <w:rPr>
          <w:rFonts w:ascii="Calibri" w:eastAsia="Calibri" w:hAnsi="Calibri" w:cs="Arial"/>
          <w:lang w:val="es-ES"/>
        </w:rPr>
      </w:pPr>
      <w:r w:rsidRPr="000D61BE">
        <w:rPr>
          <w:rFonts w:ascii="Calibri" w:eastAsia="Calibri" w:hAnsi="Calibri" w:cs="Arial"/>
          <w:lang w:val="es-ES"/>
        </w:rPr>
        <w:t>Rentable — el ULTIMO DENSITY METER está diseñado para tener una larga vida útil. No se requieren mantenimientos ni limpiezas periódicos.</w:t>
      </w:r>
    </w:p>
    <w:p w:rsidR="0075191E" w:rsidRPr="000D61BE" w:rsidRDefault="0075191E" w:rsidP="0075191E">
      <w:pPr>
        <w:numPr>
          <w:ilvl w:val="0"/>
          <w:numId w:val="1"/>
        </w:numPr>
        <w:tabs>
          <w:tab w:val="left" w:pos="1128"/>
        </w:tabs>
        <w:spacing w:before="119"/>
        <w:ind w:right="311" w:hanging="359"/>
        <w:rPr>
          <w:rFonts w:ascii="Calibri" w:eastAsia="Calibri" w:hAnsi="Calibri" w:cs="Arial"/>
          <w:lang w:val="es-ES"/>
        </w:rPr>
      </w:pPr>
      <w:r w:rsidRPr="000D61BE">
        <w:rPr>
          <w:rFonts w:ascii="Calibri" w:eastAsia="Calibri" w:hAnsi="Calibri" w:cs="Arial"/>
          <w:lang w:val="es-ES"/>
        </w:rPr>
        <w:t>Flexible — Se puede utilizar con cualquier construcción de la pared de la tubería y todos los materiales de flujo libre no gaseosos.</w:t>
      </w:r>
    </w:p>
    <w:p w:rsidR="0075191E" w:rsidRPr="000D61BE" w:rsidRDefault="0075191E" w:rsidP="0075191E">
      <w:pPr>
        <w:spacing w:before="10"/>
        <w:rPr>
          <w:rFonts w:ascii="Calibri" w:eastAsia="Calibri" w:hAnsi="Calibri" w:cs="Calibri"/>
          <w:lang w:val="es-ES"/>
        </w:rPr>
      </w:pPr>
    </w:p>
    <w:p w:rsidR="0075191E" w:rsidRPr="000D61BE" w:rsidRDefault="0075191E" w:rsidP="0075191E">
      <w:pPr>
        <w:ind w:left="120"/>
        <w:outlineLvl w:val="2"/>
        <w:rPr>
          <w:rFonts w:ascii="Calibri" w:eastAsia="Arial" w:hAnsi="Calibri" w:cs="Arial"/>
          <w:b/>
          <w:bCs/>
          <w:sz w:val="28"/>
          <w:szCs w:val="28"/>
          <w:lang w:val="es-ES"/>
        </w:rPr>
      </w:pPr>
      <w:bookmarkStart w:id="30" w:name="Installation_PC_Requirements"/>
      <w:bookmarkStart w:id="31" w:name="_bookmark7"/>
      <w:bookmarkStart w:id="32" w:name="_Toc405537851"/>
      <w:bookmarkStart w:id="33" w:name="_Toc470699126"/>
      <w:bookmarkEnd w:id="30"/>
      <w:bookmarkEnd w:id="31"/>
      <w:r w:rsidRPr="000D61BE">
        <w:rPr>
          <w:rFonts w:ascii="Calibri" w:eastAsia="Arial" w:hAnsi="Calibri" w:cs="Arial"/>
          <w:b/>
          <w:bCs/>
          <w:sz w:val="28"/>
          <w:szCs w:val="28"/>
          <w:lang w:val="es-ES"/>
        </w:rPr>
        <w:t>COMPUTADORA REQUERIDA PARA LA INSTALACIÓN</w:t>
      </w:r>
      <w:bookmarkEnd w:id="32"/>
      <w:bookmarkEnd w:id="33"/>
    </w:p>
    <w:p w:rsidR="0075191E" w:rsidRPr="000D61BE" w:rsidRDefault="0075191E" w:rsidP="0075191E">
      <w:pPr>
        <w:spacing w:before="7"/>
        <w:rPr>
          <w:rFonts w:ascii="Arial" w:eastAsia="Arial" w:hAnsi="Arial" w:cs="Arial"/>
          <w:sz w:val="24"/>
          <w:szCs w:val="24"/>
          <w:lang w:val="es-ES"/>
        </w:rPr>
      </w:pPr>
    </w:p>
    <w:p w:rsidR="0075191E" w:rsidRPr="000D61BE" w:rsidRDefault="0075191E" w:rsidP="0075191E">
      <w:pPr>
        <w:ind w:left="479"/>
        <w:rPr>
          <w:rFonts w:ascii="Calibri" w:eastAsia="Calibri" w:hAnsi="Calibri" w:cs="Arial"/>
          <w:lang w:val="es-ES"/>
        </w:rPr>
      </w:pPr>
      <w:r w:rsidRPr="000D61BE">
        <w:rPr>
          <w:rFonts w:ascii="Calibri" w:eastAsia="Calibri" w:hAnsi="Calibri" w:cs="Arial"/>
          <w:lang w:val="es-ES"/>
        </w:rPr>
        <w:t>El software suministrado se ejecuta en Windows XP y SO posteriores y requiere que la PC tenga ≥4 GB de RAM. La computadora de instalación debe ser previamente probada con éxito con el cable de RS232 (Serie) -a-USB y el convertidor de RS485 (Serie) -a-USB. En caso de que la computadora de instalación no reconozca estas interfaces de cable serie, usted debe buscar los controladores apropiados e instalarlos en la unidad C de la PC.</w:t>
      </w:r>
    </w:p>
    <w:p w:rsidR="0075191E" w:rsidRPr="000D61BE" w:rsidRDefault="0075191E" w:rsidP="0075191E">
      <w:pPr>
        <w:spacing w:before="9"/>
        <w:rPr>
          <w:rFonts w:ascii="Calibri" w:eastAsia="Calibri" w:hAnsi="Calibri" w:cs="Calibri"/>
          <w:sz w:val="25"/>
          <w:szCs w:val="25"/>
          <w:lang w:val="es-ES"/>
        </w:rPr>
      </w:pPr>
    </w:p>
    <w:p w:rsidR="0075191E" w:rsidRPr="000D61BE" w:rsidRDefault="0075191E" w:rsidP="0075191E">
      <w:pPr>
        <w:ind w:left="120"/>
        <w:outlineLvl w:val="2"/>
        <w:rPr>
          <w:rFonts w:ascii="Calibri" w:eastAsia="Arial" w:hAnsi="Calibri" w:cs="Arial"/>
          <w:b/>
          <w:bCs/>
          <w:sz w:val="28"/>
          <w:szCs w:val="28"/>
          <w:lang w:val="es-ES"/>
        </w:rPr>
      </w:pPr>
      <w:bookmarkStart w:id="34" w:name="Functional_Block_Diagram"/>
      <w:bookmarkStart w:id="35" w:name="_bookmark8"/>
      <w:bookmarkStart w:id="36" w:name="_Toc405537852"/>
      <w:bookmarkStart w:id="37" w:name="_Toc470699127"/>
      <w:bookmarkEnd w:id="34"/>
      <w:bookmarkEnd w:id="35"/>
      <w:r w:rsidRPr="000D61BE">
        <w:rPr>
          <w:rFonts w:ascii="Calibri" w:eastAsia="Arial" w:hAnsi="Calibri" w:cs="Arial"/>
          <w:b/>
          <w:bCs/>
          <w:sz w:val="28"/>
          <w:szCs w:val="28"/>
          <w:lang w:val="es-ES"/>
        </w:rPr>
        <w:t>DIAGRAMA DE BLOQUES FUNCIONAL</w:t>
      </w:r>
      <w:bookmarkEnd w:id="36"/>
      <w:bookmarkEnd w:id="37"/>
    </w:p>
    <w:p w:rsidR="0075191E" w:rsidRPr="000D61BE" w:rsidRDefault="0075191E" w:rsidP="0075191E">
      <w:pPr>
        <w:ind w:left="479"/>
        <w:jc w:val="center"/>
        <w:rPr>
          <w:rFonts w:ascii="Calibri" w:eastAsia="Calibri" w:hAnsi="Calibri" w:cs="Arial"/>
          <w:lang w:val="es-ES"/>
        </w:rPr>
      </w:pPr>
      <w:bookmarkStart w:id="38" w:name="_Toc397268771"/>
      <w:r w:rsidRPr="000D61BE">
        <w:rPr>
          <w:rFonts w:ascii="Calibri" w:eastAsia="Calibri" w:hAnsi="Calibri" w:cs="Arial"/>
          <w:noProof/>
          <w:lang w:val="en-US" w:eastAsia="en-US" w:bidi="ar-SA"/>
        </w:rPr>
        <w:drawing>
          <wp:inline distT="0" distB="0" distL="0" distR="0" wp14:anchorId="62B86B10" wp14:editId="57F03A73">
            <wp:extent cx="5029284" cy="2829560"/>
            <wp:effectExtent l="19050" t="0" r="0" b="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tretch>
                      <a:fillRect/>
                    </a:stretch>
                  </pic:blipFill>
                  <pic:spPr bwMode="auto">
                    <a:xfrm>
                      <a:off x="0" y="0"/>
                      <a:ext cx="5029284" cy="2829560"/>
                    </a:xfrm>
                    <a:prstGeom prst="rect">
                      <a:avLst/>
                    </a:prstGeom>
                    <a:noFill/>
                    <a:ln>
                      <a:noFill/>
                    </a:ln>
                  </pic:spPr>
                </pic:pic>
              </a:graphicData>
            </a:graphic>
          </wp:inline>
        </w:drawing>
      </w:r>
      <w:bookmarkStart w:id="39" w:name="System_Specifications"/>
      <w:bookmarkStart w:id="40" w:name="_bookmark9"/>
      <w:bookmarkEnd w:id="38"/>
      <w:bookmarkEnd w:id="39"/>
      <w:bookmarkEnd w:id="40"/>
    </w:p>
    <w:p w:rsidR="0075191E" w:rsidRPr="000D61BE" w:rsidRDefault="0075191E" w:rsidP="0075191E">
      <w:pPr>
        <w:ind w:left="61"/>
        <w:jc w:val="center"/>
        <w:rPr>
          <w:rFonts w:ascii="Arial" w:eastAsia="Arial" w:hAnsi="Arial" w:cs="Arial"/>
          <w:sz w:val="18"/>
          <w:szCs w:val="18"/>
          <w:lang w:val="es-ES"/>
        </w:rPr>
      </w:pPr>
      <w:r w:rsidRPr="000D61BE">
        <w:rPr>
          <w:rFonts w:ascii="Arial" w:eastAsia="Calibri" w:hAnsi="Arial" w:cs="Arial"/>
          <w:spacing w:val="-1"/>
          <w:lang w:val="es-ES"/>
        </w:rPr>
        <w:t>Figura 1 – Diagrama de Bloques Funcional</w:t>
      </w:r>
    </w:p>
    <w:p w:rsidR="00DD1328" w:rsidRDefault="00DD1328" w:rsidP="0075191E">
      <w:pPr>
        <w:ind w:left="120"/>
        <w:outlineLvl w:val="2"/>
        <w:rPr>
          <w:rFonts w:ascii="Calibri" w:eastAsia="Arial" w:hAnsi="Calibri" w:cs="Arial"/>
          <w:b/>
          <w:bCs/>
          <w:sz w:val="28"/>
          <w:szCs w:val="28"/>
          <w:lang w:val="es-ES"/>
        </w:rPr>
      </w:pPr>
      <w:bookmarkStart w:id="41" w:name="_Toc405537853"/>
    </w:p>
    <w:p w:rsidR="0075191E" w:rsidRPr="000D61BE" w:rsidRDefault="0075191E" w:rsidP="0075191E">
      <w:pPr>
        <w:ind w:left="120"/>
        <w:outlineLvl w:val="2"/>
        <w:rPr>
          <w:rFonts w:ascii="Calibri" w:eastAsia="Arial" w:hAnsi="Calibri" w:cs="Arial"/>
          <w:b/>
          <w:bCs/>
          <w:sz w:val="28"/>
          <w:szCs w:val="28"/>
          <w:lang w:val="es-ES"/>
        </w:rPr>
      </w:pPr>
      <w:bookmarkStart w:id="42" w:name="_Toc470699128"/>
      <w:r w:rsidRPr="000D61BE">
        <w:rPr>
          <w:rFonts w:ascii="Calibri" w:eastAsia="Arial" w:hAnsi="Calibri" w:cs="Arial"/>
          <w:b/>
          <w:bCs/>
          <w:sz w:val="28"/>
          <w:szCs w:val="28"/>
          <w:lang w:val="es-ES"/>
        </w:rPr>
        <w:lastRenderedPageBreak/>
        <w:t>ESPECIFICACIONES DEL SISTEMA</w:t>
      </w:r>
      <w:bookmarkEnd w:id="41"/>
      <w:bookmarkEnd w:id="42"/>
    </w:p>
    <w:p w:rsidR="0075191E" w:rsidRPr="000D61BE" w:rsidRDefault="0075191E" w:rsidP="0075191E">
      <w:pPr>
        <w:spacing w:before="6"/>
        <w:rPr>
          <w:rFonts w:ascii="Arial" w:eastAsia="Arial" w:hAnsi="Arial" w:cs="Arial"/>
          <w:sz w:val="24"/>
          <w:szCs w:val="24"/>
          <w:lang w:val="es-ES"/>
        </w:rPr>
      </w:pPr>
    </w:p>
    <w:p w:rsidR="0075191E" w:rsidRPr="000D61BE" w:rsidRDefault="0075191E" w:rsidP="0075191E">
      <w:pPr>
        <w:ind w:left="2043"/>
        <w:rPr>
          <w:rFonts w:ascii="Calibri" w:eastAsia="Arial" w:hAnsi="Calibri" w:cs="Arial"/>
          <w:lang w:val="es-ES"/>
        </w:rPr>
      </w:pPr>
      <w:r w:rsidRPr="000D61BE">
        <w:rPr>
          <w:rFonts w:ascii="Calibri" w:eastAsia="Calibri" w:hAnsi="Calibri" w:cs="Arial"/>
          <w:b/>
          <w:spacing w:val="-1"/>
          <w:lang w:val="es-ES"/>
        </w:rPr>
        <w:t>TABLA 1.  ESPECIFICACIONES DEL ULTIMO DENSITY METER 4.1</w:t>
      </w:r>
    </w:p>
    <w:p w:rsidR="0075191E" w:rsidRPr="000D61BE" w:rsidRDefault="0075191E" w:rsidP="0075191E">
      <w:pPr>
        <w:spacing w:before="10"/>
        <w:rPr>
          <w:rFonts w:ascii="Arial" w:eastAsia="Arial" w:hAnsi="Arial" w:cs="Arial"/>
          <w:sz w:val="20"/>
          <w:szCs w:val="20"/>
          <w:lang w:val="es-ES"/>
        </w:rPr>
      </w:pPr>
    </w:p>
    <w:tbl>
      <w:tblPr>
        <w:tblW w:w="0" w:type="auto"/>
        <w:tblInd w:w="106" w:type="dxa"/>
        <w:tblLayout w:type="fixed"/>
        <w:tblCellMar>
          <w:left w:w="0" w:type="dxa"/>
          <w:right w:w="0" w:type="dxa"/>
        </w:tblCellMar>
        <w:tblLook w:val="01E0" w:firstRow="1" w:lastRow="1" w:firstColumn="1" w:lastColumn="1" w:noHBand="0" w:noVBand="0"/>
      </w:tblPr>
      <w:tblGrid>
        <w:gridCol w:w="2624"/>
        <w:gridCol w:w="7240"/>
      </w:tblGrid>
      <w:tr w:rsidR="0075191E" w:rsidRPr="000D61BE" w:rsidTr="0075191E">
        <w:trPr>
          <w:trHeight w:hRule="exact" w:val="408"/>
        </w:trPr>
        <w:tc>
          <w:tcPr>
            <w:tcW w:w="2624"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lang w:val="es-ES"/>
              </w:rPr>
            </w:pPr>
            <w:r w:rsidRPr="000D61BE">
              <w:rPr>
                <w:rFonts w:ascii="Calibri" w:eastAsia="Calibri" w:hAnsi="Calibri" w:cs="Arial"/>
                <w:color w:val="FFFFFF"/>
                <w:spacing w:val="-1"/>
                <w:lang w:val="es-ES"/>
              </w:rPr>
              <w:t>Elemento</w:t>
            </w:r>
          </w:p>
        </w:tc>
        <w:tc>
          <w:tcPr>
            <w:tcW w:w="724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98"/>
              <w:rPr>
                <w:rFonts w:ascii="Calibri" w:eastAsia="Calibri" w:hAnsi="Calibri" w:cs="Calibri"/>
                <w:lang w:val="es-ES"/>
              </w:rPr>
            </w:pPr>
            <w:r w:rsidRPr="000D61BE">
              <w:rPr>
                <w:rFonts w:ascii="Calibri" w:eastAsia="Calibri" w:hAnsi="Calibri" w:cs="Arial"/>
                <w:color w:val="FFFFFF"/>
                <w:spacing w:val="-1"/>
                <w:lang w:val="es-ES"/>
              </w:rPr>
              <w:t>Descripción</w:t>
            </w:r>
          </w:p>
        </w:tc>
      </w:tr>
      <w:tr w:rsidR="0075191E" w:rsidRPr="000D61BE" w:rsidTr="0075191E">
        <w:trPr>
          <w:trHeight w:hRule="exact" w:val="584"/>
        </w:trPr>
        <w:tc>
          <w:tcPr>
            <w:tcW w:w="262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rPr>
                <w:rFonts w:ascii="Calibri" w:eastAsia="Calibri" w:hAnsi="Calibri" w:cs="Arial"/>
                <w:spacing w:val="-1"/>
                <w:lang w:val="es-ES"/>
              </w:rPr>
            </w:pPr>
            <w:r w:rsidRPr="000D61BE">
              <w:rPr>
                <w:rFonts w:ascii="Calibri" w:eastAsia="Calibri" w:hAnsi="Calibri" w:cs="Arial"/>
                <w:spacing w:val="-1"/>
                <w:lang w:val="es-ES"/>
              </w:rPr>
              <w:t xml:space="preserve">  Material de la Pared de la</w:t>
            </w:r>
            <w:r w:rsidRPr="000D61BE">
              <w:rPr>
                <w:rFonts w:ascii="Calibri" w:eastAsia="Calibri" w:hAnsi="Calibri" w:cs="Arial"/>
                <w:spacing w:val="-1"/>
                <w:lang w:val="es-ES"/>
              </w:rPr>
              <w:br/>
              <w:t xml:space="preserve">  Tubería:</w:t>
            </w:r>
          </w:p>
        </w:tc>
        <w:tc>
          <w:tcPr>
            <w:tcW w:w="724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ind w:left="98"/>
              <w:rPr>
                <w:rFonts w:ascii="Calibri" w:eastAsia="Calibri" w:hAnsi="Calibri" w:cs="Calibri"/>
                <w:lang w:val="es-ES"/>
              </w:rPr>
            </w:pPr>
            <w:r w:rsidRPr="000D61BE">
              <w:rPr>
                <w:rFonts w:ascii="Calibri" w:eastAsia="Calibri" w:hAnsi="Calibri" w:cs="Arial"/>
                <w:lang w:val="es-ES"/>
              </w:rPr>
              <w:t>Cualquier metal, plástico, fibra de vidrio</w:t>
            </w:r>
          </w:p>
        </w:tc>
      </w:tr>
      <w:tr w:rsidR="0075191E" w:rsidRPr="000D61BE" w:rsidTr="0075191E">
        <w:trPr>
          <w:trHeight w:hRule="exact" w:val="701"/>
        </w:trPr>
        <w:tc>
          <w:tcPr>
            <w:tcW w:w="262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ind w:left="102"/>
              <w:rPr>
                <w:rFonts w:ascii="Calibri" w:eastAsia="Calibri" w:hAnsi="Calibri" w:cs="Calibri"/>
                <w:lang w:val="es-ES"/>
              </w:rPr>
            </w:pPr>
            <w:r w:rsidRPr="000D61BE">
              <w:rPr>
                <w:rFonts w:ascii="Calibri" w:eastAsia="Calibri" w:hAnsi="Calibri" w:cs="Arial"/>
                <w:spacing w:val="-1"/>
                <w:lang w:val="es-ES"/>
              </w:rPr>
              <w:t>Tamaño de la Tubería (DN)</w:t>
            </w:r>
          </w:p>
        </w:tc>
        <w:tc>
          <w:tcPr>
            <w:tcW w:w="724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before="58"/>
              <w:ind w:left="98"/>
              <w:rPr>
                <w:rFonts w:ascii="Calibri" w:eastAsia="Calibri" w:hAnsi="Calibri" w:cs="Calibri"/>
                <w:lang w:val="es-ES"/>
              </w:rPr>
            </w:pPr>
            <w:r w:rsidRPr="000D61BE">
              <w:rPr>
                <w:rFonts w:ascii="Symbol" w:eastAsia="Symbol" w:hAnsi="Symbol" w:cs="Symbol"/>
                <w:lang w:val="es-ES"/>
              </w:rPr>
              <w:t></w:t>
            </w:r>
            <w:r w:rsidRPr="000D61BE">
              <w:rPr>
                <w:rFonts w:ascii="Calibri" w:eastAsia="Symbol" w:hAnsi="Calibri" w:cs="Symbol"/>
                <w:lang w:val="es-ES"/>
              </w:rPr>
              <w:t>3”</w:t>
            </w:r>
            <w:r w:rsidRPr="000D61BE">
              <w:rPr>
                <w:rFonts w:ascii="Calibri" w:eastAsia="Calibri" w:hAnsi="Calibri" w:cs="Calibri"/>
                <w:spacing w:val="-5"/>
                <w:lang w:val="es-ES"/>
              </w:rPr>
              <w:t>(70.62</w:t>
            </w:r>
            <w:r w:rsidRPr="000D61BE">
              <w:rPr>
                <w:rFonts w:ascii="Calibri" w:eastAsia="Calibri" w:hAnsi="Calibri" w:cs="Calibri"/>
                <w:spacing w:val="-2"/>
                <w:lang w:val="es-ES"/>
              </w:rPr>
              <w:t>mm</w:t>
            </w:r>
          </w:p>
        </w:tc>
      </w:tr>
      <w:tr w:rsidR="0075191E" w:rsidRPr="000D61BE" w:rsidTr="0075191E">
        <w:trPr>
          <w:trHeight w:hRule="exact" w:val="408"/>
        </w:trPr>
        <w:tc>
          <w:tcPr>
            <w:tcW w:w="262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ind w:left="102"/>
              <w:rPr>
                <w:rFonts w:ascii="Calibri" w:eastAsia="Calibri" w:hAnsi="Calibri" w:cs="Calibri"/>
                <w:lang w:val="es-ES"/>
              </w:rPr>
            </w:pPr>
            <w:r w:rsidRPr="000D61BE">
              <w:rPr>
                <w:rFonts w:ascii="Calibri" w:eastAsia="Calibri" w:hAnsi="Calibri" w:cs="Arial"/>
                <w:spacing w:val="-1"/>
                <w:lang w:val="es-ES"/>
              </w:rPr>
              <w:t>Energía Eléctrica</w:t>
            </w:r>
          </w:p>
        </w:tc>
        <w:tc>
          <w:tcPr>
            <w:tcW w:w="724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before="57"/>
              <w:ind w:left="98"/>
              <w:rPr>
                <w:rFonts w:ascii="Calibri" w:eastAsia="Calibri" w:hAnsi="Calibri" w:cs="Calibri"/>
                <w:lang w:val="es-ES"/>
              </w:rPr>
            </w:pPr>
            <w:r w:rsidRPr="000D61BE">
              <w:rPr>
                <w:rFonts w:ascii="Calibri" w:eastAsia="Calibri" w:hAnsi="Calibri" w:cs="Arial"/>
                <w:spacing w:val="-3"/>
                <w:lang w:val="es-ES"/>
              </w:rPr>
              <w:t>110/220 VCA</w:t>
            </w:r>
          </w:p>
        </w:tc>
      </w:tr>
      <w:tr w:rsidR="0075191E" w:rsidRPr="000D61BE" w:rsidTr="0075191E">
        <w:trPr>
          <w:trHeight w:hRule="exact" w:val="935"/>
        </w:trPr>
        <w:tc>
          <w:tcPr>
            <w:tcW w:w="262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ind w:left="102"/>
              <w:rPr>
                <w:rFonts w:ascii="Calibri" w:eastAsia="Calibri" w:hAnsi="Calibri" w:cs="Calibri"/>
                <w:lang w:val="es-ES"/>
              </w:rPr>
            </w:pPr>
            <w:r w:rsidRPr="000D61BE">
              <w:rPr>
                <w:rFonts w:ascii="Calibri" w:eastAsia="Calibri" w:hAnsi="Calibri" w:cs="Arial"/>
                <w:spacing w:val="-2"/>
                <w:lang w:val="es-ES"/>
              </w:rPr>
              <w:t>Salidas</w:t>
            </w:r>
          </w:p>
        </w:tc>
        <w:tc>
          <w:tcPr>
            <w:tcW w:w="724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after="0"/>
              <w:ind w:left="96"/>
              <w:rPr>
                <w:rFonts w:ascii="Calibri" w:eastAsia="Calibri" w:hAnsi="Calibri" w:cs="Arial"/>
                <w:spacing w:val="27"/>
                <w:lang w:val="es-ES"/>
              </w:rPr>
            </w:pPr>
            <w:r w:rsidRPr="000D61BE">
              <w:rPr>
                <w:rFonts w:ascii="Calibri" w:eastAsia="Calibri" w:hAnsi="Calibri" w:cs="Arial"/>
                <w:lang w:val="es-ES"/>
              </w:rPr>
              <w:t>Analógicas: Bucle de corriente de 4-20 mA</w:t>
            </w:r>
          </w:p>
          <w:p w:rsidR="0075191E" w:rsidRPr="000D61BE" w:rsidRDefault="0075191E" w:rsidP="0075191E">
            <w:pPr>
              <w:spacing w:after="0"/>
              <w:ind w:left="96"/>
              <w:rPr>
                <w:rFonts w:ascii="Calibri" w:eastAsia="Calibri" w:hAnsi="Calibri" w:cs="Calibri"/>
                <w:lang w:val="es-ES"/>
              </w:rPr>
            </w:pPr>
            <w:r w:rsidRPr="000D61BE">
              <w:rPr>
                <w:rFonts w:ascii="Calibri" w:eastAsia="Calibri" w:hAnsi="Calibri" w:cs="Arial"/>
                <w:lang w:val="es-ES"/>
              </w:rPr>
              <w:t xml:space="preserve">Digitales: </w:t>
            </w:r>
            <w:r w:rsidRPr="000D61BE">
              <w:rPr>
                <w:rFonts w:ascii="Calibri" w:eastAsia="Calibri" w:hAnsi="Calibri" w:cs="Arial"/>
                <w:w w:val="95"/>
                <w:lang w:val="es-ES"/>
              </w:rPr>
              <w:t xml:space="preserve">: </w:t>
            </w:r>
            <w:r w:rsidRPr="000D61BE">
              <w:rPr>
                <w:rFonts w:ascii="Calibri" w:eastAsia="Calibri" w:hAnsi="Calibri" w:cs="Arial"/>
                <w:lang w:val="es-ES"/>
              </w:rPr>
              <w:t>Modbus RTU (RS485)</w:t>
            </w:r>
          </w:p>
          <w:p w:rsidR="0075191E" w:rsidRPr="000D61BE" w:rsidRDefault="0075191E" w:rsidP="00DF756D">
            <w:pPr>
              <w:spacing w:after="0"/>
              <w:ind w:left="96"/>
              <w:rPr>
                <w:rFonts w:ascii="Calibri" w:eastAsia="Calibri" w:hAnsi="Calibri" w:cs="Calibri"/>
                <w:lang w:val="es-ES"/>
              </w:rPr>
            </w:pPr>
            <w:r w:rsidRPr="000D61BE">
              <w:rPr>
                <w:rFonts w:ascii="Calibri" w:eastAsia="Calibri" w:hAnsi="Calibri" w:cs="Arial"/>
                <w:lang w:val="es-ES"/>
              </w:rPr>
              <w:t>De relé:</w:t>
            </w:r>
            <w:r w:rsidR="00DF756D">
              <w:rPr>
                <w:rFonts w:ascii="Calibri" w:eastAsia="Calibri" w:hAnsi="Calibri" w:cs="Arial"/>
                <w:lang w:val="es-ES"/>
              </w:rPr>
              <w:t xml:space="preserve"> </w:t>
            </w:r>
            <w:r w:rsidRPr="000D61BE">
              <w:rPr>
                <w:rFonts w:ascii="Calibri" w:eastAsia="Calibri" w:hAnsi="Calibri" w:cs="Arial"/>
                <w:lang w:val="es-ES"/>
              </w:rPr>
              <w:t xml:space="preserve"> Contacto del relé de 20 A 120/220 VCA</w:t>
            </w:r>
          </w:p>
        </w:tc>
      </w:tr>
      <w:tr w:rsidR="0075191E" w:rsidRPr="000D61BE" w:rsidTr="0075191E">
        <w:trPr>
          <w:trHeight w:hRule="exact" w:val="408"/>
        </w:trPr>
        <w:tc>
          <w:tcPr>
            <w:tcW w:w="262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102"/>
              <w:rPr>
                <w:rFonts w:ascii="Calibri" w:eastAsia="Calibri" w:hAnsi="Calibri" w:cs="Calibri"/>
                <w:lang w:val="es-ES"/>
              </w:rPr>
            </w:pPr>
            <w:r w:rsidRPr="000D61BE">
              <w:rPr>
                <w:rFonts w:ascii="Calibri" w:eastAsia="Calibri" w:hAnsi="Calibri" w:cs="Arial"/>
                <w:spacing w:val="-1"/>
                <w:lang w:val="es-ES"/>
              </w:rPr>
              <w:t>Comunicación</w:t>
            </w:r>
          </w:p>
        </w:tc>
        <w:tc>
          <w:tcPr>
            <w:tcW w:w="724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tabs>
                <w:tab w:val="left" w:pos="1022"/>
              </w:tabs>
              <w:spacing w:line="262" w:lineRule="exact"/>
              <w:ind w:left="98"/>
              <w:rPr>
                <w:rFonts w:ascii="Calibri" w:eastAsia="Calibri" w:hAnsi="Calibri" w:cs="Calibri"/>
                <w:lang w:val="es-ES"/>
              </w:rPr>
            </w:pPr>
            <w:r w:rsidRPr="000D61BE">
              <w:rPr>
                <w:rFonts w:ascii="Calibri" w:eastAsia="Calibri" w:hAnsi="Calibri" w:cs="Arial"/>
                <w:spacing w:val="-1"/>
                <w:w w:val="95"/>
                <w:lang w:val="es-ES"/>
              </w:rPr>
              <w:t>Digital:</w:t>
            </w:r>
            <w:r w:rsidRPr="000D61BE">
              <w:rPr>
                <w:rFonts w:ascii="Calibri" w:eastAsia="Calibri" w:hAnsi="Calibri" w:cs="Arial"/>
                <w:lang w:val="es-ES"/>
              </w:rPr>
              <w:t xml:space="preserve"> RS 485</w:t>
            </w:r>
          </w:p>
        </w:tc>
      </w:tr>
      <w:tr w:rsidR="0075191E" w:rsidRPr="000D61BE" w:rsidTr="0075191E">
        <w:trPr>
          <w:trHeight w:hRule="exact" w:val="408"/>
        </w:trPr>
        <w:tc>
          <w:tcPr>
            <w:tcW w:w="262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102"/>
              <w:rPr>
                <w:rFonts w:ascii="Calibri" w:eastAsia="Calibri" w:hAnsi="Calibri" w:cs="Calibri"/>
                <w:lang w:val="es-ES"/>
              </w:rPr>
            </w:pPr>
            <w:r w:rsidRPr="000D61BE">
              <w:rPr>
                <w:rFonts w:ascii="Calibri" w:eastAsia="Calibri" w:hAnsi="Calibri" w:cs="Arial"/>
                <w:spacing w:val="-1"/>
                <w:lang w:val="es-ES"/>
              </w:rPr>
              <w:t>Presión del Proceso</w:t>
            </w:r>
          </w:p>
        </w:tc>
        <w:tc>
          <w:tcPr>
            <w:tcW w:w="724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98"/>
              <w:rPr>
                <w:rFonts w:ascii="Calibri" w:eastAsia="Calibri" w:hAnsi="Calibri" w:cs="Calibri"/>
                <w:lang w:val="es-ES"/>
              </w:rPr>
            </w:pPr>
            <w:r w:rsidRPr="000D61BE">
              <w:rPr>
                <w:rFonts w:ascii="Calibri" w:eastAsia="Calibri" w:hAnsi="Calibri" w:cs="Arial"/>
                <w:spacing w:val="-1"/>
                <w:lang w:val="es-ES"/>
              </w:rPr>
              <w:t>N/D</w:t>
            </w:r>
          </w:p>
        </w:tc>
      </w:tr>
      <w:tr w:rsidR="0075191E" w:rsidRPr="000D61BE" w:rsidTr="0075191E">
        <w:trPr>
          <w:trHeight w:hRule="exact" w:val="408"/>
        </w:trPr>
        <w:tc>
          <w:tcPr>
            <w:tcW w:w="262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102"/>
              <w:rPr>
                <w:rFonts w:ascii="Calibri" w:eastAsia="Calibri" w:hAnsi="Calibri" w:cs="Calibri"/>
                <w:lang w:val="es-ES"/>
              </w:rPr>
            </w:pPr>
            <w:r w:rsidRPr="000D61BE">
              <w:rPr>
                <w:rFonts w:ascii="Calibri" w:eastAsia="Calibri" w:hAnsi="Calibri" w:cs="Arial"/>
                <w:spacing w:val="-1"/>
                <w:lang w:val="es-ES"/>
              </w:rPr>
              <w:t>Temperatura del Proceso:</w:t>
            </w:r>
          </w:p>
        </w:tc>
        <w:tc>
          <w:tcPr>
            <w:tcW w:w="724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98"/>
              <w:rPr>
                <w:rFonts w:ascii="Calibri" w:eastAsia="Calibri" w:hAnsi="Calibri" w:cs="Calibri"/>
                <w:lang w:val="es-ES"/>
              </w:rPr>
            </w:pPr>
            <w:r w:rsidRPr="000D61BE">
              <w:rPr>
                <w:rFonts w:ascii="Calibri" w:eastAsia="Calibri" w:hAnsi="Calibri" w:cs="Arial"/>
                <w:spacing w:val="-1"/>
                <w:lang w:val="es-ES"/>
              </w:rPr>
              <w:t>Hasta 250 °C</w:t>
            </w:r>
          </w:p>
        </w:tc>
      </w:tr>
      <w:tr w:rsidR="0075191E" w:rsidRPr="000D61BE" w:rsidTr="0075191E">
        <w:trPr>
          <w:trHeight w:hRule="exact" w:val="408"/>
        </w:trPr>
        <w:tc>
          <w:tcPr>
            <w:tcW w:w="262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102"/>
              <w:rPr>
                <w:rFonts w:ascii="Calibri" w:eastAsia="Calibri" w:hAnsi="Calibri" w:cs="Calibri"/>
                <w:lang w:val="es-ES"/>
              </w:rPr>
            </w:pPr>
            <w:r w:rsidRPr="000D61BE">
              <w:rPr>
                <w:rFonts w:ascii="Calibri" w:eastAsia="Calibri" w:hAnsi="Calibri" w:cs="Arial"/>
                <w:spacing w:val="-1"/>
                <w:lang w:val="es-ES"/>
              </w:rPr>
              <w:t>Temperatura Ambiente</w:t>
            </w:r>
          </w:p>
        </w:tc>
        <w:tc>
          <w:tcPr>
            <w:tcW w:w="724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98"/>
              <w:rPr>
                <w:rFonts w:ascii="Calibri" w:eastAsia="Calibri" w:hAnsi="Calibri" w:cs="Calibri"/>
                <w:lang w:val="es-ES"/>
              </w:rPr>
            </w:pPr>
            <w:r w:rsidRPr="000D61BE">
              <w:rPr>
                <w:rFonts w:ascii="Calibri" w:eastAsia="Calibri" w:hAnsi="Calibri" w:cs="Arial"/>
                <w:spacing w:val="-1"/>
                <w:lang w:val="es-ES"/>
              </w:rPr>
              <w:t>De -40 °C a +60 °C</w:t>
            </w:r>
          </w:p>
        </w:tc>
      </w:tr>
      <w:tr w:rsidR="0075191E" w:rsidRPr="000D61BE" w:rsidTr="0075191E">
        <w:trPr>
          <w:trHeight w:hRule="exact" w:val="402"/>
        </w:trPr>
        <w:tc>
          <w:tcPr>
            <w:tcW w:w="2624" w:type="dxa"/>
            <w:tcBorders>
              <w:top w:val="single" w:sz="6" w:space="0" w:color="000000"/>
              <w:left w:val="single" w:sz="4" w:space="0" w:color="000000"/>
              <w:bottom w:val="single" w:sz="4" w:space="0" w:color="000000"/>
              <w:right w:val="single" w:sz="4" w:space="0" w:color="000000"/>
            </w:tcBorders>
            <w:hideMark/>
          </w:tcPr>
          <w:p w:rsidR="0075191E" w:rsidRPr="000D61BE" w:rsidRDefault="0075191E" w:rsidP="0075191E">
            <w:pPr>
              <w:spacing w:line="262" w:lineRule="exact"/>
              <w:ind w:left="102"/>
              <w:rPr>
                <w:rFonts w:ascii="Calibri" w:eastAsia="Calibri" w:hAnsi="Calibri" w:cs="Calibri"/>
                <w:lang w:val="es-ES"/>
              </w:rPr>
            </w:pPr>
            <w:r w:rsidRPr="000D61BE">
              <w:rPr>
                <w:rFonts w:ascii="Calibri" w:eastAsia="Calibri" w:hAnsi="Calibri" w:cs="Arial"/>
                <w:spacing w:val="-1"/>
                <w:lang w:val="es-ES"/>
              </w:rPr>
              <w:t>Encapsulamiento</w:t>
            </w:r>
          </w:p>
        </w:tc>
        <w:tc>
          <w:tcPr>
            <w:tcW w:w="7240" w:type="dxa"/>
            <w:tcBorders>
              <w:top w:val="single" w:sz="6" w:space="0" w:color="000000"/>
              <w:left w:val="single" w:sz="4" w:space="0" w:color="000000"/>
              <w:bottom w:val="single" w:sz="4" w:space="0" w:color="000000"/>
              <w:right w:val="single" w:sz="4" w:space="0" w:color="000000"/>
            </w:tcBorders>
            <w:hideMark/>
          </w:tcPr>
          <w:p w:rsidR="0075191E" w:rsidRPr="000D61BE" w:rsidRDefault="0075191E" w:rsidP="0075191E">
            <w:pPr>
              <w:spacing w:line="262" w:lineRule="exact"/>
              <w:ind w:left="98"/>
              <w:rPr>
                <w:rFonts w:ascii="Calibri" w:eastAsia="Calibri" w:hAnsi="Calibri" w:cs="Calibri"/>
                <w:lang w:val="es-ES"/>
              </w:rPr>
            </w:pPr>
            <w:r w:rsidRPr="000D61BE">
              <w:rPr>
                <w:rFonts w:ascii="Calibri" w:eastAsia="Calibri" w:hAnsi="Calibri" w:cs="Arial"/>
                <w:lang w:val="es-ES"/>
              </w:rPr>
              <w:t>IP 66 o NEMA 4x</w:t>
            </w:r>
          </w:p>
        </w:tc>
      </w:tr>
    </w:tbl>
    <w:p w:rsidR="0075191E" w:rsidRPr="000D61BE" w:rsidRDefault="0075191E" w:rsidP="0075191E">
      <w:pPr>
        <w:rPr>
          <w:rFonts w:ascii="Arial" w:eastAsia="Arial" w:hAnsi="Arial" w:cs="Arial"/>
          <w:sz w:val="20"/>
          <w:szCs w:val="20"/>
          <w:lang w:val="es-ES"/>
        </w:rPr>
      </w:pPr>
    </w:p>
    <w:p w:rsidR="0075191E" w:rsidRPr="000D61BE" w:rsidRDefault="0075191E" w:rsidP="0075191E">
      <w:pPr>
        <w:spacing w:before="1"/>
        <w:rPr>
          <w:rFonts w:ascii="Arial" w:eastAsia="Arial" w:hAnsi="Arial" w:cs="Arial"/>
          <w:lang w:val="es-ES"/>
        </w:rPr>
      </w:pPr>
    </w:p>
    <w:p w:rsidR="0075191E" w:rsidRPr="000D61BE" w:rsidRDefault="0075191E" w:rsidP="0075191E">
      <w:pPr>
        <w:ind w:left="120"/>
        <w:outlineLvl w:val="2"/>
        <w:rPr>
          <w:rFonts w:ascii="Calibri" w:eastAsia="Arial" w:hAnsi="Calibri" w:cs="Arial"/>
          <w:b/>
          <w:bCs/>
          <w:sz w:val="28"/>
          <w:szCs w:val="28"/>
          <w:lang w:val="es-ES"/>
        </w:rPr>
      </w:pPr>
      <w:bookmarkStart w:id="43" w:name="Suitability_and_Purpose"/>
      <w:bookmarkStart w:id="44" w:name="_bookmark10"/>
      <w:bookmarkStart w:id="45" w:name="_Toc405537854"/>
      <w:bookmarkStart w:id="46" w:name="_Toc470699129"/>
      <w:bookmarkEnd w:id="43"/>
      <w:bookmarkEnd w:id="44"/>
      <w:r w:rsidRPr="000D61BE">
        <w:rPr>
          <w:rFonts w:ascii="Calibri" w:eastAsia="Arial" w:hAnsi="Calibri" w:cs="Arial"/>
          <w:b/>
          <w:bCs/>
          <w:sz w:val="28"/>
          <w:szCs w:val="28"/>
          <w:lang w:val="es-ES"/>
        </w:rPr>
        <w:t>ADECUACIÓN Y PROPÓSITO</w:t>
      </w:r>
      <w:bookmarkEnd w:id="45"/>
      <w:bookmarkEnd w:id="46"/>
    </w:p>
    <w:p w:rsidR="0075191E" w:rsidRPr="000D61BE" w:rsidRDefault="0075191E" w:rsidP="0075191E">
      <w:pPr>
        <w:spacing w:before="7"/>
        <w:rPr>
          <w:rFonts w:ascii="Arial" w:eastAsia="Arial" w:hAnsi="Arial" w:cs="Arial"/>
          <w:sz w:val="24"/>
          <w:szCs w:val="24"/>
          <w:lang w:val="es-ES"/>
        </w:rPr>
      </w:pPr>
    </w:p>
    <w:p w:rsidR="0075191E" w:rsidRPr="000D61BE" w:rsidRDefault="0075191E" w:rsidP="0075191E">
      <w:pPr>
        <w:ind w:left="220" w:right="10"/>
        <w:rPr>
          <w:rFonts w:ascii="Calibri" w:eastAsia="Calibri" w:hAnsi="Calibri" w:cs="Arial"/>
          <w:lang w:val="es-ES"/>
        </w:rPr>
      </w:pPr>
      <w:r w:rsidRPr="000D61BE">
        <w:rPr>
          <w:rFonts w:ascii="Calibri" w:eastAsia="Calibri" w:hAnsi="Calibri" w:cs="Arial"/>
          <w:lang w:val="es-ES"/>
        </w:rPr>
        <w:t>El ULTIMO DENSITY METER es adecuado para los materiales de sólido suelto, lechada y líquido en los casos en los que la temperatura del proceso no excede de 250 °C y donde la temperatura ambiente está en el rango de -40 °C a +60 °C.</w:t>
      </w:r>
    </w:p>
    <w:p w:rsidR="0075191E" w:rsidRPr="000D61BE" w:rsidRDefault="0075191E" w:rsidP="0075191E">
      <w:pPr>
        <w:spacing w:before="3"/>
        <w:rPr>
          <w:rFonts w:ascii="Calibri" w:eastAsia="Calibri" w:hAnsi="Calibri" w:cs="Calibri"/>
          <w:sz w:val="23"/>
          <w:szCs w:val="23"/>
          <w:lang w:val="es-ES"/>
        </w:rPr>
      </w:pPr>
    </w:p>
    <w:p w:rsidR="0075191E" w:rsidRPr="000D61BE" w:rsidRDefault="0075191E" w:rsidP="0075191E">
      <w:pPr>
        <w:ind w:left="219" w:right="10"/>
        <w:rPr>
          <w:rFonts w:ascii="Calibri" w:eastAsia="Calibri" w:hAnsi="Calibri" w:cs="Arial"/>
          <w:lang w:val="es-ES"/>
        </w:rPr>
      </w:pPr>
      <w:r w:rsidRPr="000D61BE">
        <w:rPr>
          <w:rFonts w:ascii="Calibri" w:eastAsia="Calibri" w:hAnsi="Calibri" w:cs="Arial"/>
          <w:lang w:val="es-ES"/>
        </w:rPr>
        <w:t xml:space="preserve">El ULTIMO DENSITY METER es un instrumento de medición de control de proceso utilizado en aplicaciones de materiales no gaseosos que fluye a través de diversas etapas de producción. Véase el </w:t>
      </w:r>
      <w:r w:rsidRPr="000D61BE">
        <w:rPr>
          <w:rFonts w:ascii="Calibri" w:eastAsia="Calibri" w:hAnsi="Calibri" w:cs="Arial"/>
          <w:b/>
          <w:spacing w:val="-1"/>
          <w:lang w:val="es-ES"/>
        </w:rPr>
        <w:t>Apéndice 1</w:t>
      </w:r>
      <w:r w:rsidRPr="000D61BE">
        <w:rPr>
          <w:rFonts w:ascii="Calibri" w:eastAsia="Calibri" w:hAnsi="Calibri" w:cs="Arial"/>
          <w:lang w:val="es-ES"/>
        </w:rPr>
        <w:t xml:space="preserve"> para conocer las limitaciones de las dimensiones de la tubería. </w:t>
      </w:r>
    </w:p>
    <w:p w:rsidR="0075191E" w:rsidRPr="000D61BE" w:rsidRDefault="0075191E" w:rsidP="0075191E">
      <w:pPr>
        <w:spacing w:before="6"/>
        <w:rPr>
          <w:rFonts w:ascii="Calibri" w:eastAsia="Calibri" w:hAnsi="Calibri" w:cs="Calibri"/>
          <w:lang w:val="es-ES"/>
        </w:rPr>
      </w:pPr>
    </w:p>
    <w:p w:rsidR="0075191E" w:rsidRPr="000D61BE" w:rsidRDefault="0075191E" w:rsidP="0075191E">
      <w:pPr>
        <w:ind w:left="120"/>
        <w:outlineLvl w:val="2"/>
        <w:rPr>
          <w:rFonts w:ascii="Calibri" w:eastAsia="Arial" w:hAnsi="Calibri" w:cs="Arial"/>
          <w:b/>
          <w:bCs/>
          <w:sz w:val="28"/>
          <w:szCs w:val="28"/>
          <w:lang w:val="es-ES"/>
        </w:rPr>
      </w:pPr>
      <w:bookmarkStart w:id="47" w:name="Accompanying_Equipment"/>
      <w:bookmarkStart w:id="48" w:name="_bookmark11"/>
      <w:bookmarkStart w:id="49" w:name="_Toc405537855"/>
      <w:bookmarkStart w:id="50" w:name="_Toc470699130"/>
      <w:bookmarkEnd w:id="47"/>
      <w:bookmarkEnd w:id="48"/>
      <w:r w:rsidRPr="000D61BE">
        <w:rPr>
          <w:rFonts w:ascii="Calibri" w:eastAsia="Arial" w:hAnsi="Calibri" w:cs="Arial"/>
          <w:b/>
          <w:bCs/>
          <w:sz w:val="28"/>
          <w:szCs w:val="28"/>
          <w:lang w:val="es-ES"/>
        </w:rPr>
        <w:t>EQUIPOS DE ACOMPAÑAMIENTO</w:t>
      </w:r>
      <w:bookmarkEnd w:id="49"/>
      <w:bookmarkEnd w:id="50"/>
    </w:p>
    <w:p w:rsidR="0075191E" w:rsidRPr="000D61BE" w:rsidRDefault="0075191E" w:rsidP="0075191E">
      <w:pPr>
        <w:ind w:left="220"/>
        <w:rPr>
          <w:rFonts w:ascii="Calibri" w:eastAsia="Calibri" w:hAnsi="Calibri" w:cs="Arial"/>
          <w:lang w:val="es-ES"/>
        </w:rPr>
      </w:pPr>
      <w:r w:rsidRPr="000D61BE">
        <w:rPr>
          <w:rFonts w:ascii="Calibri" w:eastAsia="Calibri" w:hAnsi="Calibri" w:cs="Arial"/>
          <w:lang w:val="es-ES"/>
        </w:rPr>
        <w:t>El ULTIMO DENSITY METER incluye los siguientes equipos:</w:t>
      </w:r>
    </w:p>
    <w:p w:rsidR="0075191E" w:rsidRPr="000D61BE" w:rsidRDefault="0075191E" w:rsidP="0075191E">
      <w:pPr>
        <w:spacing w:before="3"/>
        <w:rPr>
          <w:rFonts w:ascii="Calibri" w:eastAsia="Calibri" w:hAnsi="Calibri" w:cs="Calibri"/>
          <w:sz w:val="23"/>
          <w:szCs w:val="23"/>
          <w:lang w:val="es-ES"/>
        </w:rPr>
      </w:pPr>
    </w:p>
    <w:p w:rsidR="0075191E" w:rsidRPr="000D61BE" w:rsidRDefault="0075191E" w:rsidP="0075191E">
      <w:pPr>
        <w:numPr>
          <w:ilvl w:val="2"/>
          <w:numId w:val="4"/>
        </w:numPr>
        <w:tabs>
          <w:tab w:val="left" w:pos="1229"/>
        </w:tabs>
        <w:rPr>
          <w:rFonts w:ascii="Calibri" w:eastAsia="Calibri" w:hAnsi="Calibri" w:cs="Arial"/>
          <w:lang w:val="es-ES"/>
        </w:rPr>
      </w:pPr>
      <w:r w:rsidRPr="000D61BE">
        <w:rPr>
          <w:rFonts w:ascii="Calibri" w:eastAsia="Calibri" w:hAnsi="Calibri" w:cs="Arial"/>
          <w:lang w:val="es-ES"/>
        </w:rPr>
        <w:t>Módulo de Percutor/Receptor (SRM) – Figura 2</w:t>
      </w:r>
    </w:p>
    <w:p w:rsidR="0075191E" w:rsidRPr="000D61BE" w:rsidRDefault="0075191E" w:rsidP="0075191E">
      <w:pPr>
        <w:numPr>
          <w:ilvl w:val="2"/>
          <w:numId w:val="4"/>
        </w:numPr>
        <w:tabs>
          <w:tab w:val="left" w:pos="1229"/>
        </w:tabs>
        <w:spacing w:before="119"/>
        <w:rPr>
          <w:rFonts w:ascii="Calibri" w:eastAsia="Calibri" w:hAnsi="Calibri" w:cs="Arial"/>
          <w:lang w:val="es-ES"/>
        </w:rPr>
      </w:pPr>
      <w:r w:rsidRPr="000D61BE">
        <w:rPr>
          <w:rFonts w:ascii="Calibri" w:eastAsia="Calibri" w:hAnsi="Calibri" w:cs="Arial"/>
          <w:lang w:val="es-ES"/>
        </w:rPr>
        <w:t>Módulo de Procesamiento de Datos (DPM) –  Figura 3</w:t>
      </w:r>
    </w:p>
    <w:p w:rsidR="0075191E" w:rsidRPr="000D61BE" w:rsidRDefault="0075191E" w:rsidP="0075191E">
      <w:pPr>
        <w:numPr>
          <w:ilvl w:val="2"/>
          <w:numId w:val="4"/>
        </w:numPr>
        <w:tabs>
          <w:tab w:val="left" w:pos="1229"/>
        </w:tabs>
        <w:spacing w:before="119"/>
        <w:rPr>
          <w:rFonts w:ascii="Calibri" w:eastAsia="Calibri" w:hAnsi="Calibri" w:cs="Arial"/>
          <w:lang w:val="es-ES"/>
        </w:rPr>
      </w:pPr>
      <w:r w:rsidRPr="000D61BE">
        <w:rPr>
          <w:rFonts w:ascii="Calibri" w:eastAsia="Calibri" w:hAnsi="Calibri" w:cs="Arial"/>
          <w:lang w:val="es-ES"/>
        </w:rPr>
        <w:t>Soportes de Montaje – provisto en su tamaño de tubería específico - Figura 4</w:t>
      </w:r>
    </w:p>
    <w:p w:rsidR="0075191E" w:rsidRPr="000D61BE" w:rsidRDefault="0075191E" w:rsidP="0075191E">
      <w:pPr>
        <w:numPr>
          <w:ilvl w:val="2"/>
          <w:numId w:val="4"/>
        </w:numPr>
        <w:tabs>
          <w:tab w:val="left" w:pos="1229"/>
        </w:tabs>
        <w:spacing w:before="119"/>
        <w:rPr>
          <w:rFonts w:ascii="Calibri" w:eastAsia="Calibri" w:hAnsi="Calibri" w:cs="Arial"/>
          <w:lang w:val="es-ES"/>
        </w:rPr>
      </w:pPr>
      <w:r w:rsidRPr="000D61BE">
        <w:rPr>
          <w:rFonts w:ascii="Calibri" w:eastAsia="Calibri" w:hAnsi="Calibri" w:cs="Arial"/>
          <w:lang w:val="es-ES"/>
        </w:rPr>
        <w:t>Cables de comunicación digital de SRM a DPM y puertos de entrada (RS 232, RS 485 – serial y análogos de 4 – 20 mA) – no se muestran</w:t>
      </w:r>
    </w:p>
    <w:p w:rsidR="0075191E" w:rsidRPr="000D61BE" w:rsidRDefault="0075191E" w:rsidP="0075191E">
      <w:pPr>
        <w:rPr>
          <w:rFonts w:ascii="Calibri" w:eastAsia="Calibri" w:hAnsi="Calibri" w:cs="Calibri"/>
          <w:sz w:val="20"/>
          <w:szCs w:val="20"/>
          <w:lang w:val="es-ES"/>
        </w:rPr>
      </w:pPr>
    </w:p>
    <w:p w:rsidR="0075191E" w:rsidRPr="000D61BE" w:rsidRDefault="0075191E" w:rsidP="0075191E">
      <w:pPr>
        <w:ind w:left="120"/>
        <w:outlineLvl w:val="2"/>
        <w:rPr>
          <w:rFonts w:ascii="Calibri" w:eastAsia="Arial" w:hAnsi="Calibri" w:cs="Arial"/>
          <w:b/>
          <w:bCs/>
          <w:sz w:val="28"/>
          <w:szCs w:val="28"/>
          <w:lang w:val="es-ES"/>
        </w:rPr>
      </w:pPr>
      <w:bookmarkStart w:id="51" w:name="Ultimo_Density_Meter_Components"/>
      <w:bookmarkStart w:id="52" w:name="_bookmark12"/>
      <w:bookmarkStart w:id="53" w:name="_Toc405537856"/>
      <w:bookmarkStart w:id="54" w:name="_Toc470699131"/>
      <w:bookmarkEnd w:id="51"/>
      <w:bookmarkEnd w:id="52"/>
      <w:r w:rsidRPr="000D61BE">
        <w:rPr>
          <w:rFonts w:ascii="Calibri" w:eastAsia="Arial" w:hAnsi="Calibri" w:cs="Arial"/>
          <w:b/>
          <w:bCs/>
          <w:spacing w:val="-2"/>
          <w:sz w:val="28"/>
          <w:szCs w:val="28"/>
          <w:lang w:val="es-ES"/>
        </w:rPr>
        <w:t>COMPONENTES DEL ULTIMO DENSITY METER</w:t>
      </w:r>
      <w:bookmarkEnd w:id="53"/>
      <w:bookmarkEnd w:id="54"/>
      <w:r w:rsidRPr="000D61BE">
        <w:rPr>
          <w:rFonts w:ascii="Arial" w:eastAsia="Arial" w:hAnsi="Arial" w:cs="Arial"/>
          <w:b/>
          <w:bCs/>
          <w:sz w:val="28"/>
          <w:szCs w:val="28"/>
          <w:lang w:val="es-ES"/>
        </w:rPr>
        <w:tab/>
      </w:r>
    </w:p>
    <w:p w:rsidR="0075191E" w:rsidRPr="000D61BE" w:rsidRDefault="0075191E" w:rsidP="0075191E">
      <w:pPr>
        <w:rPr>
          <w:rFonts w:ascii="Arial" w:eastAsia="Arial" w:hAnsi="Arial" w:cs="Arial"/>
          <w:sz w:val="20"/>
          <w:szCs w:val="20"/>
          <w:lang w:val="es-ES"/>
        </w:rPr>
      </w:pPr>
      <w:r w:rsidRPr="000D61BE">
        <w:rPr>
          <w:rFonts w:ascii="Calibri" w:eastAsia="Calibri" w:hAnsi="Calibri" w:cs="Arial"/>
          <w:noProof/>
          <w:lang w:val="en-US" w:eastAsia="en-US" w:bidi="ar-SA"/>
        </w:rPr>
        <w:drawing>
          <wp:inline distT="0" distB="0" distL="0" distR="0" wp14:anchorId="35FF2E5C" wp14:editId="19A25E6F">
            <wp:extent cx="5870412" cy="2009775"/>
            <wp:effectExtent l="19050" t="0" r="0"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tretch>
                      <a:fillRect/>
                    </a:stretch>
                  </pic:blipFill>
                  <pic:spPr bwMode="auto">
                    <a:xfrm>
                      <a:off x="0" y="0"/>
                      <a:ext cx="5870412" cy="2009775"/>
                    </a:xfrm>
                    <a:prstGeom prst="rect">
                      <a:avLst/>
                    </a:prstGeom>
                    <a:noFill/>
                    <a:ln>
                      <a:noFill/>
                    </a:ln>
                  </pic:spPr>
                </pic:pic>
              </a:graphicData>
            </a:graphic>
          </wp:inline>
        </w:drawing>
      </w:r>
    </w:p>
    <w:p w:rsidR="0075191E" w:rsidRPr="000D61BE" w:rsidRDefault="0075191E" w:rsidP="0075191E">
      <w:pPr>
        <w:spacing w:before="10"/>
        <w:ind w:firstLine="720"/>
        <w:rPr>
          <w:rFonts w:ascii="Calibri" w:eastAsia="Arial" w:hAnsi="Calibri" w:cs="Arial"/>
          <w:bCs/>
          <w:lang w:val="es-ES"/>
        </w:rPr>
      </w:pPr>
      <w:r w:rsidRPr="000D61BE">
        <w:rPr>
          <w:rFonts w:ascii="Calibri" w:eastAsia="Calibri" w:hAnsi="Calibri" w:cs="Arial"/>
          <w:lang w:val="es-ES"/>
        </w:rPr>
        <w:t>Figura2 – SRM</w:t>
      </w:r>
      <w:r w:rsidRPr="000D61BE">
        <w:rPr>
          <w:rFonts w:ascii="Calibri" w:eastAsia="Calibri" w:hAnsi="Calibri" w:cs="Arial"/>
          <w:lang w:val="es-ES"/>
        </w:rPr>
        <w:tab/>
      </w:r>
      <w:r w:rsidRPr="000D61BE">
        <w:rPr>
          <w:rFonts w:ascii="Calibri" w:eastAsia="Calibri" w:hAnsi="Calibri" w:cs="Arial"/>
          <w:lang w:val="es-ES"/>
        </w:rPr>
        <w:tab/>
      </w:r>
      <w:r w:rsidRPr="000D61BE">
        <w:rPr>
          <w:rFonts w:ascii="Calibri" w:eastAsia="Calibri" w:hAnsi="Calibri" w:cs="Arial"/>
          <w:lang w:val="es-ES"/>
        </w:rPr>
        <w:tab/>
      </w:r>
      <w:r w:rsidRPr="000D61BE">
        <w:rPr>
          <w:rFonts w:ascii="Calibri" w:eastAsia="Calibri" w:hAnsi="Calibri" w:cs="Arial"/>
          <w:lang w:val="es-ES"/>
        </w:rPr>
        <w:tab/>
      </w:r>
      <w:r w:rsidRPr="000D61BE">
        <w:rPr>
          <w:rFonts w:ascii="Calibri" w:eastAsia="Calibri" w:hAnsi="Calibri" w:cs="Arial"/>
          <w:lang w:val="es-ES"/>
        </w:rPr>
        <w:tab/>
      </w:r>
      <w:r w:rsidRPr="000D61BE">
        <w:rPr>
          <w:rFonts w:ascii="Calibri" w:eastAsia="Calibri" w:hAnsi="Calibri" w:cs="Arial"/>
          <w:lang w:val="es-ES"/>
        </w:rPr>
        <w:tab/>
      </w:r>
      <w:r w:rsidRPr="000D61BE">
        <w:rPr>
          <w:rFonts w:ascii="Calibri" w:eastAsia="Calibri" w:hAnsi="Calibri" w:cs="Arial"/>
          <w:lang w:val="es-ES"/>
        </w:rPr>
        <w:tab/>
        <w:t>Figura 3 – DPM</w:t>
      </w:r>
    </w:p>
    <w:p w:rsidR="0075191E" w:rsidRPr="000D61BE" w:rsidRDefault="0031735C" w:rsidP="0075191E">
      <w:pPr>
        <w:spacing w:before="10"/>
        <w:ind w:firstLine="720"/>
        <w:rPr>
          <w:rFonts w:ascii="Arial" w:eastAsia="Arial" w:hAnsi="Arial" w:cs="Arial"/>
          <w:sz w:val="10"/>
          <w:szCs w:val="10"/>
          <w:lang w:val="es-ES"/>
        </w:rPr>
      </w:pPr>
      <w:r w:rsidRPr="000D61BE">
        <w:rPr>
          <w:rFonts w:ascii="Calibri" w:eastAsia="Calibri" w:hAnsi="Calibri" w:cs="Arial"/>
          <w:noProof/>
          <w:lang w:val="en-US" w:eastAsia="en-US" w:bidi="ar-SA"/>
        </w:rPr>
        <mc:AlternateContent>
          <mc:Choice Requires="wps">
            <w:drawing>
              <wp:anchor distT="0" distB="0" distL="114300" distR="114300" simplePos="0" relativeHeight="251654144" behindDoc="0" locked="0" layoutInCell="1" allowOverlap="1" wp14:anchorId="050D8818" wp14:editId="732AA3EF">
                <wp:simplePos x="0" y="0"/>
                <wp:positionH relativeFrom="column">
                  <wp:posOffset>-211455</wp:posOffset>
                </wp:positionH>
                <wp:positionV relativeFrom="paragraph">
                  <wp:posOffset>71120</wp:posOffset>
                </wp:positionV>
                <wp:extent cx="2548255" cy="1499870"/>
                <wp:effectExtent l="0" t="0" r="4445" b="5080"/>
                <wp:wrapNone/>
                <wp:docPr id="262" name="Cuadro de texto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8255" cy="1499870"/>
                        </a:xfrm>
                        <a:prstGeom prst="rect">
                          <a:avLst/>
                        </a:prstGeom>
                        <a:solidFill>
                          <a:sysClr val="window" lastClr="FFFFFF"/>
                        </a:solidFill>
                        <a:ln w="6350">
                          <a:noFill/>
                        </a:ln>
                        <a:effectLst/>
                      </wps:spPr>
                      <wps:txbx>
                        <w:txbxContent>
                          <w:p w:rsidR="00065BC0" w:rsidRDefault="00065BC0" w:rsidP="0075191E">
                            <w:pPr>
                              <w:pStyle w:val="BodyText"/>
                            </w:pPr>
                            <w:r>
                              <w:t xml:space="preserve">El SRM se sujeta a la tubería del proceso (con los soportes de montaje suministrados) y genera, adquiere y envía los datos de espectro de frecuencia de vibración al módulo de procesamiento de datos para el análisis y procesamiento. </w:t>
                            </w:r>
                          </w:p>
                          <w:p w:rsidR="00065BC0" w:rsidRDefault="00065BC0" w:rsidP="00751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0D8818" id="_x0000_t202" coordsize="21600,21600" o:spt="202" path="m,l,21600r21600,l21600,xe">
                <v:stroke joinstyle="miter"/>
                <v:path gradientshapeok="t" o:connecttype="rect"/>
              </v:shapetype>
              <v:shape id="Cuadro de texto 262" o:spid="_x0000_s1026" type="#_x0000_t202" style="position:absolute;left:0;text-align:left;margin-left:-16.65pt;margin-top:5.6pt;width:200.65pt;height:1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" fillcolor="window" stroked="f" strokeweight=".5pt">
                <v:path arrowok="t"/>
                <v:textbox>
                  <w:txbxContent>
                    <w:p w:rsidR="00065BC0" w:rsidRDefault="00065BC0" w:rsidP="0075191E">
                      <w:pPr>
                        <w:pStyle w:val="BodyText"/>
                      </w:pPr>
                      <w:r>
                        <w:t xml:space="preserve">El SRM se sujeta a la tubería del proceso (con los soportes de montaje suministrados) y genera, adquiere y envía los datos de espectro de frecuencia de vibración al módulo de procesamiento de datos para el análisis y procesamiento. </w:t>
                      </w:r>
                    </w:p>
                    <w:p w:rsidR="00065BC0" w:rsidRDefault="00065BC0" w:rsidP="0075191E"/>
                  </w:txbxContent>
                </v:textbox>
              </v:shape>
            </w:pict>
          </mc:Fallback>
        </mc:AlternateContent>
      </w:r>
      <w:r w:rsidRPr="000D61BE">
        <w:rPr>
          <w:rFonts w:ascii="Calibri" w:eastAsia="Calibri" w:hAnsi="Calibri" w:cs="Arial"/>
          <w:noProof/>
          <w:lang w:val="en-US" w:eastAsia="en-US" w:bidi="ar-SA"/>
        </w:rPr>
        <mc:AlternateContent>
          <mc:Choice Requires="wps">
            <w:drawing>
              <wp:anchor distT="0" distB="0" distL="114300" distR="114300" simplePos="0" relativeHeight="251655168" behindDoc="0" locked="0" layoutInCell="1" allowOverlap="1" wp14:anchorId="45DFEFE6" wp14:editId="3B032FEF">
                <wp:simplePos x="0" y="0"/>
                <wp:positionH relativeFrom="column">
                  <wp:posOffset>3234055</wp:posOffset>
                </wp:positionH>
                <wp:positionV relativeFrom="paragraph">
                  <wp:posOffset>71120</wp:posOffset>
                </wp:positionV>
                <wp:extent cx="2835910" cy="1499870"/>
                <wp:effectExtent l="0" t="0" r="2540" b="5080"/>
                <wp:wrapNone/>
                <wp:docPr id="261" name="Cuadro de texto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5910" cy="1499870"/>
                        </a:xfrm>
                        <a:prstGeom prst="rect">
                          <a:avLst/>
                        </a:prstGeom>
                        <a:solidFill>
                          <a:sysClr val="window" lastClr="FFFFFF"/>
                        </a:solidFill>
                        <a:ln w="6350">
                          <a:noFill/>
                        </a:ln>
                        <a:effectLst/>
                      </wps:spPr>
                      <wps:txbx>
                        <w:txbxContent>
                          <w:p w:rsidR="00065BC0" w:rsidRDefault="00065BC0" w:rsidP="0075191E">
                            <w:bookmarkStart w:id="55" w:name="The_DPM_–_controls_the_activities_of_the"/>
                            <w:bookmarkEnd w:id="55"/>
                            <w:r>
                              <w:t>El DPM – controla las actividades del SRM y procesa los datos de espectro de frecuencia de vibración recibidos del SRM e incluye las capacidades de administración de energía y comunicación.</w:t>
                            </w:r>
                          </w:p>
                          <w:p w:rsidR="00065BC0" w:rsidRDefault="00065BC0" w:rsidP="00751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5DFEFE6" id="Cuadro de texto 261" o:spid="_x0000_s1027" type="#_x0000_t202" style="position:absolute;left:0;text-align:left;margin-left:254.65pt;margin-top:5.6pt;width:223.3pt;height:11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" fillcolor="window" stroked="f" strokeweight=".5pt">
                <v:path arrowok="t"/>
                <v:textbox>
                  <w:txbxContent>
                    <w:p w:rsidR="00065BC0" w:rsidRDefault="00065BC0" w:rsidP="0075191E">
                      <w:bookmarkStart w:id="55" w:name="The_DPM_–_controls_the_activities_of_the"/>
                      <w:bookmarkEnd w:id="55"/>
                      <w:r>
                        <w:t>El DPM – controla las actividades del SRM y procesa los datos de espectro de frecuencia de vibración recibidos del SRM e incluye las capacidades de administración de energía y comunicación.</w:t>
                      </w:r>
                    </w:p>
                    <w:p w:rsidR="00065BC0" w:rsidRDefault="00065BC0" w:rsidP="0075191E"/>
                  </w:txbxContent>
                </v:textbox>
              </v:shape>
            </w:pict>
          </mc:Fallback>
        </mc:AlternateContent>
      </w:r>
    </w:p>
    <w:p w:rsidR="0075191E" w:rsidRPr="000D61BE" w:rsidRDefault="0031735C" w:rsidP="0075191E">
      <w:pPr>
        <w:tabs>
          <w:tab w:val="left" w:pos="5104"/>
        </w:tabs>
        <w:spacing w:line="200" w:lineRule="atLeast"/>
        <w:ind w:left="120"/>
        <w:rPr>
          <w:rFonts w:ascii="Arial" w:eastAsia="Calibri" w:hAnsi="Calibri" w:cs="Arial"/>
          <w:sz w:val="20"/>
          <w:lang w:val="es-ES"/>
        </w:rPr>
      </w:pPr>
      <w:r w:rsidRPr="000D61BE">
        <w:rPr>
          <w:rFonts w:ascii="Calibri" w:eastAsia="Calibri" w:hAnsi="Calibri" w:cs="Arial"/>
          <w:noProof/>
          <w:lang w:val="en-US" w:eastAsia="en-US" w:bidi="ar-SA"/>
        </w:rPr>
        <mc:AlternateContent>
          <mc:Choice Requires="wps">
            <w:drawing>
              <wp:anchor distT="0" distB="0" distL="114300" distR="114300" simplePos="0" relativeHeight="251656192" behindDoc="0" locked="0" layoutInCell="1" allowOverlap="1" wp14:anchorId="0452B473" wp14:editId="73E16455">
                <wp:simplePos x="0" y="0"/>
                <wp:positionH relativeFrom="column">
                  <wp:posOffset>1518920</wp:posOffset>
                </wp:positionH>
                <wp:positionV relativeFrom="paragraph">
                  <wp:posOffset>139700</wp:posOffset>
                </wp:positionV>
                <wp:extent cx="533400" cy="298450"/>
                <wp:effectExtent l="0" t="0" r="0" b="6350"/>
                <wp:wrapNone/>
                <wp:docPr id="260" name="Cuadro de texto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98450"/>
                        </a:xfrm>
                        <a:prstGeom prst="rect">
                          <a:avLst/>
                        </a:prstGeom>
                        <a:noFill/>
                        <a:ln w="6350">
                          <a:noFill/>
                        </a:ln>
                        <a:effectLst/>
                      </wps:spPr>
                      <wps:txbx>
                        <w:txbxContent>
                          <w:p w:rsidR="00065BC0" w:rsidRDefault="00065BC0" w:rsidP="00751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52B473" id="Cuadro de texto 260" o:spid="_x0000_s1028" type="#_x0000_t202" style="position:absolute;left:0;text-align:left;margin-left:119.6pt;margin-top:11pt;width:42pt;height: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" filled="f" stroked="f" strokeweight=".5pt">
                <v:path arrowok="t"/>
                <v:textbox>
                  <w:txbxContent>
                    <w:p w:rsidR="00065BC0" w:rsidRDefault="00065BC0" w:rsidP="0075191E"/>
                  </w:txbxContent>
                </v:textbox>
              </v:shape>
            </w:pict>
          </mc:Fallback>
        </mc:AlternateContent>
      </w:r>
      <w:r w:rsidR="0075191E" w:rsidRPr="000D61BE">
        <w:rPr>
          <w:rFonts w:ascii="Calibri" w:eastAsia="Calibri" w:hAnsi="Calibri" w:cs="Arial"/>
          <w:lang w:val="es-ES"/>
        </w:rPr>
        <w:tab/>
      </w:r>
    </w:p>
    <w:p w:rsidR="0075191E" w:rsidRPr="000D61BE" w:rsidRDefault="0075191E" w:rsidP="0075191E">
      <w:pPr>
        <w:tabs>
          <w:tab w:val="left" w:pos="5104"/>
        </w:tabs>
        <w:spacing w:line="200" w:lineRule="atLeast"/>
        <w:ind w:left="120"/>
        <w:rPr>
          <w:rFonts w:ascii="Arial" w:eastAsia="Calibri" w:hAnsi="Calibri" w:cs="Arial"/>
          <w:sz w:val="20"/>
          <w:lang w:val="es-ES"/>
        </w:rPr>
      </w:pPr>
    </w:p>
    <w:p w:rsidR="0075191E" w:rsidRPr="000D61BE" w:rsidRDefault="0075191E" w:rsidP="0075191E">
      <w:pPr>
        <w:tabs>
          <w:tab w:val="left" w:pos="5104"/>
        </w:tabs>
        <w:spacing w:line="200" w:lineRule="atLeast"/>
        <w:ind w:left="120"/>
        <w:rPr>
          <w:rFonts w:ascii="Arial" w:eastAsia="Calibri" w:hAnsi="Calibri" w:cs="Arial"/>
          <w:sz w:val="20"/>
          <w:lang w:val="es-ES"/>
        </w:rPr>
      </w:pPr>
    </w:p>
    <w:p w:rsidR="0075191E" w:rsidRPr="000D61BE" w:rsidRDefault="0075191E" w:rsidP="0075191E">
      <w:pPr>
        <w:tabs>
          <w:tab w:val="left" w:pos="5104"/>
        </w:tabs>
        <w:spacing w:line="200" w:lineRule="atLeast"/>
        <w:ind w:left="120"/>
        <w:rPr>
          <w:rFonts w:ascii="Arial" w:eastAsia="Calibri" w:hAnsi="Calibri" w:cs="Arial"/>
          <w:sz w:val="20"/>
          <w:lang w:val="es-ES"/>
        </w:rPr>
      </w:pPr>
    </w:p>
    <w:p w:rsidR="0075191E" w:rsidRPr="000D61BE" w:rsidRDefault="0075191E" w:rsidP="0075191E">
      <w:pPr>
        <w:tabs>
          <w:tab w:val="left" w:pos="5104"/>
        </w:tabs>
        <w:spacing w:line="200" w:lineRule="atLeast"/>
        <w:ind w:left="120"/>
        <w:rPr>
          <w:rFonts w:ascii="Arial" w:eastAsia="Calibri" w:hAnsi="Calibri" w:cs="Arial"/>
          <w:sz w:val="20"/>
          <w:lang w:val="es-ES"/>
        </w:rPr>
      </w:pPr>
    </w:p>
    <w:p w:rsidR="0075191E" w:rsidRPr="000D61BE" w:rsidRDefault="0075191E" w:rsidP="0075191E">
      <w:pPr>
        <w:tabs>
          <w:tab w:val="left" w:pos="5104"/>
        </w:tabs>
        <w:spacing w:line="200" w:lineRule="atLeast"/>
        <w:ind w:left="120"/>
        <w:rPr>
          <w:rFonts w:ascii="Arial" w:eastAsia="Calibri" w:hAnsi="Calibri" w:cs="Arial"/>
          <w:sz w:val="20"/>
          <w:lang w:val="es-ES"/>
        </w:rPr>
      </w:pPr>
    </w:p>
    <w:p w:rsidR="0075191E" w:rsidRPr="000D61BE" w:rsidRDefault="0075191E" w:rsidP="0075191E">
      <w:pPr>
        <w:tabs>
          <w:tab w:val="left" w:pos="5104"/>
        </w:tabs>
        <w:spacing w:line="200" w:lineRule="atLeast"/>
        <w:ind w:left="120"/>
        <w:rPr>
          <w:rFonts w:ascii="Arial" w:eastAsia="Calibri" w:hAnsi="Calibri" w:cs="Arial"/>
          <w:sz w:val="20"/>
          <w:lang w:val="es-ES"/>
        </w:rPr>
      </w:pPr>
    </w:p>
    <w:p w:rsidR="0075191E" w:rsidRPr="000D61BE" w:rsidRDefault="0075191E" w:rsidP="0075191E">
      <w:pPr>
        <w:spacing w:line="200" w:lineRule="atLeast"/>
        <w:jc w:val="center"/>
        <w:rPr>
          <w:rFonts w:ascii="Arial" w:eastAsia="Arial" w:hAnsi="Arial" w:cs="Arial"/>
          <w:sz w:val="20"/>
          <w:szCs w:val="20"/>
          <w:lang w:val="es-ES"/>
        </w:rPr>
      </w:pPr>
      <w:r w:rsidRPr="000D61BE">
        <w:rPr>
          <w:rFonts w:ascii="Calibri" w:eastAsia="Calibri" w:hAnsi="Calibri" w:cs="Arial"/>
          <w:noProof/>
          <w:lang w:val="en-US" w:eastAsia="en-US" w:bidi="ar-SA"/>
        </w:rPr>
        <w:drawing>
          <wp:inline distT="0" distB="0" distL="0" distR="0" wp14:anchorId="28D318CD" wp14:editId="456B36FB">
            <wp:extent cx="4097655" cy="1353179"/>
            <wp:effectExtent l="1905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tretch>
                      <a:fillRect/>
                    </a:stretch>
                  </pic:blipFill>
                  <pic:spPr bwMode="auto">
                    <a:xfrm>
                      <a:off x="0" y="0"/>
                      <a:ext cx="4097655" cy="1353179"/>
                    </a:xfrm>
                    <a:prstGeom prst="rect">
                      <a:avLst/>
                    </a:prstGeom>
                    <a:noFill/>
                    <a:ln>
                      <a:noFill/>
                    </a:ln>
                  </pic:spPr>
                </pic:pic>
              </a:graphicData>
            </a:graphic>
          </wp:inline>
        </w:drawing>
      </w:r>
    </w:p>
    <w:p w:rsidR="0075191E" w:rsidRPr="000D61BE" w:rsidRDefault="0075191E" w:rsidP="0075191E">
      <w:pPr>
        <w:spacing w:line="200" w:lineRule="atLeast"/>
        <w:rPr>
          <w:rFonts w:ascii="Arial" w:eastAsia="Arial" w:hAnsi="Arial" w:cs="Arial"/>
          <w:sz w:val="20"/>
          <w:szCs w:val="20"/>
          <w:lang w:val="es-ES"/>
        </w:rPr>
      </w:pPr>
    </w:p>
    <w:p w:rsidR="0075191E" w:rsidRPr="000D61BE" w:rsidRDefault="0075191E" w:rsidP="0075191E">
      <w:pPr>
        <w:spacing w:after="0" w:line="276" w:lineRule="auto"/>
        <w:ind w:left="3184" w:right="102" w:hanging="2952"/>
        <w:jc w:val="center"/>
        <w:rPr>
          <w:rFonts w:ascii="Calibri" w:eastAsia="Calibri" w:hAnsi="Calibri" w:cs="Arial"/>
          <w:lang w:val="es-ES"/>
        </w:rPr>
      </w:pPr>
      <w:r w:rsidRPr="000D61BE">
        <w:rPr>
          <w:rFonts w:ascii="Calibri" w:eastAsia="Calibri" w:hAnsi="Calibri" w:cs="Arial"/>
          <w:lang w:val="es-ES"/>
        </w:rPr>
        <w:t>Figura 4.  Soportes de Montaje</w:t>
      </w:r>
    </w:p>
    <w:p w:rsidR="0075191E" w:rsidRPr="000D61BE" w:rsidRDefault="0075191E" w:rsidP="0075191E">
      <w:pPr>
        <w:spacing w:after="0" w:line="276" w:lineRule="auto"/>
        <w:ind w:left="3184" w:right="102" w:hanging="2952"/>
        <w:jc w:val="center"/>
        <w:rPr>
          <w:rFonts w:ascii="Calibri" w:eastAsia="Calibri" w:hAnsi="Calibri" w:cs="Arial"/>
          <w:lang w:val="es-ES"/>
        </w:rPr>
      </w:pPr>
      <w:r w:rsidRPr="000D61BE">
        <w:rPr>
          <w:rFonts w:ascii="Calibri" w:eastAsia="Calibri" w:hAnsi="Calibri" w:cs="Arial"/>
          <w:lang w:val="es-ES"/>
        </w:rPr>
        <w:t xml:space="preserve"> Posibilitan una sujeción firme del SRM a la Tubería del Proceso.</w:t>
      </w:r>
    </w:p>
    <w:p w:rsidR="0075191E" w:rsidRPr="000D61BE" w:rsidRDefault="0075191E" w:rsidP="0075191E">
      <w:pPr>
        <w:spacing w:after="0" w:line="276" w:lineRule="auto"/>
        <w:ind w:left="3184" w:right="102" w:hanging="2952"/>
        <w:jc w:val="center"/>
        <w:rPr>
          <w:rFonts w:ascii="Calibri" w:eastAsia="Arial" w:hAnsi="Calibri" w:cs="Arial"/>
          <w:sz w:val="18"/>
          <w:szCs w:val="18"/>
          <w:lang w:val="es-ES"/>
        </w:rPr>
      </w:pPr>
      <w:r w:rsidRPr="000D61BE">
        <w:rPr>
          <w:rFonts w:ascii="Calibri" w:eastAsia="Calibri" w:hAnsi="Calibri" w:cs="Arial"/>
          <w:lang w:val="es-ES"/>
        </w:rPr>
        <w:t>NO Usar ningún sustituto</w:t>
      </w:r>
    </w:p>
    <w:p w:rsidR="0075191E" w:rsidRPr="000D61BE" w:rsidRDefault="0075191E" w:rsidP="0075191E">
      <w:pPr>
        <w:spacing w:line="200" w:lineRule="atLeast"/>
        <w:rPr>
          <w:rFonts w:ascii="Arial" w:eastAsia="Arial" w:hAnsi="Arial" w:cs="Arial"/>
          <w:sz w:val="20"/>
          <w:szCs w:val="20"/>
          <w:lang w:val="es-ES"/>
        </w:rPr>
      </w:pPr>
    </w:p>
    <w:p w:rsidR="0075191E" w:rsidRPr="000D61BE" w:rsidRDefault="0075191E" w:rsidP="0075191E">
      <w:pPr>
        <w:ind w:left="119"/>
        <w:outlineLvl w:val="5"/>
        <w:rPr>
          <w:rFonts w:ascii="Arial" w:eastAsia="Arial" w:hAnsi="Arial" w:cs="Arial"/>
          <w:lang w:val="es-ES"/>
        </w:rPr>
      </w:pPr>
      <w:r w:rsidRPr="000D61BE">
        <w:rPr>
          <w:rFonts w:ascii="Arial" w:eastAsia="Arial" w:hAnsi="Arial" w:cs="Arial"/>
          <w:b/>
          <w:bCs/>
          <w:lang w:val="es-ES"/>
        </w:rPr>
        <w:t>Cables de Comunicación del Ultimo Density Meter</w:t>
      </w:r>
    </w:p>
    <w:p w:rsidR="0075191E" w:rsidRPr="000D61BE" w:rsidRDefault="0075191E" w:rsidP="0075191E">
      <w:pPr>
        <w:spacing w:before="2"/>
        <w:rPr>
          <w:rFonts w:ascii="Arial" w:eastAsia="Arial" w:hAnsi="Arial" w:cs="Arial"/>
          <w:sz w:val="21"/>
          <w:szCs w:val="21"/>
          <w:lang w:val="es-ES"/>
        </w:rPr>
      </w:pPr>
    </w:p>
    <w:p w:rsidR="0075191E" w:rsidRPr="000D61BE" w:rsidRDefault="0075191E" w:rsidP="0075191E">
      <w:pPr>
        <w:numPr>
          <w:ilvl w:val="2"/>
          <w:numId w:val="4"/>
        </w:numPr>
        <w:tabs>
          <w:tab w:val="left" w:pos="1128"/>
        </w:tabs>
        <w:rPr>
          <w:rFonts w:ascii="Calibri" w:eastAsia="Calibri" w:hAnsi="Calibri" w:cs="Arial"/>
          <w:lang w:val="es-ES"/>
        </w:rPr>
      </w:pPr>
      <w:r w:rsidRPr="000D61BE">
        <w:rPr>
          <w:rFonts w:ascii="Calibri" w:eastAsia="Calibri" w:hAnsi="Calibri" w:cs="Arial"/>
          <w:lang w:val="es-ES"/>
        </w:rPr>
        <w:t xml:space="preserve">Un (1) cable de RS232 a USB equipado con el conector macho redondo que se corresponde con el conector hembra redondo del DPM marcado RS 232 en el panel delantero </w:t>
      </w:r>
    </w:p>
    <w:p w:rsidR="0075191E" w:rsidRPr="000D61BE" w:rsidRDefault="0075191E" w:rsidP="0075191E">
      <w:pPr>
        <w:numPr>
          <w:ilvl w:val="2"/>
          <w:numId w:val="4"/>
        </w:numPr>
        <w:tabs>
          <w:tab w:val="left" w:pos="1128"/>
        </w:tabs>
        <w:spacing w:before="119"/>
        <w:rPr>
          <w:rFonts w:ascii="Calibri" w:eastAsia="Calibri" w:hAnsi="Calibri" w:cs="Arial"/>
          <w:lang w:val="es-ES"/>
        </w:rPr>
      </w:pPr>
      <w:r w:rsidRPr="000D61BE">
        <w:rPr>
          <w:rFonts w:ascii="Calibri" w:eastAsia="Calibri" w:hAnsi="Calibri" w:cs="Arial"/>
          <w:lang w:val="es-ES"/>
        </w:rPr>
        <w:t>Un (1) cable de RS485 a USB equipado con el conector macho redondo que se corresponde con el conector hembra redondo del DPM marcado RS 485 en el panel delantero</w:t>
      </w:r>
    </w:p>
    <w:p w:rsidR="0075191E" w:rsidRPr="000D61BE" w:rsidRDefault="0075191E" w:rsidP="0075191E">
      <w:pPr>
        <w:numPr>
          <w:ilvl w:val="2"/>
          <w:numId w:val="4"/>
        </w:numPr>
        <w:tabs>
          <w:tab w:val="left" w:pos="1128"/>
        </w:tabs>
        <w:spacing w:before="119"/>
        <w:rPr>
          <w:rFonts w:ascii="Calibri" w:eastAsia="Calibri" w:hAnsi="Calibri" w:cs="Arial"/>
          <w:lang w:val="es-ES"/>
        </w:rPr>
      </w:pPr>
      <w:r w:rsidRPr="000D61BE">
        <w:rPr>
          <w:rFonts w:ascii="Calibri" w:eastAsia="Calibri" w:hAnsi="Calibri" w:cs="Arial"/>
          <w:lang w:val="es-ES"/>
        </w:rPr>
        <w:t>Un (1) cable de interfaz analógica (cable de bucle de corriente de 4-20 mA de 4 conductores)</w:t>
      </w:r>
    </w:p>
    <w:p w:rsidR="004E1B4E" w:rsidRPr="000D61BE" w:rsidRDefault="004E1B4E" w:rsidP="0075191E">
      <w:pPr>
        <w:spacing w:before="49"/>
        <w:ind w:left="120"/>
        <w:outlineLvl w:val="0"/>
        <w:rPr>
          <w:rFonts w:ascii="Calibri" w:eastAsia="Arial" w:hAnsi="Calibri" w:cs="Arial"/>
          <w:b/>
          <w:bCs/>
          <w:smallCaps/>
          <w:spacing w:val="-2"/>
          <w:sz w:val="40"/>
          <w:szCs w:val="32"/>
          <w:u w:val="single"/>
          <w:lang w:val="es-ES"/>
        </w:rPr>
      </w:pPr>
      <w:bookmarkStart w:id="56" w:name="The_SRM_–_is_attached_to_the_process_pip"/>
      <w:bookmarkStart w:id="57" w:name="_bookmark13"/>
      <w:bookmarkStart w:id="58" w:name="_Toc405537857"/>
      <w:bookmarkEnd w:id="56"/>
      <w:bookmarkEnd w:id="57"/>
    </w:p>
    <w:p w:rsidR="004E1B4E" w:rsidRPr="000D61BE" w:rsidRDefault="004E1B4E" w:rsidP="0075191E">
      <w:pPr>
        <w:spacing w:before="49"/>
        <w:ind w:left="120"/>
        <w:outlineLvl w:val="0"/>
        <w:rPr>
          <w:rFonts w:ascii="Calibri" w:eastAsia="Arial" w:hAnsi="Calibri" w:cs="Arial"/>
          <w:b/>
          <w:bCs/>
          <w:smallCaps/>
          <w:spacing w:val="-2"/>
          <w:sz w:val="40"/>
          <w:szCs w:val="32"/>
          <w:u w:val="single"/>
          <w:lang w:val="es-ES"/>
        </w:rPr>
      </w:pPr>
    </w:p>
    <w:p w:rsidR="0075191E" w:rsidRPr="000D61BE" w:rsidRDefault="0075191E" w:rsidP="0075191E">
      <w:pPr>
        <w:spacing w:before="49"/>
        <w:ind w:left="120"/>
        <w:outlineLvl w:val="0"/>
        <w:rPr>
          <w:rFonts w:ascii="Arial" w:eastAsia="Arial" w:hAnsi="Arial" w:cs="Arial"/>
          <w:b/>
          <w:bCs/>
          <w:spacing w:val="-1"/>
          <w:sz w:val="32"/>
          <w:szCs w:val="32"/>
          <w:u w:val="single"/>
          <w:lang w:val="es-ES"/>
        </w:rPr>
      </w:pPr>
      <w:bookmarkStart w:id="59" w:name="_Toc470699132"/>
      <w:r w:rsidRPr="000D61BE">
        <w:rPr>
          <w:rFonts w:ascii="Calibri" w:eastAsia="Arial" w:hAnsi="Calibri" w:cs="Arial"/>
          <w:b/>
          <w:bCs/>
          <w:smallCaps/>
          <w:spacing w:val="-2"/>
          <w:sz w:val="40"/>
          <w:szCs w:val="32"/>
          <w:u w:val="single"/>
          <w:lang w:val="es-ES"/>
        </w:rPr>
        <w:t>Capítulo</w:t>
      </w:r>
      <w:r w:rsidRPr="000D61BE">
        <w:rPr>
          <w:rFonts w:ascii="Arial" w:eastAsia="Arial" w:hAnsi="Arial" w:cs="Arial"/>
          <w:b/>
          <w:bCs/>
          <w:sz w:val="32"/>
          <w:szCs w:val="32"/>
          <w:u w:val="single"/>
          <w:lang w:val="es-ES"/>
        </w:rPr>
        <w:t xml:space="preserve"> 2. INSTALAR EL SRM</w:t>
      </w:r>
      <w:bookmarkEnd w:id="58"/>
      <w:bookmarkEnd w:id="59"/>
    </w:p>
    <w:p w:rsidR="0075191E" w:rsidRPr="000D61BE" w:rsidRDefault="0075191E" w:rsidP="0075191E">
      <w:pPr>
        <w:ind w:left="120"/>
        <w:outlineLvl w:val="1"/>
        <w:rPr>
          <w:rFonts w:ascii="Arial" w:eastAsia="Arial" w:hAnsi="Arial" w:cs="Arial"/>
          <w:b/>
          <w:bCs/>
          <w:sz w:val="29"/>
          <w:szCs w:val="29"/>
          <w:lang w:val="es-ES"/>
        </w:rPr>
      </w:pPr>
    </w:p>
    <w:p w:rsidR="0075191E" w:rsidRPr="000D61BE" w:rsidRDefault="0075191E" w:rsidP="0075191E">
      <w:pPr>
        <w:ind w:left="120"/>
        <w:outlineLvl w:val="1"/>
        <w:rPr>
          <w:rFonts w:ascii="Arial" w:eastAsia="Arial" w:hAnsi="Arial" w:cs="Arial"/>
          <w:b/>
          <w:bCs/>
          <w:sz w:val="28"/>
          <w:szCs w:val="28"/>
          <w:lang w:val="es-ES"/>
        </w:rPr>
      </w:pPr>
      <w:bookmarkStart w:id="60" w:name="_Toc405537858"/>
      <w:bookmarkStart w:id="61" w:name="_Toc470699133"/>
      <w:r w:rsidRPr="000D61BE">
        <w:rPr>
          <w:rFonts w:ascii="Arial" w:eastAsia="Arial" w:hAnsi="Arial" w:cs="Arial"/>
          <w:b/>
          <w:bCs/>
          <w:sz w:val="28"/>
          <w:szCs w:val="29"/>
          <w:lang w:val="es-ES"/>
        </w:rPr>
        <w:t>PROPORCIONAR UN SOPORTE ADECUADO DE LA TUBERÍA</w:t>
      </w:r>
      <w:bookmarkEnd w:id="60"/>
      <w:bookmarkEnd w:id="61"/>
    </w:p>
    <w:p w:rsidR="0075191E" w:rsidRPr="000D61BE" w:rsidRDefault="0075191E" w:rsidP="0075191E">
      <w:pPr>
        <w:outlineLvl w:val="1"/>
        <w:rPr>
          <w:rFonts w:ascii="Arial" w:eastAsia="Arial" w:hAnsi="Arial" w:cs="Arial"/>
          <w:b/>
          <w:bCs/>
          <w:sz w:val="29"/>
          <w:szCs w:val="29"/>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La tubería y sus soportes forman una parte integral del "sistema" requerido para lograr un rendimiento óptimo del Ultimo Density Meter.  Este sistema requiere lo siguiente:</w:t>
      </w:r>
    </w:p>
    <w:p w:rsidR="0075191E" w:rsidRPr="000D61BE" w:rsidRDefault="0075191E" w:rsidP="0075191E">
      <w:pPr>
        <w:numPr>
          <w:ilvl w:val="0"/>
          <w:numId w:val="6"/>
        </w:numPr>
        <w:rPr>
          <w:rFonts w:ascii="Calibri" w:eastAsia="Calibri" w:hAnsi="Calibri" w:cs="Arial"/>
          <w:lang w:val="es-ES"/>
        </w:rPr>
      </w:pPr>
      <w:r w:rsidRPr="000D61BE">
        <w:rPr>
          <w:rFonts w:ascii="Calibri" w:eastAsia="Calibri" w:hAnsi="Calibri" w:cs="Arial"/>
          <w:lang w:val="es-ES"/>
        </w:rPr>
        <w:t>Soportes de tubería que se sujeten firmemente a la infraestructura de la instalación y sean espaciados correctamente de acuerdo con la tabla que se muestra en el Capítulo 8, Apéndice 1. Esta tabla es para las aplicaciones típicas de flujo de proceso y se debería considerar como una guía para los requisitos de instalación. Los valores sugeridos de espaciamiento entre los soportes y la distancia a la fuente principal de las vibraciones ambientales pueden requerir cambios de acuerdo con las características específicas de ciertas aplicaciones de medición. Por favor, póngase en contacto con el Soporte Técnico para asegurar una instalación exitosa bajo esas circunstancias.</w:t>
      </w:r>
    </w:p>
    <w:p w:rsidR="0075191E" w:rsidRPr="000D61BE" w:rsidRDefault="0075191E" w:rsidP="0075191E">
      <w:pPr>
        <w:numPr>
          <w:ilvl w:val="0"/>
          <w:numId w:val="6"/>
        </w:numPr>
        <w:rPr>
          <w:rFonts w:ascii="Calibri" w:eastAsia="Calibri" w:hAnsi="Calibri" w:cs="Arial"/>
          <w:lang w:val="es-ES"/>
        </w:rPr>
      </w:pPr>
      <w:r w:rsidRPr="000D61BE">
        <w:rPr>
          <w:rFonts w:ascii="Calibri" w:eastAsia="Calibri" w:hAnsi="Calibri" w:cs="Arial"/>
          <w:lang w:val="es-ES"/>
        </w:rPr>
        <w:t>Una sujeción segura de la tubería a los soportes utilizando un perno en forma de U.</w:t>
      </w: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Las</w:t>
      </w:r>
      <w:r w:rsidRPr="000D61BE">
        <w:rPr>
          <w:rFonts w:ascii="Calibri" w:eastAsia="Calibri" w:hAnsi="Calibri" w:cs="Arial"/>
          <w:shd w:val="clear" w:color="auto" w:fill="FFFFFF"/>
          <w:lang w:val="es-ES"/>
        </w:rPr>
        <w:t xml:space="preserve"> siguientes ilustraciones representan sistemas Correctos e Incorrectos de soporte de tubería. La ausencia de soportes rígidos adecuados anclados a la infraestructura y sujeción de la tubería con perno en forma de U impedirá el funcionamiento correcto del medidor de densidad.</w:t>
      </w:r>
    </w:p>
    <w:p w:rsidR="0075191E" w:rsidRPr="000D61BE" w:rsidRDefault="0075191E" w:rsidP="0075191E">
      <w:pPr>
        <w:rPr>
          <w:rFonts w:ascii="Calibri" w:eastAsia="Calibri" w:hAnsi="Calibri" w:cs="Arial"/>
          <w:lang w:val="es-ES"/>
        </w:rPr>
      </w:pPr>
    </w:p>
    <w:p w:rsidR="0075191E" w:rsidRPr="000D61BE" w:rsidRDefault="0075191E" w:rsidP="0075191E">
      <w:pPr>
        <w:jc w:val="center"/>
        <w:outlineLvl w:val="1"/>
        <w:rPr>
          <w:rFonts w:ascii="Arial" w:eastAsia="Arial" w:hAnsi="Arial" w:cs="Arial"/>
          <w:b/>
          <w:bCs/>
          <w:sz w:val="29"/>
          <w:szCs w:val="29"/>
          <w:lang w:val="es-ES"/>
        </w:rPr>
      </w:pPr>
      <w:bookmarkStart w:id="62" w:name="_Toc409287789"/>
      <w:bookmarkStart w:id="63" w:name="_Toc405537859"/>
      <w:bookmarkStart w:id="64" w:name="_Toc405454660"/>
      <w:bookmarkStart w:id="65" w:name="_Toc403923106"/>
      <w:bookmarkStart w:id="66" w:name="_Toc403921763"/>
      <w:bookmarkStart w:id="67" w:name="_Toc403918783"/>
      <w:bookmarkStart w:id="68" w:name="_Toc403585170"/>
      <w:bookmarkStart w:id="69" w:name="_Toc470699134"/>
      <w:r w:rsidRPr="000D61BE">
        <w:rPr>
          <w:rFonts w:ascii="Arial" w:eastAsia="Arial" w:hAnsi="Arial" w:cs="Arial"/>
          <w:b/>
          <w:bCs/>
          <w:noProof/>
          <w:sz w:val="29"/>
          <w:szCs w:val="29"/>
          <w:lang w:val="en-US" w:eastAsia="en-US" w:bidi="ar-SA"/>
        </w:rPr>
        <w:drawing>
          <wp:inline distT="0" distB="0" distL="0" distR="0" wp14:anchorId="3D29121A" wp14:editId="6BA83DE5">
            <wp:extent cx="6426835" cy="2161320"/>
            <wp:effectExtent l="19050" t="0" r="0" b="0"/>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tretch>
                      <a:fillRect/>
                    </a:stretch>
                  </pic:blipFill>
                  <pic:spPr bwMode="auto">
                    <a:xfrm>
                      <a:off x="0" y="0"/>
                      <a:ext cx="6426835" cy="2161320"/>
                    </a:xfrm>
                    <a:prstGeom prst="rect">
                      <a:avLst/>
                    </a:prstGeom>
                    <a:noFill/>
                    <a:ln>
                      <a:noFill/>
                    </a:ln>
                  </pic:spPr>
                </pic:pic>
              </a:graphicData>
            </a:graphic>
          </wp:inline>
        </w:drawing>
      </w:r>
      <w:bookmarkEnd w:id="62"/>
      <w:bookmarkEnd w:id="63"/>
      <w:bookmarkEnd w:id="64"/>
      <w:bookmarkEnd w:id="65"/>
      <w:bookmarkEnd w:id="66"/>
      <w:bookmarkEnd w:id="67"/>
      <w:bookmarkEnd w:id="68"/>
      <w:bookmarkEnd w:id="69"/>
    </w:p>
    <w:p w:rsidR="0075191E" w:rsidRPr="000D61BE" w:rsidRDefault="0075191E" w:rsidP="0075191E">
      <w:pPr>
        <w:ind w:left="120"/>
        <w:jc w:val="center"/>
        <w:outlineLvl w:val="1"/>
        <w:rPr>
          <w:rFonts w:ascii="Calibri" w:eastAsia="Calibri" w:hAnsi="Calibri" w:cs="Arial"/>
          <w:lang w:val="es-ES"/>
        </w:rPr>
      </w:pPr>
      <w:bookmarkStart w:id="70" w:name="_Toc470699135"/>
      <w:r w:rsidRPr="000D61BE">
        <w:rPr>
          <w:rFonts w:ascii="Calibri" w:eastAsia="Calibri" w:hAnsi="Calibri" w:cs="Arial"/>
          <w:lang w:val="es-ES"/>
        </w:rPr>
        <w:t>Figura 5. Sistemas Correctos de Sujeción de Tuberías</w:t>
      </w:r>
      <w:bookmarkEnd w:id="70"/>
    </w:p>
    <w:p w:rsidR="0075191E" w:rsidRPr="000D61BE" w:rsidRDefault="0075191E" w:rsidP="0075191E">
      <w:pPr>
        <w:numPr>
          <w:ilvl w:val="0"/>
          <w:numId w:val="6"/>
        </w:numPr>
        <w:spacing w:before="360"/>
        <w:ind w:left="360"/>
        <w:jc w:val="center"/>
        <w:outlineLvl w:val="1"/>
        <w:rPr>
          <w:rFonts w:ascii="Calibri" w:eastAsia="Calibri" w:hAnsi="Calibri" w:cs="Arial"/>
          <w:lang w:val="es-ES"/>
        </w:rPr>
      </w:pPr>
      <w:bookmarkStart w:id="71" w:name="_Toc470699136"/>
      <w:r w:rsidRPr="000D61BE">
        <w:rPr>
          <w:rFonts w:ascii="Calibri" w:eastAsia="Calibri" w:hAnsi="Calibri" w:cs="Arial"/>
          <w:lang w:val="es-ES"/>
        </w:rPr>
        <w:t>La superficie de la tubería debe encontrarse limpia sin irregularidades como abolladuras, costuras o cascarillas de pintura</w:t>
      </w:r>
      <w:bookmarkEnd w:id="71"/>
    </w:p>
    <w:p w:rsidR="0075191E" w:rsidRPr="000D61BE" w:rsidRDefault="0075191E" w:rsidP="0075191E">
      <w:pPr>
        <w:rPr>
          <w:rFonts w:ascii="Arial" w:eastAsia="Arial" w:hAnsi="Arial" w:cs="Arial"/>
          <w:bCs/>
          <w:sz w:val="29"/>
          <w:szCs w:val="29"/>
          <w:lang w:val="es-ES"/>
        </w:rPr>
      </w:pPr>
      <w:r w:rsidRPr="000D61BE">
        <w:rPr>
          <w:rFonts w:ascii="Calibri" w:eastAsia="Calibri" w:hAnsi="Calibri" w:cs="Arial"/>
          <w:lang w:val="es-ES"/>
        </w:rPr>
        <w:br w:type="page"/>
      </w:r>
    </w:p>
    <w:p w:rsidR="0075191E" w:rsidRPr="000D61BE" w:rsidRDefault="0075191E" w:rsidP="0075191E">
      <w:pPr>
        <w:ind w:left="120"/>
        <w:outlineLvl w:val="1"/>
        <w:rPr>
          <w:rFonts w:ascii="Arial" w:eastAsia="Arial" w:hAnsi="Arial" w:cs="Arial"/>
          <w:b/>
          <w:bCs/>
          <w:sz w:val="40"/>
          <w:szCs w:val="40"/>
          <w:lang w:val="es-ES"/>
        </w:rPr>
      </w:pPr>
      <w:bookmarkStart w:id="72" w:name="_Toc405537860"/>
      <w:bookmarkStart w:id="73" w:name="_Toc470699137"/>
      <w:r w:rsidRPr="000D61BE">
        <w:rPr>
          <w:rFonts w:ascii="Arial" w:eastAsia="Arial" w:hAnsi="Arial" w:cs="Arial"/>
          <w:b/>
          <w:bCs/>
          <w:sz w:val="29"/>
          <w:szCs w:val="29"/>
          <w:lang w:val="es-ES"/>
        </w:rPr>
        <w:lastRenderedPageBreak/>
        <w:t xml:space="preserve">INSTALACIÓN </w:t>
      </w:r>
      <w:bookmarkEnd w:id="72"/>
      <w:r w:rsidRPr="000D61BE">
        <w:rPr>
          <w:rFonts w:ascii="Arial" w:eastAsia="Arial" w:hAnsi="Arial" w:cs="Arial"/>
          <w:b/>
          <w:bCs/>
          <w:sz w:val="29"/>
          <w:szCs w:val="29"/>
          <w:lang w:val="es-ES"/>
        </w:rPr>
        <w:t>DEL SRM</w:t>
      </w:r>
      <w:bookmarkEnd w:id="73"/>
    </w:p>
    <w:p w:rsidR="0075191E" w:rsidRPr="000D61BE" w:rsidRDefault="0075191E" w:rsidP="0075191E">
      <w:pPr>
        <w:rPr>
          <w:rFonts w:ascii="Arial" w:eastAsia="Arial" w:hAnsi="Arial" w:cs="Arial"/>
          <w:sz w:val="20"/>
          <w:szCs w:val="20"/>
          <w:lang w:val="es-ES"/>
        </w:rPr>
      </w:pPr>
    </w:p>
    <w:bookmarkStart w:id="74" w:name="Mounting_the_SRM_On_the_Pipe_Wall"/>
    <w:bookmarkStart w:id="75" w:name="_bookmark14"/>
    <w:bookmarkEnd w:id="74"/>
    <w:bookmarkEnd w:id="75"/>
    <w:p w:rsidR="0075191E" w:rsidRPr="000D61BE" w:rsidRDefault="0031735C" w:rsidP="0075191E">
      <w:pPr>
        <w:spacing w:line="20" w:lineRule="atLeast"/>
        <w:ind w:left="101"/>
        <w:rPr>
          <w:rFonts w:ascii="Calibri" w:eastAsia="Calibri" w:hAnsi="Calibri" w:cs="Calibri"/>
          <w:sz w:val="2"/>
          <w:szCs w:val="2"/>
          <w:lang w:val="es-ES"/>
        </w:rPr>
      </w:pPr>
      <w:r w:rsidRPr="000D61BE">
        <w:rPr>
          <w:rFonts w:ascii="Calibri" w:eastAsia="Calibri" w:hAnsi="Calibri" w:cs="Arial"/>
          <w:noProof/>
          <w:lang w:val="en-US" w:eastAsia="en-US" w:bidi="ar-SA"/>
        </w:rPr>
        <mc:AlternateContent>
          <mc:Choice Requires="wpg">
            <w:drawing>
              <wp:inline distT="0" distB="0" distL="0" distR="0" wp14:anchorId="305B5ADA" wp14:editId="3BB91CCF">
                <wp:extent cx="5719445" cy="13970"/>
                <wp:effectExtent l="9525" t="9525" r="5080" b="5080"/>
                <wp:docPr id="61" name="Grupo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9445" cy="13970"/>
                          <a:chOff x="0" y="0"/>
                          <a:chExt cx="9007" cy="22"/>
                        </a:xfrm>
                      </wpg:grpSpPr>
                      <wpg:grpSp>
                        <wpg:cNvPr id="62" name="Group 134"/>
                        <wpg:cNvGrpSpPr>
                          <a:grpSpLocks/>
                        </wpg:cNvGrpSpPr>
                        <wpg:grpSpPr bwMode="auto">
                          <a:xfrm>
                            <a:off x="11" y="11"/>
                            <a:ext cx="8984" cy="2"/>
                            <a:chOff x="11" y="11"/>
                            <a:chExt cx="8984" cy="2"/>
                          </a:xfrm>
                        </wpg:grpSpPr>
                        <wps:wsp>
                          <wps:cNvPr id="63" name="Freeform 135"/>
                          <wps:cNvSpPr>
                            <a:spLocks/>
                          </wps:cNvSpPr>
                          <wps:spPr bwMode="auto">
                            <a:xfrm>
                              <a:off x="11" y="11"/>
                              <a:ext cx="8984" cy="2"/>
                            </a:xfrm>
                            <a:custGeom>
                              <a:avLst/>
                              <a:gdLst>
                                <a:gd name="T0" fmla="*/ 0 w 8984"/>
                                <a:gd name="T1" fmla="*/ 0 h 2"/>
                                <a:gd name="T2" fmla="*/ 8984 w 8984"/>
                                <a:gd name="T3" fmla="*/ 0 h 2"/>
                                <a:gd name="T4" fmla="*/ 0 60000 65536"/>
                                <a:gd name="T5" fmla="*/ 0 60000 65536"/>
                              </a:gdLst>
                              <a:ahLst/>
                              <a:cxnLst>
                                <a:cxn ang="T4">
                                  <a:pos x="T0" y="T1"/>
                                </a:cxn>
                                <a:cxn ang="T5">
                                  <a:pos x="T2" y="T3"/>
                                </a:cxn>
                              </a:cxnLst>
                              <a:rect l="0" t="0" r="r" b="b"/>
                              <a:pathLst>
                                <a:path w="8984" h="2">
                                  <a:moveTo>
                                    <a:pt x="0" y="0"/>
                                  </a:moveTo>
                                  <a:lnTo>
                                    <a:pt x="8984" y="0"/>
                                  </a:lnTo>
                                </a:path>
                              </a:pathLst>
                            </a:custGeom>
                            <a:noFill/>
                            <a:ln w="13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C56B7D1" id="Grupo 257" o:spid="_x0000_s1026" style="width:450.35pt;height:1.1pt;mso-position-horizontal-relative:char;mso-position-vertical-relative:line" coordsize="90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">
                <v:group id="Group 134" o:spid="_x0000_s1027" style="position:absolute;left:11;top:11;width:8984;height:2" coordorigin="11,11" coordsize="8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35" o:spid="_x0000_s1028" style="position:absolute;left:11;top:11;width:8984;height:2;visibility:visible;mso-wrap-style:square;v-text-anchor:top" coordsize="8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GM8AA&#10;AADbAAAADwAAAGRycy9kb3ducmV2LnhtbESPQWsCMRSE7wX/Q3hCbzVrC4tsjSKCrdeq9PzcvM0u&#10;bl5CkurqrzcFweMwM98w8+Vge3GmEDvHCqaTAgRx7XTHRsFhv3mbgYgJWWPvmBRcKcJyMXqZY6Xd&#10;hX/ovEtGZAjHChW0KflKyli3ZDFOnCfOXuOCxZRlMFIHvGS47eV7UZTSYsd5oUVP65bq0+7PKvCl&#10;aUr9ZW7fwdL62PjjfvgNSr2Oh9UniERDeoYf7a1WUH7A/5f8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dGM8AAAADbAAAADwAAAAAAAAAAAAAAAACYAgAAZHJzL2Rvd25y&#10;ZXYueG1sUEsFBgAAAAAEAAQA9QAAAIUDAAAAAA==&#10;" path="m,l8984,e" filled="f" strokeweight=".38842mm">
                    <v:path arrowok="t" o:connecttype="custom" o:connectlocs="0,0;8984,0" o:connectangles="0,0"/>
                  </v:shape>
                </v:group>
                <w10:anchorlock/>
              </v:group>
            </w:pict>
          </mc:Fallback>
        </mc:AlternateContent>
      </w:r>
    </w:p>
    <w:p w:rsidR="0075191E" w:rsidRPr="000D61BE" w:rsidRDefault="0075191E" w:rsidP="0075191E">
      <w:pPr>
        <w:spacing w:before="13" w:line="292" w:lineRule="exact"/>
        <w:ind w:left="140" w:right="398"/>
        <w:rPr>
          <w:rFonts w:ascii="Segoe UI" w:eastAsia="Segoe UI" w:hAnsi="Segoe UI" w:cs="Segoe UI"/>
          <w:sz w:val="23"/>
          <w:szCs w:val="23"/>
          <w:lang w:val="es-ES"/>
        </w:rPr>
      </w:pPr>
      <w:r w:rsidRPr="000D61BE">
        <w:rPr>
          <w:rFonts w:ascii="Segoe UI" w:eastAsia="Calibri" w:hAnsi="Calibri" w:cs="Arial"/>
          <w:b/>
          <w:i/>
          <w:spacing w:val="-2"/>
          <w:sz w:val="23"/>
          <w:lang w:val="es-ES"/>
        </w:rPr>
        <w:t>La longitud de la secci</w:t>
      </w:r>
      <w:r w:rsidRPr="000D61BE">
        <w:rPr>
          <w:rFonts w:ascii="Segoe UI" w:eastAsia="Calibri" w:hAnsi="Calibri" w:cs="Arial"/>
          <w:b/>
          <w:i/>
          <w:spacing w:val="-2"/>
          <w:sz w:val="23"/>
          <w:lang w:val="es-ES"/>
        </w:rPr>
        <w:t>ó</w:t>
      </w:r>
      <w:r w:rsidRPr="000D61BE">
        <w:rPr>
          <w:rFonts w:ascii="Segoe UI" w:eastAsia="Calibri" w:hAnsi="Calibri" w:cs="Arial"/>
          <w:b/>
          <w:i/>
          <w:spacing w:val="-2"/>
          <w:sz w:val="23"/>
          <w:lang w:val="es-ES"/>
        </w:rPr>
        <w:t>n de la tuber</w:t>
      </w:r>
      <w:r w:rsidRPr="000D61BE">
        <w:rPr>
          <w:rFonts w:ascii="Segoe UI" w:eastAsia="Calibri" w:hAnsi="Calibri" w:cs="Arial"/>
          <w:b/>
          <w:i/>
          <w:spacing w:val="-2"/>
          <w:sz w:val="23"/>
          <w:lang w:val="es-ES"/>
        </w:rPr>
        <w:t>í</w:t>
      </w:r>
      <w:r w:rsidRPr="000D61BE">
        <w:rPr>
          <w:rFonts w:ascii="Segoe UI" w:eastAsia="Calibri" w:hAnsi="Calibri" w:cs="Arial"/>
          <w:b/>
          <w:i/>
          <w:spacing w:val="-2"/>
          <w:sz w:val="23"/>
          <w:lang w:val="es-ES"/>
        </w:rPr>
        <w:t>a entre los soportes sobre los cuales se monta el SRM debe cumplir los requisitos que se muestran en el Ap</w:t>
      </w:r>
      <w:r w:rsidRPr="000D61BE">
        <w:rPr>
          <w:rFonts w:ascii="Segoe UI" w:eastAsia="Calibri" w:hAnsi="Calibri" w:cs="Arial"/>
          <w:b/>
          <w:i/>
          <w:spacing w:val="-2"/>
          <w:sz w:val="23"/>
          <w:lang w:val="es-ES"/>
        </w:rPr>
        <w:t>é</w:t>
      </w:r>
      <w:r w:rsidRPr="000D61BE">
        <w:rPr>
          <w:rFonts w:ascii="Segoe UI" w:eastAsia="Calibri" w:hAnsi="Calibri" w:cs="Arial"/>
          <w:b/>
          <w:i/>
          <w:spacing w:val="-2"/>
          <w:sz w:val="23"/>
          <w:lang w:val="es-ES"/>
        </w:rPr>
        <w:t>ndice 1.</w:t>
      </w:r>
    </w:p>
    <w:p w:rsidR="0075191E" w:rsidRPr="000D61BE" w:rsidRDefault="0075191E" w:rsidP="0075191E">
      <w:pPr>
        <w:spacing w:before="10"/>
        <w:rPr>
          <w:rFonts w:ascii="Segoe UI" w:eastAsia="Segoe UI" w:hAnsi="Segoe UI" w:cs="Segoe UI"/>
          <w:sz w:val="5"/>
          <w:szCs w:val="5"/>
          <w:lang w:val="es-ES"/>
        </w:rPr>
      </w:pPr>
    </w:p>
    <w:p w:rsidR="0075191E" w:rsidRPr="000D61BE" w:rsidRDefault="0031735C" w:rsidP="0075191E">
      <w:pPr>
        <w:spacing w:line="20" w:lineRule="atLeast"/>
        <w:ind w:left="101"/>
        <w:rPr>
          <w:rFonts w:ascii="Segoe UI" w:eastAsia="Segoe UI" w:hAnsi="Segoe UI" w:cs="Segoe UI"/>
          <w:sz w:val="2"/>
          <w:szCs w:val="2"/>
          <w:lang w:val="es-ES"/>
        </w:rPr>
      </w:pPr>
      <w:r w:rsidRPr="000D61BE">
        <w:rPr>
          <w:rFonts w:ascii="Calibri" w:eastAsia="Calibri" w:hAnsi="Calibri" w:cs="Arial"/>
          <w:noProof/>
          <w:lang w:val="en-US" w:eastAsia="en-US" w:bidi="ar-SA"/>
        </w:rPr>
        <mc:AlternateContent>
          <mc:Choice Requires="wpg">
            <w:drawing>
              <wp:inline distT="0" distB="0" distL="0" distR="0" wp14:anchorId="47931335" wp14:editId="7054A235">
                <wp:extent cx="5718810" cy="13970"/>
                <wp:effectExtent l="0" t="0" r="5715" b="5080"/>
                <wp:docPr id="58" name="Grupo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13970"/>
                          <a:chOff x="0" y="0"/>
                          <a:chExt cx="9006" cy="22"/>
                        </a:xfrm>
                      </wpg:grpSpPr>
                      <wpg:grpSp>
                        <wpg:cNvPr id="59" name="Group 131"/>
                        <wpg:cNvGrpSpPr>
                          <a:grpSpLocks/>
                        </wpg:cNvGrpSpPr>
                        <wpg:grpSpPr bwMode="auto">
                          <a:xfrm>
                            <a:off x="11" y="11"/>
                            <a:ext cx="8984" cy="2"/>
                            <a:chOff x="11" y="11"/>
                            <a:chExt cx="8984" cy="2"/>
                          </a:xfrm>
                        </wpg:grpSpPr>
                        <wps:wsp>
                          <wps:cNvPr id="60" name="Freeform 132"/>
                          <wps:cNvSpPr>
                            <a:spLocks/>
                          </wps:cNvSpPr>
                          <wps:spPr bwMode="auto">
                            <a:xfrm>
                              <a:off x="11" y="11"/>
                              <a:ext cx="8984" cy="2"/>
                            </a:xfrm>
                            <a:custGeom>
                              <a:avLst/>
                              <a:gdLst>
                                <a:gd name="T0" fmla="*/ 0 w 8984"/>
                                <a:gd name="T1" fmla="*/ 0 h 2"/>
                                <a:gd name="T2" fmla="*/ 8984 w 8984"/>
                                <a:gd name="T3" fmla="*/ 0 h 2"/>
                                <a:gd name="T4" fmla="*/ 0 60000 65536"/>
                                <a:gd name="T5" fmla="*/ 0 60000 65536"/>
                              </a:gdLst>
                              <a:ahLst/>
                              <a:cxnLst>
                                <a:cxn ang="T4">
                                  <a:pos x="T0" y="T1"/>
                                </a:cxn>
                                <a:cxn ang="T5">
                                  <a:pos x="T2" y="T3"/>
                                </a:cxn>
                              </a:cxnLst>
                              <a:rect l="0" t="0" r="r" b="b"/>
                              <a:pathLst>
                                <a:path w="8984" h="2">
                                  <a:moveTo>
                                    <a:pt x="0" y="0"/>
                                  </a:moveTo>
                                  <a:lnTo>
                                    <a:pt x="898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185F153" id="Grupo 126" o:spid="_x0000_s1026" style="width:450.3pt;height:1.1pt;mso-position-horizontal-relative:char;mso-position-vertical-relative:line" coordsize="90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">
                <v:group id="Group 131" o:spid="_x0000_s1027" style="position:absolute;left:11;top:11;width:8984;height:2" coordorigin="11,11" coordsize="8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32" o:spid="_x0000_s1028" style="position:absolute;left:11;top:11;width:8984;height:2;visibility:visible;mso-wrap-style:square;v-text-anchor:top" coordsize="8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pZsAA&#10;AADbAAAADwAAAGRycy9kb3ducmV2LnhtbERPz2vCMBS+C/4P4QneNNWDbp1RRBDrbroVdnwkb22w&#10;eSlNrPW/Xw7Cjh/f781ucI3oqQvWs4LFPANBrL2xXCn4/jrO3kCEiGyw8UwKnhRgtx2PNpgb/+AL&#10;9ddYiRTCIUcFdYxtLmXQNTkMc98SJ+7Xdw5jgl0lTYePFO4aucyylXRoOTXU2NKhJn273p2C/l2f&#10;P9fe3srTviiX2v748lIoNZ0M+w8QkYb4L365C6NgldanL+kH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TpZsAAAADbAAAADwAAAAAAAAAAAAAAAACYAgAAZHJzL2Rvd25y&#10;ZXYueG1sUEsFBgAAAAAEAAQA9QAAAIUDAAAAAA==&#10;" path="m,l8984,e" filled="f" strokeweight="1.1pt">
                    <v:path arrowok="t" o:connecttype="custom" o:connectlocs="0,0;8984,0" o:connectangles="0,0"/>
                  </v:shape>
                </v:group>
                <w10:anchorlock/>
              </v:group>
            </w:pict>
          </mc:Fallback>
        </mc:AlternateContent>
      </w:r>
    </w:p>
    <w:p w:rsidR="0075191E" w:rsidRPr="000D61BE" w:rsidRDefault="0075191E" w:rsidP="0075191E">
      <w:pPr>
        <w:spacing w:before="11"/>
        <w:rPr>
          <w:rFonts w:ascii="Segoe UI" w:eastAsia="Segoe UI" w:hAnsi="Segoe UI" w:cs="Segoe UI"/>
          <w:sz w:val="14"/>
          <w:szCs w:val="14"/>
          <w:lang w:val="es-ES"/>
        </w:rPr>
      </w:pPr>
    </w:p>
    <w:p w:rsidR="0075191E" w:rsidRPr="000D61BE" w:rsidRDefault="0075191E" w:rsidP="0075191E">
      <w:pPr>
        <w:spacing w:before="11"/>
        <w:rPr>
          <w:rFonts w:ascii="Segoe UI" w:eastAsia="Segoe UI" w:hAnsi="Segoe UI" w:cs="Segoe UI"/>
          <w:sz w:val="14"/>
          <w:szCs w:val="14"/>
          <w:lang w:val="es-ES"/>
        </w:rPr>
      </w:pPr>
    </w:p>
    <w:p w:rsidR="0075191E" w:rsidRPr="000D61BE" w:rsidRDefault="0075191E" w:rsidP="0075191E">
      <w:pPr>
        <w:ind w:left="120"/>
        <w:outlineLvl w:val="2"/>
        <w:rPr>
          <w:rFonts w:ascii="Arial" w:eastAsia="Arial" w:hAnsi="Arial" w:cs="Arial"/>
          <w:b/>
          <w:bCs/>
          <w:sz w:val="28"/>
          <w:szCs w:val="28"/>
          <w:lang w:val="es-ES"/>
        </w:rPr>
      </w:pPr>
      <w:bookmarkStart w:id="76" w:name="_Toc470699138"/>
      <w:bookmarkStart w:id="77" w:name="_Toc405537861"/>
      <w:bookmarkStart w:id="78" w:name="_Toc405454662"/>
      <w:r w:rsidRPr="000D61BE">
        <w:rPr>
          <w:rFonts w:ascii="Arial" w:eastAsia="Arial" w:hAnsi="Arial" w:cs="Arial"/>
          <w:b/>
          <w:bCs/>
          <w:sz w:val="28"/>
          <w:szCs w:val="28"/>
          <w:lang w:val="es-ES"/>
        </w:rPr>
        <w:t>Montaje del SRM en una Tubería</w:t>
      </w:r>
      <w:bookmarkEnd w:id="76"/>
      <w:r w:rsidRPr="000D61BE">
        <w:rPr>
          <w:rFonts w:ascii="Arial" w:eastAsia="Arial" w:hAnsi="Arial" w:cs="Arial"/>
          <w:b/>
          <w:bCs/>
          <w:sz w:val="28"/>
          <w:szCs w:val="28"/>
          <w:lang w:val="es-ES"/>
        </w:rPr>
        <w:t xml:space="preserve"> </w:t>
      </w:r>
      <w:bookmarkEnd w:id="77"/>
      <w:bookmarkEnd w:id="78"/>
    </w:p>
    <w:p w:rsidR="0075191E" w:rsidRPr="000D61BE" w:rsidRDefault="0075191E" w:rsidP="0075191E">
      <w:pPr>
        <w:ind w:left="120"/>
        <w:outlineLvl w:val="2"/>
        <w:rPr>
          <w:rFonts w:ascii="Calibri" w:eastAsia="Arial" w:hAnsi="Calibri" w:cs="Calibri"/>
          <w:lang w:val="es-ES"/>
        </w:rPr>
      </w:pPr>
      <w:bookmarkStart w:id="79" w:name="_Toc470699139"/>
      <w:r w:rsidRPr="000D61BE">
        <w:rPr>
          <w:rFonts w:ascii="Calibri" w:eastAsia="Arial" w:hAnsi="Calibri" w:cs="Calibri"/>
          <w:lang w:val="es-ES"/>
        </w:rPr>
        <w:t>El SRM puede posicionarse sobre la tubería en cualquier ángulo entre su posición vertical (1) y horizontal (2)</w:t>
      </w:r>
      <w:bookmarkEnd w:id="79"/>
    </w:p>
    <w:p w:rsidR="0075191E" w:rsidRPr="000D61BE" w:rsidRDefault="0075191E" w:rsidP="0075191E">
      <w:pPr>
        <w:spacing w:before="11"/>
        <w:rPr>
          <w:rFonts w:ascii="Segoe UI" w:eastAsia="Segoe UI" w:hAnsi="Segoe UI" w:cs="Segoe UI"/>
          <w:sz w:val="14"/>
          <w:szCs w:val="14"/>
          <w:lang w:val="es-ES"/>
        </w:rPr>
      </w:pPr>
    </w:p>
    <w:p w:rsidR="0075191E" w:rsidRPr="000D61BE" w:rsidRDefault="0075191E" w:rsidP="0075191E">
      <w:pPr>
        <w:spacing w:before="11"/>
        <w:jc w:val="center"/>
        <w:rPr>
          <w:rFonts w:ascii="Calibri" w:eastAsia="Calibri" w:hAnsi="Calibri" w:cs="Arial"/>
          <w:noProof/>
          <w:lang w:val="es-ES" w:eastAsia="es-AR" w:bidi="ar-SA"/>
        </w:rPr>
      </w:pPr>
    </w:p>
    <w:p w:rsidR="0075191E" w:rsidRPr="000D61BE" w:rsidRDefault="0075191E" w:rsidP="0075191E">
      <w:pPr>
        <w:spacing w:before="11"/>
        <w:jc w:val="center"/>
        <w:rPr>
          <w:rFonts w:ascii="Segoe UI" w:eastAsia="Segoe UI" w:hAnsi="Segoe UI" w:cs="Segoe UI"/>
          <w:sz w:val="14"/>
          <w:szCs w:val="14"/>
          <w:lang w:val="es-ES"/>
        </w:rPr>
      </w:pPr>
      <w:r w:rsidRPr="000D61BE">
        <w:rPr>
          <w:rFonts w:ascii="Calibri" w:eastAsia="Calibri" w:hAnsi="Calibri" w:cs="Arial"/>
          <w:noProof/>
          <w:lang w:val="en-US" w:eastAsia="en-US" w:bidi="ar-SA"/>
        </w:rPr>
        <w:drawing>
          <wp:inline distT="0" distB="0" distL="0" distR="0" wp14:anchorId="79DFAFCE" wp14:editId="156868E6">
            <wp:extent cx="2553335" cy="1380490"/>
            <wp:effectExtent l="19050" t="0" r="0" b="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r="28963"/>
                    <a:stretch>
                      <a:fillRect/>
                    </a:stretch>
                  </pic:blipFill>
                  <pic:spPr bwMode="auto">
                    <a:xfrm>
                      <a:off x="0" y="0"/>
                      <a:ext cx="2553335" cy="1380490"/>
                    </a:xfrm>
                    <a:prstGeom prst="rect">
                      <a:avLst/>
                    </a:prstGeom>
                    <a:noFill/>
                    <a:ln w="28575">
                      <a:noFill/>
                    </a:ln>
                  </pic:spPr>
                </pic:pic>
              </a:graphicData>
            </a:graphic>
          </wp:inline>
        </w:drawing>
      </w:r>
    </w:p>
    <w:bookmarkStart w:id="80" w:name="_Toc470699140"/>
    <w:p w:rsidR="0075191E" w:rsidRPr="000D61BE" w:rsidRDefault="0031735C" w:rsidP="0075191E">
      <w:pPr>
        <w:ind w:left="120"/>
        <w:outlineLvl w:val="2"/>
        <w:rPr>
          <w:rFonts w:ascii="Arial" w:eastAsia="Arial" w:hAnsi="Arial" w:cs="Arial"/>
          <w:bCs/>
          <w:sz w:val="28"/>
          <w:szCs w:val="28"/>
          <w:lang w:val="es-ES"/>
        </w:rPr>
      </w:pPr>
      <w:r w:rsidRPr="000D61BE">
        <w:rPr>
          <w:rFonts w:ascii="Arial" w:eastAsia="Arial" w:hAnsi="Arial" w:cs="Arial"/>
          <w:b/>
          <w:bCs/>
          <w:noProof/>
          <w:sz w:val="28"/>
          <w:szCs w:val="28"/>
          <w:lang w:val="en-US" w:eastAsia="en-US" w:bidi="ar-SA"/>
        </w:rPr>
        <mc:AlternateContent>
          <mc:Choice Requires="wps">
            <w:drawing>
              <wp:anchor distT="0" distB="0" distL="114300" distR="114300" simplePos="0" relativeHeight="251657216" behindDoc="0" locked="0" layoutInCell="1" allowOverlap="1" wp14:anchorId="618D0B28" wp14:editId="7AF1E1EF">
                <wp:simplePos x="0" y="0"/>
                <wp:positionH relativeFrom="column">
                  <wp:align>center</wp:align>
                </wp:positionH>
                <wp:positionV relativeFrom="paragraph">
                  <wp:posOffset>0</wp:posOffset>
                </wp:positionV>
                <wp:extent cx="5640705" cy="246380"/>
                <wp:effectExtent l="0" t="0" r="0" b="0"/>
                <wp:wrapNone/>
                <wp:docPr id="315" name="Cuadro de texto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246380"/>
                        </a:xfrm>
                        <a:prstGeom prst="rect">
                          <a:avLst/>
                        </a:prstGeom>
                        <a:solidFill>
                          <a:srgbClr val="FFFFFF"/>
                        </a:solidFill>
                        <a:ln w="9525">
                          <a:noFill/>
                          <a:miter lim="800000"/>
                          <a:headEnd/>
                          <a:tailEnd/>
                        </a:ln>
                      </wps:spPr>
                      <wps:txbx>
                        <w:txbxContent>
                          <w:p w:rsidR="00065BC0" w:rsidRDefault="00065BC0" w:rsidP="0075191E">
                            <w:pPr>
                              <w:widowControl/>
                              <w:spacing w:after="0"/>
                              <w:contextualSpacing/>
                              <w:jc w:val="center"/>
                            </w:pPr>
                            <w:r>
                              <w:rPr>
                                <w:sz w:val="20"/>
                                <w:lang w:val="es-AR"/>
                              </w:rPr>
                              <w:t>Figura 6. Montaje del SRM en una Tubería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18D0B28" id="Cuadro de texto 315" o:spid="_x0000_s1029" type="#_x0000_t202" style="position:absolute;left:0;text-align:left;margin-left:0;margin-top:0;width:444.15pt;height:19.4pt;z-index:2516572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" stroked="f">
                <v:textbox style="mso-fit-shape-to-text:t">
                  <w:txbxContent>
                    <w:p w:rsidR="00065BC0" w:rsidRDefault="00065BC0" w:rsidP="0075191E">
                      <w:pPr>
                        <w:widowControl/>
                        <w:spacing w:after="0"/>
                        <w:contextualSpacing/>
                        <w:jc w:val="center"/>
                      </w:pPr>
                      <w:r>
                        <w:rPr>
                          <w:sz w:val="20"/>
                          <w:lang w:val="es-AR"/>
                        </w:rPr>
                        <w:t>Figura 6. Montaje del SRM en una Tubería</w:t>
                      </w:r>
                    </w:p>
                  </w:txbxContent>
                </v:textbox>
              </v:shape>
            </w:pict>
          </mc:Fallback>
        </mc:AlternateContent>
      </w:r>
      <w:bookmarkStart w:id="81" w:name="Attaching_The_SRM_with_Mounting_Brackets"/>
      <w:bookmarkStart w:id="82" w:name="_bookmark15"/>
      <w:bookmarkStart w:id="83" w:name="_Toc405454663"/>
      <w:bookmarkStart w:id="84" w:name="_Toc405537862"/>
      <w:bookmarkStart w:id="85" w:name="_Toc409287792"/>
      <w:bookmarkEnd w:id="80"/>
      <w:bookmarkEnd w:id="81"/>
      <w:bookmarkEnd w:id="82"/>
      <w:bookmarkEnd w:id="83"/>
      <w:bookmarkEnd w:id="84"/>
      <w:bookmarkEnd w:id="85"/>
    </w:p>
    <w:p w:rsidR="0075191E" w:rsidRPr="000D61BE" w:rsidRDefault="0075191E" w:rsidP="0075191E">
      <w:pPr>
        <w:spacing w:after="360"/>
        <w:ind w:left="120"/>
        <w:outlineLvl w:val="2"/>
        <w:rPr>
          <w:rFonts w:ascii="Calibri" w:eastAsia="Arial" w:hAnsi="Calibri" w:cs="Calibri"/>
          <w:lang w:val="es-ES"/>
        </w:rPr>
      </w:pPr>
      <w:bookmarkStart w:id="86" w:name="_Toc470699141"/>
      <w:r w:rsidRPr="000D61BE">
        <w:rPr>
          <w:rFonts w:ascii="Calibri" w:eastAsia="Arial" w:hAnsi="Calibri" w:cs="Calibri"/>
          <w:lang w:val="es-ES"/>
        </w:rPr>
        <w:t>La mejor posición debe determinarse evaluando el diagrama del espectro de respuesta del SRM como se describe en el Capítulo 12 a continuación.</w:t>
      </w:r>
      <w:bookmarkEnd w:id="86"/>
    </w:p>
    <w:p w:rsidR="0075191E" w:rsidRPr="000D61BE" w:rsidRDefault="0075191E" w:rsidP="0075191E">
      <w:pPr>
        <w:spacing w:after="240"/>
        <w:ind w:left="120"/>
        <w:jc w:val="center"/>
        <w:outlineLvl w:val="2"/>
        <w:rPr>
          <w:rFonts w:ascii="Calibri" w:eastAsia="Arial" w:hAnsi="Calibri" w:cs="Calibri"/>
          <w:lang w:val="es-ES"/>
        </w:rPr>
      </w:pPr>
      <w:bookmarkStart w:id="87" w:name="_Toc470699142"/>
      <w:r w:rsidRPr="000D61BE">
        <w:rPr>
          <w:rFonts w:ascii="Arial" w:eastAsia="Arial" w:hAnsi="Arial" w:cs="Arial"/>
          <w:b/>
          <w:bCs/>
          <w:noProof/>
          <w:sz w:val="28"/>
          <w:szCs w:val="28"/>
          <w:lang w:val="en-US" w:eastAsia="en-US" w:bidi="ar-SA"/>
        </w:rPr>
        <w:drawing>
          <wp:inline distT="0" distB="0" distL="0" distR="0" wp14:anchorId="2C7576F3" wp14:editId="31611C20">
            <wp:extent cx="5219065" cy="2533341"/>
            <wp:effectExtent l="19050" t="0" r="635"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
                    <a:stretch>
                      <a:fillRect/>
                    </a:stretch>
                  </pic:blipFill>
                  <pic:spPr bwMode="auto">
                    <a:xfrm>
                      <a:off x="0" y="0"/>
                      <a:ext cx="5219065" cy="2533341"/>
                    </a:xfrm>
                    <a:prstGeom prst="rect">
                      <a:avLst/>
                    </a:prstGeom>
                    <a:noFill/>
                    <a:ln>
                      <a:noFill/>
                    </a:ln>
                  </pic:spPr>
                </pic:pic>
              </a:graphicData>
            </a:graphic>
          </wp:inline>
        </w:drawing>
      </w:r>
      <w:bookmarkEnd w:id="87"/>
    </w:p>
    <w:bookmarkStart w:id="88" w:name="_Toc470699143"/>
    <w:bookmarkStart w:id="89" w:name="_Toc409287793"/>
    <w:p w:rsidR="0075191E" w:rsidRPr="000D61BE" w:rsidRDefault="0031735C" w:rsidP="0075191E">
      <w:pPr>
        <w:ind w:left="120"/>
        <w:outlineLvl w:val="2"/>
        <w:rPr>
          <w:rFonts w:ascii="Arial" w:eastAsia="Arial" w:hAnsi="Arial" w:cs="Arial"/>
          <w:b/>
          <w:bCs/>
          <w:sz w:val="28"/>
          <w:szCs w:val="28"/>
          <w:lang w:val="es-ES"/>
        </w:rPr>
      </w:pPr>
      <w:r w:rsidRPr="000D61BE">
        <w:rPr>
          <w:rFonts w:ascii="Arial" w:eastAsia="Arial" w:hAnsi="Arial" w:cs="Arial"/>
          <w:b/>
          <w:bCs/>
          <w:noProof/>
          <w:sz w:val="28"/>
          <w:szCs w:val="28"/>
          <w:lang w:val="en-US" w:eastAsia="en-US" w:bidi="ar-SA"/>
        </w:rPr>
        <mc:AlternateContent>
          <mc:Choice Requires="wps">
            <w:drawing>
              <wp:inline distT="0" distB="0" distL="0" distR="0" wp14:anchorId="7580B4EA" wp14:editId="65A9652C">
                <wp:extent cx="5640705" cy="234315"/>
                <wp:effectExtent l="0" t="0" r="0" b="3810"/>
                <wp:docPr id="56" name="Cuadro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BC0" w:rsidRDefault="00065BC0" w:rsidP="0075191E">
                            <w:pPr>
                              <w:widowControl/>
                              <w:spacing w:before="100" w:beforeAutospacing="1" w:after="0"/>
                              <w:contextualSpacing/>
                              <w:jc w:val="center"/>
                            </w:pPr>
                            <w:r>
                              <w:rPr>
                                <w:sz w:val="20"/>
                                <w:lang w:val="es-AR"/>
                              </w:rPr>
                              <w:t>Figura 7. Utilización de los soportes de Montaje proporcionados</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 w14:anchorId="7580B4EA" id="Cuadro de texto 125" o:spid="_x0000_s1030" type="#_x0000_t202" style="width:444.1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" stroked="f">
                <v:textbox style="mso-fit-shape-to-text:t">
                  <w:txbxContent>
                    <w:p w:rsidR="00065BC0" w:rsidRDefault="00065BC0" w:rsidP="0075191E">
                      <w:pPr>
                        <w:widowControl/>
                        <w:spacing w:before="100" w:beforeAutospacing="1" w:after="0"/>
                        <w:contextualSpacing/>
                        <w:jc w:val="center"/>
                      </w:pPr>
                      <w:r>
                        <w:rPr>
                          <w:sz w:val="20"/>
                          <w:lang w:val="es-AR"/>
                        </w:rPr>
                        <w:t>Figura 7. Utilización de los soportes de Montaje proporcionados</w:t>
                      </w:r>
                    </w:p>
                  </w:txbxContent>
                </v:textbox>
                <w10:anchorlock/>
              </v:shape>
            </w:pict>
          </mc:Fallback>
        </mc:AlternateContent>
      </w:r>
      <w:bookmarkEnd w:id="88"/>
    </w:p>
    <w:p w:rsidR="0075191E" w:rsidRPr="000D61BE" w:rsidRDefault="0075191E" w:rsidP="0075191E">
      <w:pPr>
        <w:spacing w:before="11"/>
        <w:rPr>
          <w:rFonts w:ascii="Calibri" w:eastAsia="Segoe UI" w:hAnsi="Calibri" w:cs="Segoe UI"/>
          <w:lang w:val="es-ES"/>
        </w:rPr>
      </w:pPr>
      <w:r w:rsidRPr="000D61BE">
        <w:rPr>
          <w:rFonts w:ascii="Calibri" w:eastAsia="Segoe UI" w:hAnsi="Calibri" w:cs="Segoe UI"/>
          <w:lang w:val="es-ES"/>
        </w:rPr>
        <w:t>Cuando se instale en posición vertical, montar el interruptor SRM en el soporte de montaje tipo gancho y deje que el SRM penda libremente contra la tubería. Luego, deslice el soporte de montaje tipo muesca a lo largo de la tubería y ajuste el equipo contra el fondo del soporte de montaje.</w:t>
      </w:r>
    </w:p>
    <w:p w:rsidR="0075191E" w:rsidRPr="000D61BE" w:rsidRDefault="0075191E" w:rsidP="0075191E">
      <w:pPr>
        <w:ind w:left="120"/>
        <w:outlineLvl w:val="2"/>
        <w:rPr>
          <w:rFonts w:ascii="Arial" w:eastAsia="Arial" w:hAnsi="Arial" w:cs="Arial"/>
          <w:b/>
          <w:bCs/>
          <w:sz w:val="28"/>
          <w:szCs w:val="28"/>
          <w:lang w:val="es-ES"/>
        </w:rPr>
      </w:pPr>
    </w:p>
    <w:p w:rsidR="0075191E" w:rsidRPr="000D61BE" w:rsidRDefault="0075191E" w:rsidP="0075191E">
      <w:pPr>
        <w:ind w:left="120"/>
        <w:outlineLvl w:val="2"/>
        <w:rPr>
          <w:rFonts w:ascii="Arial" w:eastAsia="Arial" w:hAnsi="Arial" w:cs="Arial"/>
          <w:b/>
          <w:bCs/>
          <w:sz w:val="28"/>
          <w:szCs w:val="28"/>
          <w:lang w:val="es-ES"/>
        </w:rPr>
      </w:pPr>
    </w:p>
    <w:p w:rsidR="0075191E" w:rsidRPr="000D61BE" w:rsidRDefault="0075191E" w:rsidP="0075191E">
      <w:pPr>
        <w:ind w:left="120"/>
        <w:outlineLvl w:val="2"/>
        <w:rPr>
          <w:rFonts w:ascii="Arial" w:eastAsia="Arial" w:hAnsi="Arial" w:cs="Arial"/>
          <w:b/>
          <w:bCs/>
          <w:sz w:val="28"/>
          <w:szCs w:val="28"/>
          <w:lang w:val="es-ES"/>
        </w:rPr>
      </w:pPr>
      <w:bookmarkStart w:id="90" w:name="_Toc470699144"/>
      <w:r w:rsidRPr="000D61BE">
        <w:rPr>
          <w:rFonts w:ascii="Arial" w:eastAsia="Arial" w:hAnsi="Arial" w:cs="Arial"/>
          <w:b/>
          <w:bCs/>
          <w:sz w:val="28"/>
          <w:szCs w:val="28"/>
          <w:lang w:val="es-ES"/>
        </w:rPr>
        <w:lastRenderedPageBreak/>
        <w:t>Instalar el SRM en una Tubería con un Codo</w:t>
      </w:r>
      <w:bookmarkEnd w:id="89"/>
      <w:bookmarkEnd w:id="90"/>
    </w:p>
    <w:p w:rsidR="0075191E" w:rsidRPr="000D61BE" w:rsidRDefault="0075191E" w:rsidP="0075191E">
      <w:pPr>
        <w:outlineLvl w:val="2"/>
        <w:rPr>
          <w:rFonts w:ascii="Calibri" w:eastAsia="Arial" w:hAnsi="Calibri" w:cs="Arial"/>
          <w:bCs/>
          <w:szCs w:val="28"/>
          <w:lang w:val="es-ES"/>
        </w:rPr>
      </w:pPr>
      <w:bookmarkStart w:id="91" w:name="_Toc409287794"/>
      <w:bookmarkStart w:id="92" w:name="_Toc470699145"/>
      <w:r w:rsidRPr="000D61BE">
        <w:rPr>
          <w:rFonts w:ascii="Calibri" w:eastAsia="Arial" w:hAnsi="Calibri" w:cs="Arial"/>
          <w:bCs/>
          <w:szCs w:val="28"/>
          <w:lang w:val="es-ES"/>
        </w:rPr>
        <w:t>Evite montar el SRM en una tubería cerca de un codo. Si tiene que hacerlo, coloque el SRM como se muestra a continuación (en la dirección normal = perpendicular al plano en el que se encuentra la tubería).</w:t>
      </w:r>
      <w:bookmarkEnd w:id="91"/>
      <w:bookmarkEnd w:id="92"/>
    </w:p>
    <w:p w:rsidR="0075191E" w:rsidRPr="000D61BE" w:rsidRDefault="0075191E" w:rsidP="0075191E">
      <w:pPr>
        <w:ind w:left="120"/>
        <w:jc w:val="center"/>
        <w:outlineLvl w:val="2"/>
        <w:rPr>
          <w:rFonts w:ascii="Arial" w:eastAsia="Arial" w:hAnsi="Arial" w:cs="Arial"/>
          <w:bCs/>
          <w:sz w:val="28"/>
          <w:szCs w:val="28"/>
          <w:lang w:val="es-ES"/>
        </w:rPr>
      </w:pPr>
      <w:bookmarkStart w:id="93" w:name="_Toc449111276"/>
      <w:bookmarkStart w:id="94" w:name="_Toc449016634"/>
      <w:bookmarkStart w:id="95" w:name="_Toc449015875"/>
      <w:bookmarkStart w:id="96" w:name="_Toc449004629"/>
      <w:bookmarkStart w:id="97" w:name="_Toc470699146"/>
      <w:r w:rsidRPr="000D61BE">
        <w:rPr>
          <w:rFonts w:ascii="Arial" w:eastAsia="Arial" w:hAnsi="Arial" w:cs="Arial"/>
          <w:b/>
          <w:bCs/>
          <w:noProof/>
          <w:sz w:val="28"/>
          <w:szCs w:val="28"/>
          <w:lang w:val="en-US" w:eastAsia="en-US" w:bidi="ar-SA"/>
        </w:rPr>
        <w:drawing>
          <wp:inline distT="0" distB="0" distL="0" distR="0" wp14:anchorId="2E9B460B" wp14:editId="15DACD8B">
            <wp:extent cx="4691368" cy="2673985"/>
            <wp:effectExtent l="19050" t="0" r="0" b="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
                    <a:stretch>
                      <a:fillRect/>
                    </a:stretch>
                  </pic:blipFill>
                  <pic:spPr bwMode="auto">
                    <a:xfrm>
                      <a:off x="0" y="0"/>
                      <a:ext cx="4691368" cy="2673985"/>
                    </a:xfrm>
                    <a:prstGeom prst="rect">
                      <a:avLst/>
                    </a:prstGeom>
                    <a:noFill/>
                    <a:ln>
                      <a:noFill/>
                    </a:ln>
                  </pic:spPr>
                </pic:pic>
              </a:graphicData>
            </a:graphic>
          </wp:inline>
        </w:drawing>
      </w:r>
      <w:bookmarkEnd w:id="93"/>
      <w:bookmarkEnd w:id="94"/>
      <w:bookmarkEnd w:id="95"/>
      <w:bookmarkEnd w:id="96"/>
      <w:bookmarkEnd w:id="97"/>
    </w:p>
    <w:p w:rsidR="0075191E" w:rsidRPr="000D61BE" w:rsidRDefault="0075191E" w:rsidP="0075191E">
      <w:pPr>
        <w:spacing w:after="200"/>
        <w:jc w:val="center"/>
        <w:rPr>
          <w:rFonts w:ascii="Calibri" w:eastAsia="Calibri" w:hAnsi="Calibri" w:cs="Arial"/>
          <w:bCs/>
          <w:color w:val="5B9BD5"/>
          <w:sz w:val="18"/>
          <w:szCs w:val="18"/>
          <w:lang w:val="es-ES"/>
        </w:rPr>
      </w:pPr>
      <w:r w:rsidRPr="000D61BE">
        <w:rPr>
          <w:rFonts w:ascii="Calibri" w:eastAsia="Calibri" w:hAnsi="Calibri" w:cs="Arial"/>
          <w:bCs/>
          <w:szCs w:val="18"/>
          <w:lang w:val="es-ES"/>
        </w:rPr>
        <w:t>Figura 8. Instalación en una tubería con codo</w:t>
      </w:r>
    </w:p>
    <w:p w:rsidR="0075191E" w:rsidRPr="000D61BE" w:rsidRDefault="0075191E" w:rsidP="0075191E">
      <w:pPr>
        <w:rPr>
          <w:rFonts w:ascii="Arial" w:eastAsia="Arial" w:hAnsi="Arial" w:cs="Arial"/>
          <w:b/>
          <w:bCs/>
          <w:sz w:val="28"/>
          <w:szCs w:val="28"/>
          <w:lang w:val="es-ES"/>
        </w:rPr>
      </w:pPr>
      <w:r w:rsidRPr="000D61BE">
        <w:rPr>
          <w:rFonts w:ascii="Calibri" w:eastAsia="Calibri" w:hAnsi="Calibri" w:cs="Arial"/>
          <w:lang w:val="es-ES"/>
        </w:rPr>
        <w:br w:type="page"/>
      </w:r>
      <w:bookmarkStart w:id="98" w:name="_Toc405537863"/>
    </w:p>
    <w:p w:rsidR="0075191E" w:rsidRPr="000D61BE" w:rsidRDefault="0075191E" w:rsidP="0075191E">
      <w:pPr>
        <w:jc w:val="center"/>
        <w:rPr>
          <w:rFonts w:ascii="Calibri" w:eastAsia="Calibri" w:hAnsi="Calibri" w:cs="Arial"/>
          <w:sz w:val="44"/>
          <w:lang w:val="es-ES"/>
        </w:rPr>
      </w:pPr>
    </w:p>
    <w:p w:rsidR="0075191E" w:rsidRPr="000D61BE" w:rsidRDefault="0075191E" w:rsidP="0075191E">
      <w:pPr>
        <w:jc w:val="center"/>
        <w:rPr>
          <w:rFonts w:ascii="Calibri" w:eastAsia="Calibri" w:hAnsi="Calibri" w:cs="Arial"/>
          <w:sz w:val="44"/>
          <w:lang w:val="es-ES"/>
        </w:rPr>
      </w:pPr>
    </w:p>
    <w:p w:rsidR="0075191E" w:rsidRPr="000D61BE" w:rsidRDefault="0075191E" w:rsidP="0075191E">
      <w:pPr>
        <w:jc w:val="center"/>
        <w:rPr>
          <w:rFonts w:ascii="Calibri" w:eastAsia="Calibri" w:hAnsi="Calibri" w:cs="Arial"/>
          <w:sz w:val="44"/>
          <w:lang w:val="es-ES"/>
        </w:rPr>
      </w:pPr>
    </w:p>
    <w:p w:rsidR="0075191E" w:rsidRPr="000D61BE" w:rsidRDefault="0075191E" w:rsidP="0075191E">
      <w:pPr>
        <w:jc w:val="center"/>
        <w:rPr>
          <w:rFonts w:ascii="Calibri" w:eastAsia="Calibri" w:hAnsi="Calibri" w:cs="Arial"/>
          <w:sz w:val="44"/>
          <w:lang w:val="es-ES"/>
        </w:rPr>
      </w:pPr>
    </w:p>
    <w:p w:rsidR="0075191E" w:rsidRPr="000D61BE" w:rsidRDefault="0075191E" w:rsidP="0075191E">
      <w:pPr>
        <w:jc w:val="center"/>
        <w:rPr>
          <w:rFonts w:ascii="Calibri" w:eastAsia="Calibri" w:hAnsi="Calibri" w:cs="Arial"/>
          <w:sz w:val="44"/>
          <w:lang w:val="es-ES"/>
        </w:rPr>
      </w:pPr>
    </w:p>
    <w:p w:rsidR="0075191E" w:rsidRPr="000D61BE" w:rsidRDefault="0075191E" w:rsidP="0075191E">
      <w:pPr>
        <w:jc w:val="center"/>
        <w:rPr>
          <w:rFonts w:ascii="Calibri" w:eastAsia="Calibri" w:hAnsi="Calibri" w:cs="Arial"/>
          <w:sz w:val="44"/>
          <w:lang w:val="es-ES"/>
        </w:rPr>
      </w:pPr>
      <w:r w:rsidRPr="000D61BE">
        <w:rPr>
          <w:rFonts w:ascii="Calibri" w:eastAsia="Calibri" w:hAnsi="Calibri" w:cs="Arial"/>
          <w:sz w:val="44"/>
          <w:lang w:val="es-ES"/>
        </w:rPr>
        <w:t>PÁGINA DEJADA EN BLANCO INTENCIONALMENTE</w:t>
      </w:r>
    </w:p>
    <w:p w:rsidR="0075191E" w:rsidRPr="000D61BE" w:rsidRDefault="0075191E" w:rsidP="0075191E">
      <w:pPr>
        <w:tabs>
          <w:tab w:val="right" w:leader="dot" w:pos="9850"/>
        </w:tabs>
        <w:spacing w:before="472"/>
        <w:rPr>
          <w:rFonts w:ascii="Calibri" w:eastAsia="Times New Roman" w:hAnsi="Calibri" w:cs="Arial"/>
          <w:noProof/>
          <w:lang w:val="es-ES"/>
        </w:rPr>
      </w:pPr>
      <w:r w:rsidRPr="000D61BE">
        <w:rPr>
          <w:rFonts w:ascii="Calibri" w:eastAsia="Calibri" w:hAnsi="Calibri" w:cs="Arial"/>
          <w:lang w:val="es-ES"/>
        </w:rPr>
        <w:br w:type="page"/>
      </w:r>
    </w:p>
    <w:p w:rsidR="0075191E" w:rsidRPr="000D61BE" w:rsidRDefault="0075191E" w:rsidP="0075191E">
      <w:pPr>
        <w:spacing w:before="49"/>
        <w:ind w:left="120"/>
        <w:outlineLvl w:val="0"/>
        <w:rPr>
          <w:rFonts w:ascii="Calibri" w:eastAsia="Arial" w:hAnsi="Calibri" w:cs="Arial"/>
          <w:b/>
          <w:bCs/>
          <w:sz w:val="32"/>
          <w:szCs w:val="32"/>
          <w:u w:val="single"/>
          <w:lang w:val="es-ES"/>
        </w:rPr>
      </w:pPr>
      <w:bookmarkStart w:id="99" w:name="_Toc405537866"/>
      <w:bookmarkStart w:id="100" w:name="_Toc470699147"/>
      <w:bookmarkEnd w:id="98"/>
      <w:r w:rsidRPr="000D61BE">
        <w:rPr>
          <w:rFonts w:ascii="Calibri" w:eastAsia="Arial" w:hAnsi="Calibri" w:cs="Arial"/>
          <w:b/>
          <w:bCs/>
          <w:smallCaps/>
          <w:spacing w:val="-2"/>
          <w:sz w:val="40"/>
          <w:szCs w:val="32"/>
          <w:u w:val="single"/>
          <w:lang w:val="es-ES"/>
        </w:rPr>
        <w:lastRenderedPageBreak/>
        <w:t>Capítulo</w:t>
      </w:r>
      <w:r w:rsidRPr="000D61BE">
        <w:rPr>
          <w:rFonts w:ascii="Calibri" w:eastAsia="Arial" w:hAnsi="Calibri" w:cs="Arial"/>
          <w:b/>
          <w:bCs/>
          <w:sz w:val="32"/>
          <w:szCs w:val="32"/>
          <w:u w:val="single"/>
          <w:lang w:val="es-ES"/>
        </w:rPr>
        <w:t xml:space="preserve"> 3. PRIMEROS PASOS</w:t>
      </w:r>
      <w:bookmarkEnd w:id="99"/>
      <w:bookmarkEnd w:id="100"/>
    </w:p>
    <w:p w:rsidR="0075191E" w:rsidRPr="000D61BE" w:rsidRDefault="0075191E" w:rsidP="0075191E">
      <w:pPr>
        <w:rPr>
          <w:rFonts w:ascii="Arial" w:eastAsia="Arial" w:hAnsi="Arial" w:cs="Arial"/>
          <w:sz w:val="20"/>
          <w:szCs w:val="20"/>
          <w:lang w:val="es-ES"/>
        </w:rPr>
      </w:pPr>
    </w:p>
    <w:p w:rsidR="0075191E" w:rsidRPr="000D61BE" w:rsidRDefault="0075191E" w:rsidP="0075191E">
      <w:pPr>
        <w:spacing w:before="55"/>
        <w:ind w:left="140" w:right="99"/>
        <w:rPr>
          <w:rFonts w:ascii="Calibri" w:eastAsia="Calibri" w:hAnsi="Calibri" w:cs="Arial"/>
          <w:lang w:val="es-ES"/>
        </w:rPr>
      </w:pPr>
      <w:r w:rsidRPr="000D61BE">
        <w:rPr>
          <w:rFonts w:ascii="Calibri" w:eastAsia="Calibri" w:hAnsi="Calibri" w:cs="Arial"/>
          <w:lang w:val="es-ES"/>
        </w:rPr>
        <w:t>Este capítulo explica cómo empezar a trabajar con el ULTIMO DENSITY METER una vez que haya completado la sujeción del SRM a la tubería. El SRM está equipado con un cable de 15 pies con un conector macho. El conector hembra está en la parte delantera del DPM con la etiqueta "To SRM" (Al SRM).</w:t>
      </w:r>
    </w:p>
    <w:p w:rsidR="0075191E" w:rsidRPr="000D61BE" w:rsidRDefault="0075191E" w:rsidP="0075191E">
      <w:pPr>
        <w:spacing w:before="11"/>
        <w:rPr>
          <w:rFonts w:ascii="Calibri" w:eastAsia="Calibri" w:hAnsi="Calibri" w:cs="Calibri"/>
          <w:lang w:val="es-ES"/>
        </w:rPr>
      </w:pPr>
    </w:p>
    <w:p w:rsidR="0075191E" w:rsidRPr="000D61BE" w:rsidRDefault="0075191E" w:rsidP="0075191E">
      <w:pPr>
        <w:ind w:left="120"/>
        <w:outlineLvl w:val="1"/>
        <w:rPr>
          <w:rFonts w:ascii="Calibri" w:eastAsia="Arial" w:hAnsi="Calibri" w:cs="Arial"/>
          <w:b/>
          <w:bCs/>
          <w:sz w:val="29"/>
          <w:szCs w:val="29"/>
          <w:lang w:val="es-ES"/>
        </w:rPr>
      </w:pPr>
      <w:bookmarkStart w:id="101" w:name="_Toc405537867"/>
      <w:bookmarkStart w:id="102" w:name="_Toc470699148"/>
      <w:r w:rsidRPr="000D61BE">
        <w:rPr>
          <w:rFonts w:ascii="Calibri" w:eastAsia="Arial" w:hAnsi="Calibri" w:cs="Arial"/>
          <w:b/>
          <w:bCs/>
          <w:sz w:val="29"/>
          <w:szCs w:val="29"/>
          <w:lang w:val="es-ES"/>
        </w:rPr>
        <w:t>ALIMENTAR EL MEDIDOR DE DENSIDAD</w:t>
      </w:r>
      <w:bookmarkEnd w:id="101"/>
      <w:bookmarkEnd w:id="102"/>
    </w:p>
    <w:p w:rsidR="0075191E" w:rsidRPr="000D61BE" w:rsidRDefault="0075191E" w:rsidP="0075191E">
      <w:pPr>
        <w:ind w:left="120"/>
        <w:outlineLvl w:val="1"/>
        <w:rPr>
          <w:rFonts w:ascii="Calibri" w:eastAsia="Arial" w:hAnsi="Calibri" w:cs="Arial"/>
          <w:bCs/>
          <w:szCs w:val="29"/>
          <w:lang w:val="es-ES"/>
        </w:rPr>
      </w:pPr>
      <w:bookmarkStart w:id="103" w:name="_Toc470699149"/>
      <w:r w:rsidRPr="000D61BE">
        <w:rPr>
          <w:rFonts w:ascii="Calibri" w:eastAsia="Arial" w:hAnsi="Calibri" w:cs="Arial"/>
          <w:bCs/>
          <w:szCs w:val="29"/>
          <w:lang w:val="es-ES"/>
        </w:rPr>
        <w:t>Le proporcionamos el DPM equipado con un cable eléctrico que termina en el enchufe estándar de EE</w:t>
      </w:r>
      <w:r w:rsidR="00DF756D">
        <w:rPr>
          <w:rFonts w:ascii="Calibri" w:eastAsia="Arial" w:hAnsi="Calibri" w:cs="Arial"/>
          <w:bCs/>
          <w:szCs w:val="29"/>
          <w:lang w:val="es-ES"/>
        </w:rPr>
        <w:t>.</w:t>
      </w:r>
      <w:r w:rsidRPr="000D61BE">
        <w:rPr>
          <w:rFonts w:ascii="Calibri" w:eastAsia="Arial" w:hAnsi="Calibri" w:cs="Arial"/>
          <w:bCs/>
          <w:szCs w:val="29"/>
          <w:lang w:val="es-ES"/>
        </w:rPr>
        <w:t>UU</w:t>
      </w:r>
      <w:r w:rsidR="00DF756D">
        <w:rPr>
          <w:rFonts w:ascii="Calibri" w:eastAsia="Arial" w:hAnsi="Calibri" w:cs="Arial"/>
          <w:bCs/>
          <w:szCs w:val="29"/>
          <w:lang w:val="es-ES"/>
        </w:rPr>
        <w:t>.</w:t>
      </w:r>
      <w:r w:rsidRPr="000D61BE">
        <w:rPr>
          <w:rFonts w:ascii="Calibri" w:eastAsia="Arial" w:hAnsi="Calibri" w:cs="Arial"/>
          <w:bCs/>
          <w:szCs w:val="29"/>
          <w:lang w:val="es-ES"/>
        </w:rPr>
        <w:t xml:space="preserve"> de tres espigas. Para utilizarlo en el lugar de trabajo, el cable eléctrico debe conectarse a una fuente de corriente alterna utilizando un protector contra sobretensiones.</w:t>
      </w:r>
      <w:bookmarkEnd w:id="103"/>
    </w:p>
    <w:p w:rsidR="0075191E" w:rsidRPr="000D61BE" w:rsidRDefault="0075191E" w:rsidP="0075191E">
      <w:pPr>
        <w:ind w:left="120"/>
        <w:outlineLvl w:val="1"/>
        <w:rPr>
          <w:rFonts w:ascii="Calibri" w:eastAsia="Arial" w:hAnsi="Calibri" w:cs="Arial"/>
          <w:bCs/>
          <w:szCs w:val="29"/>
          <w:lang w:val="es-ES"/>
        </w:rPr>
      </w:pPr>
      <w:bookmarkStart w:id="104" w:name="_Toc449358810"/>
      <w:bookmarkStart w:id="105" w:name="_Toc449358225"/>
      <w:bookmarkStart w:id="106" w:name="_Toc449357790"/>
      <w:bookmarkStart w:id="107" w:name="_Toc449111280"/>
      <w:bookmarkStart w:id="108" w:name="_Toc449016638"/>
      <w:bookmarkStart w:id="109" w:name="_Toc449015879"/>
      <w:bookmarkStart w:id="110" w:name="_Toc449004633"/>
      <w:bookmarkStart w:id="111" w:name="_Toc470699150"/>
      <w:r w:rsidRPr="000D61BE">
        <w:rPr>
          <w:rFonts w:ascii="Calibri" w:eastAsia="Arial" w:hAnsi="Calibri" w:cs="Arial"/>
          <w:bCs/>
          <w:szCs w:val="29"/>
          <w:lang w:val="es-ES"/>
        </w:rPr>
        <w:t>Para utilizar su propio cable eléctrico, siga los pasos a continuación.</w:t>
      </w:r>
      <w:bookmarkEnd w:id="104"/>
      <w:bookmarkEnd w:id="105"/>
      <w:bookmarkEnd w:id="106"/>
      <w:bookmarkEnd w:id="107"/>
      <w:bookmarkEnd w:id="108"/>
      <w:bookmarkEnd w:id="109"/>
      <w:bookmarkEnd w:id="110"/>
      <w:bookmarkEnd w:id="111"/>
    </w:p>
    <w:p w:rsidR="0075191E" w:rsidRPr="000D61BE" w:rsidRDefault="0075191E" w:rsidP="0075191E">
      <w:pPr>
        <w:numPr>
          <w:ilvl w:val="0"/>
          <w:numId w:val="8"/>
        </w:numPr>
        <w:rPr>
          <w:rFonts w:ascii="Calibri" w:eastAsia="Calibri" w:hAnsi="Calibri" w:cs="Arial"/>
          <w:lang w:val="es-ES"/>
        </w:rPr>
      </w:pPr>
      <w:r w:rsidRPr="000D61BE">
        <w:rPr>
          <w:rFonts w:ascii="Calibri" w:eastAsia="Calibri" w:hAnsi="Calibri" w:cs="Arial"/>
          <w:lang w:val="es-ES"/>
        </w:rPr>
        <w:t>Abra el panel superior del DPM.</w:t>
      </w:r>
    </w:p>
    <w:p w:rsidR="0075191E" w:rsidRPr="000D61BE" w:rsidRDefault="0075191E" w:rsidP="0075191E">
      <w:pPr>
        <w:numPr>
          <w:ilvl w:val="0"/>
          <w:numId w:val="8"/>
        </w:numPr>
        <w:rPr>
          <w:rFonts w:ascii="Calibri" w:eastAsia="Calibri" w:hAnsi="Calibri" w:cs="Arial"/>
          <w:lang w:val="es-ES"/>
        </w:rPr>
      </w:pPr>
      <w:r w:rsidRPr="000D61BE">
        <w:rPr>
          <w:rFonts w:ascii="Calibri" w:eastAsia="Calibri" w:hAnsi="Calibri" w:cs="Arial"/>
          <w:lang w:val="es-ES"/>
        </w:rPr>
        <w:t>Inserte el cable de alimentación de 120 V CA a través del conector de alimentación de tipo conducto en la parte delantera del DPM y conecte los hilos del cable de alimentación a los bloques de terminales de acuerdo con el diagrama que se muestra en la Figura 9.</w:t>
      </w: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noProof/>
          <w:lang w:val="en-US" w:eastAsia="en-US" w:bidi="ar-SA"/>
        </w:rPr>
        <w:drawing>
          <wp:inline distT="0" distB="0" distL="0" distR="0" wp14:anchorId="060C1428" wp14:editId="186E0106">
            <wp:extent cx="6313764" cy="4114800"/>
            <wp:effectExtent l="19050" t="0" r="0" b="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tretch>
                      <a:fillRect/>
                    </a:stretch>
                  </pic:blipFill>
                  <pic:spPr bwMode="auto">
                    <a:xfrm>
                      <a:off x="0" y="0"/>
                      <a:ext cx="6313764" cy="4114800"/>
                    </a:xfrm>
                    <a:prstGeom prst="rect">
                      <a:avLst/>
                    </a:prstGeom>
                    <a:noFill/>
                    <a:ln>
                      <a:noFill/>
                    </a:ln>
                  </pic:spPr>
                </pic:pic>
              </a:graphicData>
            </a:graphic>
          </wp:inline>
        </w:drawing>
      </w:r>
    </w:p>
    <w:p w:rsidR="0075191E" w:rsidRPr="000D61BE" w:rsidRDefault="0075191E" w:rsidP="0075191E">
      <w:pPr>
        <w:ind w:left="479"/>
        <w:jc w:val="center"/>
        <w:rPr>
          <w:rFonts w:ascii="Calibri" w:eastAsia="Calibri" w:hAnsi="Calibri" w:cs="Arial"/>
          <w:lang w:val="es-ES"/>
        </w:rPr>
      </w:pPr>
      <w:r w:rsidRPr="000D61BE">
        <w:rPr>
          <w:rFonts w:ascii="Calibri" w:eastAsia="Calibri" w:hAnsi="Calibri" w:cs="Arial"/>
          <w:lang w:val="es-ES"/>
        </w:rPr>
        <w:t>Figura 9.  Alimentar el Ultimo Density Meter</w:t>
      </w:r>
    </w:p>
    <w:p w:rsidR="0075191E" w:rsidRPr="000D61BE" w:rsidRDefault="0075191E" w:rsidP="0075191E">
      <w:pPr>
        <w:ind w:left="479"/>
        <w:rPr>
          <w:rFonts w:ascii="Calibri" w:eastAsia="Calibri" w:hAnsi="Calibri" w:cs="Arial"/>
          <w:lang w:val="es-ES"/>
        </w:rPr>
      </w:pPr>
    </w:p>
    <w:p w:rsidR="0075191E" w:rsidRPr="000D61BE" w:rsidRDefault="0075191E" w:rsidP="0075191E">
      <w:pPr>
        <w:ind w:left="479"/>
        <w:rPr>
          <w:rFonts w:ascii="Calibri" w:eastAsia="Calibri" w:hAnsi="Calibri" w:cs="Arial"/>
          <w:lang w:val="es-ES"/>
        </w:rPr>
      </w:pPr>
    </w:p>
    <w:p w:rsidR="0075191E" w:rsidRPr="000D61BE" w:rsidRDefault="0075191E" w:rsidP="0075191E">
      <w:pPr>
        <w:keepNext/>
        <w:ind w:left="479"/>
        <w:jc w:val="center"/>
        <w:rPr>
          <w:rFonts w:ascii="Calibri" w:eastAsia="Calibri" w:hAnsi="Calibri" w:cs="Arial"/>
          <w:lang w:val="es-ES"/>
        </w:rPr>
      </w:pPr>
      <w:r w:rsidRPr="000D61BE">
        <w:rPr>
          <w:rFonts w:ascii="Calibri" w:eastAsia="Calibri" w:hAnsi="Calibri" w:cs="Arial"/>
          <w:noProof/>
          <w:lang w:val="en-US" w:eastAsia="en-US" w:bidi="ar-SA"/>
        </w:rPr>
        <w:drawing>
          <wp:inline distT="0" distB="0" distL="0" distR="0" wp14:anchorId="4F2A0963" wp14:editId="1AB6FC60">
            <wp:extent cx="3597275" cy="3380685"/>
            <wp:effectExtent l="19050" t="0" r="3175"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
                    <a:stretch>
                      <a:fillRect/>
                    </a:stretch>
                  </pic:blipFill>
                  <pic:spPr bwMode="auto">
                    <a:xfrm>
                      <a:off x="0" y="0"/>
                      <a:ext cx="3597275" cy="3380685"/>
                    </a:xfrm>
                    <a:prstGeom prst="rect">
                      <a:avLst/>
                    </a:prstGeom>
                    <a:noFill/>
                    <a:ln>
                      <a:noFill/>
                    </a:ln>
                  </pic:spPr>
                </pic:pic>
              </a:graphicData>
            </a:graphic>
          </wp:inline>
        </w:drawing>
      </w:r>
    </w:p>
    <w:p w:rsidR="0075191E" w:rsidRPr="000D61BE" w:rsidRDefault="0075191E" w:rsidP="0075191E">
      <w:pPr>
        <w:spacing w:after="200"/>
        <w:jc w:val="center"/>
        <w:rPr>
          <w:rFonts w:ascii="Calibri" w:eastAsia="Calibri" w:hAnsi="Calibri" w:cs="Arial"/>
          <w:lang w:val="es-ES"/>
        </w:rPr>
      </w:pPr>
      <w:r w:rsidRPr="000D61BE">
        <w:rPr>
          <w:rFonts w:ascii="Calibri" w:eastAsia="Calibri" w:hAnsi="Calibri" w:cs="Arial"/>
          <w:lang w:val="es-ES"/>
        </w:rPr>
        <w:t xml:space="preserve">Figura </w:t>
      </w:r>
      <w:r w:rsidR="00F27A6E" w:rsidRPr="000D61BE">
        <w:rPr>
          <w:rFonts w:ascii="Calibri" w:eastAsia="Calibri" w:hAnsi="Calibri" w:cs="Arial"/>
          <w:lang w:val="es-ES"/>
        </w:rPr>
        <w:fldChar w:fldCharType="begin"/>
      </w:r>
      <w:r w:rsidRPr="000D61BE">
        <w:rPr>
          <w:rFonts w:ascii="Calibri" w:eastAsia="Calibri" w:hAnsi="Calibri" w:cs="Arial"/>
          <w:lang w:val="es-ES"/>
        </w:rPr>
        <w:instrText xml:space="preserve"> SEQ Figure \* ARABIC </w:instrText>
      </w:r>
      <w:r w:rsidR="00F27A6E" w:rsidRPr="000D61BE">
        <w:rPr>
          <w:rFonts w:ascii="Calibri" w:eastAsia="Calibri" w:hAnsi="Calibri" w:cs="Arial"/>
          <w:lang w:val="es-ES"/>
        </w:rPr>
        <w:fldChar w:fldCharType="separate"/>
      </w:r>
      <w:r w:rsidR="00C44AC6">
        <w:rPr>
          <w:rFonts w:ascii="Calibri" w:eastAsia="Calibri" w:hAnsi="Calibri" w:cs="Arial"/>
          <w:noProof/>
          <w:lang w:val="es-ES"/>
        </w:rPr>
        <w:t>1</w:t>
      </w:r>
      <w:r w:rsidR="00F27A6E" w:rsidRPr="000D61BE">
        <w:rPr>
          <w:rFonts w:ascii="Calibri" w:eastAsia="Calibri" w:hAnsi="Calibri" w:cs="Arial"/>
          <w:lang w:val="es-ES"/>
        </w:rPr>
        <w:fldChar w:fldCharType="end"/>
      </w:r>
      <w:r w:rsidRPr="000D61BE">
        <w:rPr>
          <w:rFonts w:ascii="Calibri" w:eastAsia="Calibri" w:hAnsi="Calibri" w:cs="Arial"/>
          <w:lang w:val="es-ES"/>
        </w:rPr>
        <w:t>0. Cableado con su propio Cable Eléctrico</w:t>
      </w:r>
    </w:p>
    <w:p w:rsidR="0075191E" w:rsidRPr="000D61BE" w:rsidRDefault="0075191E" w:rsidP="0075191E">
      <w:pPr>
        <w:ind w:left="479"/>
        <w:rPr>
          <w:rFonts w:ascii="Calibri" w:eastAsia="Calibri" w:hAnsi="Calibri" w:cs="Arial"/>
          <w:lang w:val="es-ES"/>
        </w:rPr>
      </w:pPr>
    </w:p>
    <w:p w:rsidR="0075191E" w:rsidRPr="000D61BE" w:rsidRDefault="0075191E" w:rsidP="0075191E">
      <w:pPr>
        <w:numPr>
          <w:ilvl w:val="0"/>
          <w:numId w:val="8"/>
        </w:numPr>
        <w:tabs>
          <w:tab w:val="left" w:pos="501"/>
        </w:tabs>
        <w:rPr>
          <w:rFonts w:ascii="Calibri" w:eastAsia="Calibri" w:hAnsi="Calibri" w:cs="Arial"/>
          <w:spacing w:val="-1"/>
          <w:lang w:val="es-ES"/>
        </w:rPr>
      </w:pPr>
      <w:r w:rsidRPr="000D61BE">
        <w:rPr>
          <w:rFonts w:ascii="Calibri" w:eastAsia="Calibri" w:hAnsi="Calibri" w:cs="Arial"/>
          <w:spacing w:val="-1"/>
          <w:lang w:val="es-ES"/>
        </w:rPr>
        <w:t xml:space="preserve">Luego de conectar el cable eléctrico, encienda el interruptor de alimentación. </w:t>
      </w:r>
    </w:p>
    <w:p w:rsidR="0075191E" w:rsidRPr="000D61BE" w:rsidRDefault="0075191E" w:rsidP="0075191E">
      <w:pPr>
        <w:numPr>
          <w:ilvl w:val="0"/>
          <w:numId w:val="8"/>
        </w:numPr>
        <w:tabs>
          <w:tab w:val="left" w:pos="501"/>
        </w:tabs>
        <w:rPr>
          <w:rFonts w:ascii="Calibri" w:eastAsia="Calibri" w:hAnsi="Calibri" w:cs="Arial"/>
          <w:spacing w:val="-1"/>
          <w:lang w:val="es-ES"/>
        </w:rPr>
      </w:pPr>
      <w:r w:rsidRPr="000D61BE">
        <w:rPr>
          <w:rFonts w:ascii="Calibri" w:eastAsia="Calibri" w:hAnsi="Calibri" w:cs="Arial"/>
          <w:spacing w:val="-1"/>
          <w:lang w:val="es-ES"/>
        </w:rPr>
        <w:t>Con el interruptor de alimentación encendido, usted debe ver lo siguiente o un texto similar en la pantalla del DPM luego de aproximadamente 30 segundos del período de inicialización</w:t>
      </w:r>
    </w:p>
    <w:p w:rsidR="0075191E" w:rsidRPr="000D61BE" w:rsidRDefault="0075191E" w:rsidP="0075191E">
      <w:pPr>
        <w:keepNext/>
        <w:tabs>
          <w:tab w:val="left" w:pos="501"/>
        </w:tabs>
        <w:ind w:left="479"/>
        <w:jc w:val="center"/>
        <w:rPr>
          <w:rFonts w:ascii="Calibri" w:eastAsia="Calibri" w:hAnsi="Calibri" w:cs="Arial"/>
          <w:lang w:val="es-ES"/>
        </w:rPr>
      </w:pPr>
      <w:r w:rsidRPr="000D61BE">
        <w:rPr>
          <w:rFonts w:ascii="Calibri" w:eastAsia="Calibri" w:hAnsi="Calibri" w:cs="Arial"/>
          <w:noProof/>
          <w:lang w:val="en-US" w:eastAsia="en-US" w:bidi="ar-SA"/>
        </w:rPr>
        <w:drawing>
          <wp:inline distT="0" distB="0" distL="0" distR="0" wp14:anchorId="78FCA771" wp14:editId="0FB09F94">
            <wp:extent cx="3510915" cy="1276985"/>
            <wp:effectExtent l="19050" t="0" r="0" b="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0915" cy="1276985"/>
                    </a:xfrm>
                    <a:prstGeom prst="rect">
                      <a:avLst/>
                    </a:prstGeom>
                    <a:noFill/>
                    <a:ln w="38100">
                      <a:noFill/>
                    </a:ln>
                  </pic:spPr>
                </pic:pic>
              </a:graphicData>
            </a:graphic>
          </wp:inline>
        </w:drawing>
      </w:r>
    </w:p>
    <w:p w:rsidR="0075191E" w:rsidRPr="000D61BE" w:rsidRDefault="0075191E" w:rsidP="0075191E">
      <w:pPr>
        <w:tabs>
          <w:tab w:val="left" w:pos="501"/>
        </w:tabs>
        <w:ind w:left="479"/>
        <w:rPr>
          <w:rFonts w:ascii="Calibri" w:eastAsia="Calibri" w:hAnsi="Calibri" w:cs="Arial"/>
          <w:spacing w:val="-1"/>
          <w:lang w:val="es-ES"/>
        </w:rPr>
      </w:pPr>
    </w:p>
    <w:p w:rsidR="0075191E" w:rsidRPr="000D61BE" w:rsidRDefault="0075191E" w:rsidP="0075191E">
      <w:pPr>
        <w:numPr>
          <w:ilvl w:val="0"/>
          <w:numId w:val="8"/>
        </w:numPr>
        <w:tabs>
          <w:tab w:val="left" w:pos="501"/>
        </w:tabs>
        <w:rPr>
          <w:rFonts w:ascii="Calibri" w:eastAsia="Calibri" w:hAnsi="Calibri" w:cs="Arial"/>
          <w:spacing w:val="-1"/>
          <w:lang w:val="es-ES"/>
        </w:rPr>
      </w:pPr>
      <w:r w:rsidRPr="000D61BE">
        <w:rPr>
          <w:rFonts w:ascii="Calibri" w:eastAsia="Calibri" w:hAnsi="Calibri" w:cs="Arial"/>
          <w:spacing w:val="-1"/>
          <w:lang w:val="es-ES"/>
        </w:rPr>
        <w:t xml:space="preserve">Es importante que la pantalla muestre al menos tres líneas de texto legibles. </w:t>
      </w:r>
    </w:p>
    <w:p w:rsidR="0075191E" w:rsidRPr="000D61BE" w:rsidRDefault="0075191E" w:rsidP="0075191E">
      <w:pPr>
        <w:numPr>
          <w:ilvl w:val="0"/>
          <w:numId w:val="8"/>
        </w:numPr>
        <w:tabs>
          <w:tab w:val="left" w:pos="501"/>
        </w:tabs>
        <w:rPr>
          <w:rFonts w:ascii="Calibri" w:eastAsia="Calibri" w:hAnsi="Calibri" w:cs="Arial"/>
          <w:spacing w:val="-1"/>
          <w:lang w:val="es-ES"/>
        </w:rPr>
      </w:pPr>
      <w:r w:rsidRPr="000D61BE">
        <w:rPr>
          <w:rFonts w:ascii="Calibri" w:eastAsia="Calibri" w:hAnsi="Calibri" w:cs="Arial"/>
          <w:spacing w:val="-1"/>
          <w:lang w:val="es-ES"/>
        </w:rPr>
        <w:t xml:space="preserve">Si no sucede esto, </w:t>
      </w:r>
      <w:bookmarkStart w:id="112" w:name="OLE_LINK27"/>
      <w:bookmarkStart w:id="113" w:name="OLE_LINK26"/>
      <w:bookmarkStart w:id="114" w:name="OLE_LINK12"/>
      <w:r w:rsidRPr="000D61BE">
        <w:rPr>
          <w:rFonts w:ascii="Calibri" w:eastAsia="Calibri" w:hAnsi="Calibri" w:cs="Arial"/>
          <w:spacing w:val="-1"/>
          <w:lang w:val="es-ES"/>
        </w:rPr>
        <w:t>consulte la guía de solución de problemas del manual.</w:t>
      </w:r>
      <w:bookmarkEnd w:id="112"/>
      <w:bookmarkEnd w:id="113"/>
      <w:bookmarkEnd w:id="114"/>
    </w:p>
    <w:p w:rsidR="0075191E" w:rsidRPr="000D61BE" w:rsidRDefault="0075191E" w:rsidP="0075191E">
      <w:pPr>
        <w:numPr>
          <w:ilvl w:val="0"/>
          <w:numId w:val="8"/>
        </w:numPr>
        <w:tabs>
          <w:tab w:val="left" w:pos="501"/>
        </w:tabs>
        <w:rPr>
          <w:rFonts w:ascii="Calibri" w:eastAsia="Calibri" w:hAnsi="Calibri" w:cs="Arial"/>
          <w:spacing w:val="-1"/>
          <w:lang w:val="es-ES"/>
        </w:rPr>
      </w:pPr>
      <w:r w:rsidRPr="000D61BE">
        <w:rPr>
          <w:rFonts w:ascii="Calibri" w:eastAsia="Calibri" w:hAnsi="Calibri" w:cs="Arial"/>
          <w:spacing w:val="-1"/>
          <w:lang w:val="es-ES"/>
        </w:rPr>
        <w:t xml:space="preserve">Confirme que la </w:t>
      </w:r>
      <w:r w:rsidRPr="000D61BE">
        <w:rPr>
          <w:rFonts w:ascii="Calibri" w:eastAsia="Calibri" w:hAnsi="Calibri" w:cs="Arial"/>
          <w:lang w:val="es-ES"/>
        </w:rPr>
        <w:t>LED1 destelle constantemente durante todo el ciclo, la LED2 titile y la LED3 titile. Si esta secuencia no se cumple, consulte la guía de resolución de problemas en el manual</w:t>
      </w:r>
      <w:r w:rsidRPr="000D61BE">
        <w:rPr>
          <w:rFonts w:ascii="Calibri" w:eastAsia="Calibri" w:hAnsi="Calibri" w:cs="Arial"/>
          <w:spacing w:val="-1"/>
          <w:lang w:val="es-ES"/>
        </w:rPr>
        <w:t>.</w:t>
      </w:r>
    </w:p>
    <w:p w:rsidR="0075191E" w:rsidRPr="000D61BE" w:rsidRDefault="0075191E" w:rsidP="0075191E">
      <w:pPr>
        <w:rPr>
          <w:rFonts w:ascii="Calibri" w:eastAsia="Calibri" w:hAnsi="Calibri" w:cs="Arial"/>
          <w:lang w:val="es-ES"/>
        </w:rPr>
      </w:pPr>
    </w:p>
    <w:p w:rsidR="0075191E" w:rsidRPr="000D61BE" w:rsidRDefault="0075191E" w:rsidP="0075191E">
      <w:pPr>
        <w:ind w:left="479"/>
        <w:rPr>
          <w:rFonts w:ascii="Calibri" w:eastAsia="Calibri" w:hAnsi="Calibri" w:cs="Arial"/>
          <w:lang w:val="es-ES"/>
        </w:rPr>
      </w:pPr>
    </w:p>
    <w:p w:rsidR="0075191E" w:rsidRPr="000D61BE" w:rsidRDefault="0075191E" w:rsidP="0075191E">
      <w:pPr>
        <w:keepNext/>
        <w:ind w:left="479"/>
        <w:jc w:val="center"/>
        <w:rPr>
          <w:rFonts w:ascii="Calibri" w:eastAsia="Calibri" w:hAnsi="Calibri" w:cs="Arial"/>
          <w:b/>
          <w:bCs/>
          <w:lang w:val="es-ES"/>
        </w:rPr>
      </w:pPr>
      <w:r w:rsidRPr="000D61BE">
        <w:rPr>
          <w:rFonts w:ascii="Calibri" w:eastAsia="Calibri" w:hAnsi="Calibri" w:cs="Arial"/>
          <w:lang w:val="es-ES"/>
        </w:rPr>
        <w:br w:type="page"/>
      </w:r>
    </w:p>
    <w:p w:rsidR="0075191E" w:rsidRPr="000D61BE" w:rsidRDefault="0075191E" w:rsidP="0075191E">
      <w:pPr>
        <w:ind w:left="120"/>
        <w:outlineLvl w:val="1"/>
        <w:rPr>
          <w:rFonts w:ascii="Arial" w:eastAsia="Arial" w:hAnsi="Arial" w:cs="Arial"/>
          <w:b/>
          <w:bCs/>
          <w:sz w:val="29"/>
          <w:szCs w:val="29"/>
          <w:lang w:val="es-ES"/>
        </w:rPr>
      </w:pPr>
      <w:bookmarkStart w:id="115" w:name="_Toc449358811"/>
      <w:bookmarkStart w:id="116" w:name="_Toc470699151"/>
      <w:r w:rsidRPr="000D61BE">
        <w:rPr>
          <w:rFonts w:ascii="Arial" w:eastAsia="Arial" w:hAnsi="Arial" w:cs="Arial"/>
          <w:b/>
          <w:bCs/>
          <w:sz w:val="29"/>
          <w:szCs w:val="29"/>
          <w:lang w:val="es-ES"/>
        </w:rPr>
        <w:lastRenderedPageBreak/>
        <w:t xml:space="preserve">CONECCIÓN DEL SRM al DPM y VERIFICACIÓN DE SIGNOS VITALES DEL </w:t>
      </w:r>
      <w:bookmarkEnd w:id="115"/>
      <w:r w:rsidRPr="000D61BE">
        <w:rPr>
          <w:rFonts w:ascii="Arial" w:eastAsia="Arial" w:hAnsi="Arial" w:cs="Arial"/>
          <w:b/>
          <w:bCs/>
          <w:sz w:val="29"/>
          <w:szCs w:val="29"/>
          <w:lang w:val="es-ES"/>
        </w:rPr>
        <w:t>EQUIPO</w:t>
      </w:r>
      <w:bookmarkEnd w:id="116"/>
    </w:p>
    <w:p w:rsidR="0075191E" w:rsidRPr="000D61BE" w:rsidRDefault="0075191E" w:rsidP="0075191E">
      <w:pPr>
        <w:ind w:left="479"/>
        <w:rPr>
          <w:rFonts w:ascii="Calibri" w:eastAsia="Calibri" w:hAnsi="Calibri" w:cs="Arial"/>
          <w:lang w:val="es-ES"/>
        </w:rPr>
      </w:pPr>
    </w:p>
    <w:p w:rsidR="0075191E" w:rsidRPr="000D61BE" w:rsidRDefault="0075191E" w:rsidP="0075191E">
      <w:pPr>
        <w:numPr>
          <w:ilvl w:val="0"/>
          <w:numId w:val="10"/>
        </w:numPr>
        <w:tabs>
          <w:tab w:val="left" w:pos="501"/>
        </w:tabs>
        <w:rPr>
          <w:rFonts w:ascii="Calibri" w:eastAsia="Calibri" w:hAnsi="Calibri" w:cs="Arial"/>
          <w:lang w:val="es-ES"/>
        </w:rPr>
      </w:pPr>
      <w:r w:rsidRPr="000D61BE">
        <w:rPr>
          <w:rFonts w:ascii="Calibri" w:eastAsia="Calibri" w:hAnsi="Calibri" w:cs="Arial"/>
          <w:lang w:val="es-ES"/>
        </w:rPr>
        <w:t xml:space="preserve">Apague el DPM </w:t>
      </w:r>
    </w:p>
    <w:p w:rsidR="0075191E" w:rsidRPr="000D61BE" w:rsidRDefault="0075191E" w:rsidP="0075191E">
      <w:pPr>
        <w:numPr>
          <w:ilvl w:val="0"/>
          <w:numId w:val="10"/>
        </w:numPr>
        <w:tabs>
          <w:tab w:val="left" w:pos="501"/>
        </w:tabs>
        <w:rPr>
          <w:rFonts w:ascii="Calibri" w:eastAsia="Calibri" w:hAnsi="Calibri" w:cs="Arial"/>
          <w:lang w:val="es-ES"/>
        </w:rPr>
      </w:pPr>
      <w:r w:rsidRPr="000D61BE">
        <w:rPr>
          <w:rFonts w:ascii="Calibri" w:eastAsia="Calibri" w:hAnsi="Calibri" w:cs="Arial"/>
          <w:lang w:val="es-ES"/>
        </w:rPr>
        <w:t xml:space="preserve">Conecte el SRM al DPM como se muestra aquí en la Figura 11. </w:t>
      </w:r>
    </w:p>
    <w:p w:rsidR="0075191E" w:rsidRPr="000D61BE" w:rsidRDefault="0031735C" w:rsidP="0075191E">
      <w:pPr>
        <w:tabs>
          <w:tab w:val="left" w:pos="501"/>
        </w:tabs>
        <w:ind w:left="479"/>
        <w:rPr>
          <w:rFonts w:ascii="Calibri" w:eastAsia="Calibri" w:hAnsi="Calibri" w:cs="Arial"/>
          <w:noProof/>
          <w:lang w:val="es-ES"/>
        </w:rPr>
      </w:pPr>
      <w:r w:rsidRPr="000D61BE">
        <w:rPr>
          <w:rFonts w:ascii="Calibri" w:eastAsia="Calibri" w:hAnsi="Calibri" w:cs="Arial"/>
          <w:noProof/>
          <w:lang w:val="en-US" w:eastAsia="en-US" w:bidi="ar-SA"/>
        </w:rPr>
        <mc:AlternateContent>
          <mc:Choice Requires="wps">
            <w:drawing>
              <wp:anchor distT="0" distB="0" distL="114300" distR="114300" simplePos="0" relativeHeight="251658240" behindDoc="0" locked="0" layoutInCell="1" allowOverlap="1" wp14:anchorId="05E6981B" wp14:editId="7A660525">
                <wp:simplePos x="0" y="0"/>
                <wp:positionH relativeFrom="column">
                  <wp:posOffset>950595</wp:posOffset>
                </wp:positionH>
                <wp:positionV relativeFrom="paragraph">
                  <wp:posOffset>168275</wp:posOffset>
                </wp:positionV>
                <wp:extent cx="3953510" cy="2067560"/>
                <wp:effectExtent l="0" t="0" r="8890" b="8890"/>
                <wp:wrapNone/>
                <wp:docPr id="312" name="Cuadro de texto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3510" cy="2067560"/>
                        </a:xfrm>
                        <a:prstGeom prst="rect">
                          <a:avLst/>
                        </a:prstGeom>
                        <a:solidFill>
                          <a:sysClr val="window" lastClr="FFFFFF"/>
                        </a:solidFill>
                        <a:ln w="6350">
                          <a:noFill/>
                        </a:ln>
                        <a:effectLst/>
                      </wps:spPr>
                      <wps:txbx>
                        <w:txbxContent>
                          <w:p w:rsidR="00065BC0" w:rsidRDefault="00065BC0" w:rsidP="0075191E">
                            <w:pPr>
                              <w:jc w:val="center"/>
                            </w:pPr>
                            <w:r>
                              <w:rPr>
                                <w:noProof/>
                                <w:sz w:val="20"/>
                                <w:szCs w:val="20"/>
                                <w:lang w:val="en-US" w:eastAsia="en-US" w:bidi="ar-SA"/>
                              </w:rPr>
                              <w:drawing>
                                <wp:inline distT="0" distB="0" distL="0" distR="0" wp14:anchorId="32BE7850" wp14:editId="501A6A41">
                                  <wp:extent cx="3276870" cy="1975485"/>
                                  <wp:effectExtent l="19050" t="0" r="0" b="0"/>
                                  <wp:docPr id="28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stretch>
                                            <a:fillRect/>
                                          </a:stretch>
                                        </pic:blipFill>
                                        <pic:spPr bwMode="auto">
                                          <a:xfrm>
                                            <a:off x="0" y="0"/>
                                            <a:ext cx="3276870" cy="1975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E6981B" id="Cuadro de texto 312" o:spid="_x0000_s1031" type="#_x0000_t202" style="position:absolute;left:0;text-align:left;margin-left:74.85pt;margin-top:13.25pt;width:311.3pt;height:16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" fillcolor="window" stroked="f" strokeweight=".5pt">
                <v:path arrowok="t"/>
                <v:textbox>
                  <w:txbxContent>
                    <w:p w:rsidR="00065BC0" w:rsidRDefault="00065BC0" w:rsidP="0075191E">
                      <w:pPr>
                        <w:jc w:val="center"/>
                      </w:pPr>
                      <w:r>
                        <w:rPr>
                          <w:noProof/>
                          <w:sz w:val="20"/>
                          <w:szCs w:val="20"/>
                          <w:lang w:val="en-US" w:eastAsia="en-US" w:bidi="ar-SA"/>
                        </w:rPr>
                        <w:drawing>
                          <wp:inline distT="0" distB="0" distL="0" distR="0" wp14:anchorId="32BE7850" wp14:editId="501A6A41">
                            <wp:extent cx="3276870" cy="1975485"/>
                            <wp:effectExtent l="19050" t="0" r="0" b="0"/>
                            <wp:docPr id="28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
                                    <a:stretch>
                                      <a:fillRect/>
                                    </a:stretch>
                                  </pic:blipFill>
                                  <pic:spPr bwMode="auto">
                                    <a:xfrm>
                                      <a:off x="0" y="0"/>
                                      <a:ext cx="3276870" cy="1975485"/>
                                    </a:xfrm>
                                    <a:prstGeom prst="rect">
                                      <a:avLst/>
                                    </a:prstGeom>
                                    <a:noFill/>
                                    <a:ln>
                                      <a:noFill/>
                                    </a:ln>
                                  </pic:spPr>
                                </pic:pic>
                              </a:graphicData>
                            </a:graphic>
                          </wp:inline>
                        </w:drawing>
                      </w:r>
                    </w:p>
                  </w:txbxContent>
                </v:textbox>
              </v:shape>
            </w:pict>
          </mc:Fallback>
        </mc:AlternateContent>
      </w:r>
    </w:p>
    <w:p w:rsidR="0075191E" w:rsidRPr="000D61BE" w:rsidRDefault="0075191E" w:rsidP="0075191E">
      <w:pPr>
        <w:tabs>
          <w:tab w:val="left" w:pos="501"/>
        </w:tabs>
        <w:ind w:left="479"/>
        <w:rPr>
          <w:rFonts w:ascii="Calibri" w:eastAsia="Calibri" w:hAnsi="Calibri" w:cs="Arial"/>
          <w:noProof/>
          <w:lang w:val="es-ES"/>
        </w:rPr>
      </w:pPr>
    </w:p>
    <w:p w:rsidR="0075191E" w:rsidRPr="000D61BE" w:rsidRDefault="0075191E" w:rsidP="0075191E">
      <w:pPr>
        <w:tabs>
          <w:tab w:val="left" w:pos="501"/>
        </w:tabs>
        <w:ind w:left="479"/>
        <w:rPr>
          <w:rFonts w:ascii="Calibri" w:eastAsia="Calibri" w:hAnsi="Calibri" w:cs="Arial"/>
          <w:noProof/>
          <w:lang w:val="es-ES"/>
        </w:rPr>
      </w:pPr>
    </w:p>
    <w:p w:rsidR="0075191E" w:rsidRPr="000D61BE" w:rsidRDefault="0075191E" w:rsidP="0075191E">
      <w:pPr>
        <w:tabs>
          <w:tab w:val="left" w:pos="501"/>
        </w:tabs>
        <w:ind w:left="479"/>
        <w:rPr>
          <w:rFonts w:ascii="Calibri" w:eastAsia="Calibri" w:hAnsi="Calibri" w:cs="Arial"/>
          <w:noProof/>
          <w:lang w:val="es-ES"/>
        </w:rPr>
      </w:pPr>
    </w:p>
    <w:p w:rsidR="0075191E" w:rsidRPr="000D61BE" w:rsidRDefault="0075191E" w:rsidP="0075191E">
      <w:pPr>
        <w:tabs>
          <w:tab w:val="left" w:pos="501"/>
        </w:tabs>
        <w:ind w:left="479"/>
        <w:rPr>
          <w:rFonts w:ascii="Calibri" w:eastAsia="Calibri" w:hAnsi="Calibri" w:cs="Arial"/>
          <w:noProof/>
          <w:lang w:val="es-ES"/>
        </w:rPr>
      </w:pPr>
    </w:p>
    <w:p w:rsidR="0075191E" w:rsidRPr="000D61BE" w:rsidRDefault="0075191E" w:rsidP="0075191E">
      <w:pPr>
        <w:tabs>
          <w:tab w:val="left" w:pos="501"/>
        </w:tabs>
        <w:ind w:left="479"/>
        <w:rPr>
          <w:rFonts w:ascii="Calibri" w:eastAsia="Calibri" w:hAnsi="Calibri" w:cs="Arial"/>
          <w:noProof/>
          <w:lang w:val="es-ES"/>
        </w:rPr>
      </w:pPr>
    </w:p>
    <w:p w:rsidR="0075191E" w:rsidRPr="000D61BE" w:rsidRDefault="0075191E" w:rsidP="0075191E">
      <w:pPr>
        <w:tabs>
          <w:tab w:val="left" w:pos="501"/>
        </w:tabs>
        <w:ind w:left="479"/>
        <w:rPr>
          <w:rFonts w:ascii="Calibri" w:eastAsia="Calibri" w:hAnsi="Calibri" w:cs="Arial"/>
          <w:noProof/>
          <w:lang w:val="es-ES"/>
        </w:rPr>
      </w:pPr>
    </w:p>
    <w:p w:rsidR="0075191E" w:rsidRPr="000D61BE" w:rsidRDefault="0075191E" w:rsidP="0075191E">
      <w:pPr>
        <w:tabs>
          <w:tab w:val="left" w:pos="501"/>
        </w:tabs>
        <w:ind w:left="479"/>
        <w:rPr>
          <w:rFonts w:ascii="Calibri" w:eastAsia="Calibri" w:hAnsi="Calibri" w:cs="Arial"/>
          <w:lang w:val="es-ES"/>
        </w:rPr>
      </w:pPr>
    </w:p>
    <w:p w:rsidR="0075191E" w:rsidRPr="000D61BE" w:rsidRDefault="0075191E" w:rsidP="0075191E">
      <w:pPr>
        <w:spacing w:line="200" w:lineRule="atLeast"/>
        <w:ind w:left="1440"/>
        <w:rPr>
          <w:rFonts w:ascii="Calibri" w:eastAsia="Arial" w:hAnsi="Calibri" w:cs="Arial"/>
          <w:sz w:val="18"/>
          <w:szCs w:val="18"/>
          <w:lang w:val="es-ES"/>
        </w:rPr>
      </w:pPr>
    </w:p>
    <w:p w:rsidR="0075191E" w:rsidRPr="000D61BE" w:rsidRDefault="0075191E" w:rsidP="0075191E">
      <w:pPr>
        <w:spacing w:line="200" w:lineRule="atLeast"/>
        <w:ind w:left="1440"/>
        <w:rPr>
          <w:rFonts w:ascii="Calibri" w:eastAsia="Arial" w:hAnsi="Calibri" w:cs="Arial"/>
          <w:sz w:val="18"/>
          <w:szCs w:val="18"/>
          <w:lang w:val="es-ES"/>
        </w:rPr>
      </w:pPr>
    </w:p>
    <w:p w:rsidR="0075191E" w:rsidRPr="000D61BE" w:rsidRDefault="0075191E" w:rsidP="0075191E">
      <w:pPr>
        <w:ind w:left="479"/>
        <w:jc w:val="center"/>
        <w:rPr>
          <w:rFonts w:ascii="Calibri" w:eastAsia="Arial" w:hAnsi="Calibri" w:cs="Arial"/>
          <w:lang w:val="es-ES"/>
        </w:rPr>
      </w:pPr>
    </w:p>
    <w:p w:rsidR="0075191E" w:rsidRPr="000D61BE" w:rsidRDefault="0075191E" w:rsidP="0075191E">
      <w:pPr>
        <w:tabs>
          <w:tab w:val="left" w:pos="500"/>
        </w:tabs>
        <w:spacing w:before="39" w:line="276" w:lineRule="auto"/>
        <w:jc w:val="center"/>
        <w:rPr>
          <w:rFonts w:ascii="Calibri" w:eastAsia="Calibri" w:hAnsi="Calibri" w:cs="Arial"/>
          <w:lang w:val="es-ES"/>
        </w:rPr>
      </w:pPr>
      <w:r w:rsidRPr="000D61BE">
        <w:rPr>
          <w:rFonts w:ascii="Calibri" w:eastAsia="Calibri" w:hAnsi="Calibri" w:cs="Arial"/>
          <w:lang w:val="es-ES"/>
        </w:rPr>
        <w:t>Figura 11. Conectar el SRM</w:t>
      </w:r>
      <w:r w:rsidRPr="000D61BE">
        <w:rPr>
          <w:rFonts w:ascii="Calibri" w:eastAsia="Calibri" w:hAnsi="Calibri" w:cs="Arial"/>
          <w:spacing w:val="2"/>
          <w:sz w:val="18"/>
          <w:lang w:val="es-ES"/>
        </w:rPr>
        <w:t xml:space="preserve"> al </w:t>
      </w:r>
      <w:r w:rsidRPr="000D61BE">
        <w:rPr>
          <w:rFonts w:ascii="Calibri" w:eastAsia="Calibri" w:hAnsi="Calibri" w:cs="Arial"/>
          <w:lang w:val="es-ES"/>
        </w:rPr>
        <w:t>DPM</w:t>
      </w:r>
    </w:p>
    <w:p w:rsidR="0075191E" w:rsidRPr="000D61BE" w:rsidRDefault="0075191E" w:rsidP="0075191E">
      <w:pPr>
        <w:tabs>
          <w:tab w:val="left" w:pos="500"/>
        </w:tabs>
        <w:spacing w:before="39" w:line="276" w:lineRule="auto"/>
        <w:ind w:left="479" w:right="99"/>
        <w:rPr>
          <w:rFonts w:ascii="Calibri" w:eastAsia="Calibri" w:hAnsi="Calibri" w:cs="Arial"/>
          <w:lang w:val="es-ES"/>
        </w:rPr>
      </w:pPr>
    </w:p>
    <w:p w:rsidR="0075191E" w:rsidRPr="000D61BE" w:rsidRDefault="0075191E" w:rsidP="0075191E">
      <w:pPr>
        <w:numPr>
          <w:ilvl w:val="0"/>
          <w:numId w:val="10"/>
        </w:numPr>
        <w:tabs>
          <w:tab w:val="left" w:pos="500"/>
        </w:tabs>
        <w:rPr>
          <w:rFonts w:ascii="Calibri" w:eastAsia="Calibri" w:hAnsi="Calibri" w:cs="Arial"/>
          <w:spacing w:val="-1"/>
          <w:lang w:val="es-ES"/>
        </w:rPr>
      </w:pPr>
      <w:r w:rsidRPr="000D61BE">
        <w:rPr>
          <w:rFonts w:ascii="Calibri" w:eastAsia="Calibri" w:hAnsi="Calibri" w:cs="Arial"/>
          <w:spacing w:val="-1"/>
          <w:lang w:val="es-ES"/>
        </w:rPr>
        <w:t xml:space="preserve">Si el medidor de densidad se encuentra equipado con un cable </w:t>
      </w:r>
      <w:bookmarkStart w:id="117" w:name="OLE_LINK11"/>
      <w:bookmarkStart w:id="118" w:name="OLE_LINK10"/>
      <w:bookmarkStart w:id="119" w:name="OLE_LINK9"/>
      <w:r w:rsidRPr="000D61BE">
        <w:rPr>
          <w:rFonts w:ascii="Calibri" w:eastAsia="Calibri" w:hAnsi="Calibri" w:cs="Arial"/>
          <w:bCs/>
          <w:spacing w:val="-1"/>
          <w:lang w:val="es-ES"/>
        </w:rPr>
        <w:t>desmontable SRM a DPM</w:t>
      </w:r>
      <w:bookmarkEnd w:id="117"/>
      <w:bookmarkEnd w:id="118"/>
      <w:bookmarkEnd w:id="119"/>
      <w:r w:rsidRPr="000D61BE">
        <w:rPr>
          <w:rFonts w:ascii="Calibri" w:eastAsia="Calibri" w:hAnsi="Calibri" w:cs="Arial"/>
          <w:bCs/>
          <w:spacing w:val="-1"/>
          <w:lang w:val="es-ES"/>
        </w:rPr>
        <w:t xml:space="preserve">, busque el enchufe del cable correspondiente y conéctelo al enchufe del panel delantero del DPM etiquetado como “SRM”. </w:t>
      </w:r>
    </w:p>
    <w:p w:rsidR="0075191E" w:rsidRPr="000D61BE" w:rsidRDefault="0075191E" w:rsidP="0075191E">
      <w:pPr>
        <w:numPr>
          <w:ilvl w:val="0"/>
          <w:numId w:val="10"/>
        </w:numPr>
        <w:tabs>
          <w:tab w:val="left" w:pos="500"/>
        </w:tabs>
        <w:rPr>
          <w:rFonts w:ascii="Calibri" w:eastAsia="Calibri" w:hAnsi="Calibri" w:cs="Arial"/>
          <w:spacing w:val="-1"/>
          <w:lang w:val="es-ES"/>
        </w:rPr>
      </w:pPr>
      <w:r w:rsidRPr="000D61BE">
        <w:rPr>
          <w:rFonts w:ascii="Calibri" w:eastAsia="Calibri" w:hAnsi="Calibri" w:cs="Arial"/>
          <w:spacing w:val="-1"/>
          <w:lang w:val="es-ES"/>
        </w:rPr>
        <w:t>Conecte el otro enchufe del cable desmontable SRM a DPM al enchufe del SRM.</w:t>
      </w:r>
    </w:p>
    <w:p w:rsidR="0075191E" w:rsidRPr="000D61BE" w:rsidRDefault="0075191E" w:rsidP="0075191E">
      <w:pPr>
        <w:numPr>
          <w:ilvl w:val="0"/>
          <w:numId w:val="10"/>
        </w:numPr>
        <w:tabs>
          <w:tab w:val="left" w:pos="500"/>
        </w:tabs>
        <w:spacing w:before="39"/>
        <w:rPr>
          <w:rFonts w:ascii="Calibri" w:eastAsia="Calibri" w:hAnsi="Calibri" w:cs="Arial"/>
          <w:lang w:val="es-ES"/>
        </w:rPr>
      </w:pPr>
      <w:r w:rsidRPr="000D61BE">
        <w:rPr>
          <w:rFonts w:ascii="Calibri" w:eastAsia="Calibri" w:hAnsi="Calibri" w:cs="Arial"/>
          <w:lang w:val="es-ES"/>
        </w:rPr>
        <w:t>Encienda el interruptor de alimentación situado en el panel superior del DPM.</w:t>
      </w:r>
    </w:p>
    <w:p w:rsidR="0075191E" w:rsidRPr="000D61BE" w:rsidRDefault="0075191E" w:rsidP="0075191E">
      <w:pPr>
        <w:numPr>
          <w:ilvl w:val="0"/>
          <w:numId w:val="10"/>
        </w:numPr>
        <w:tabs>
          <w:tab w:val="left" w:pos="500"/>
        </w:tabs>
        <w:rPr>
          <w:rFonts w:ascii="Calibri" w:eastAsia="Calibri" w:hAnsi="Calibri" w:cs="Arial"/>
          <w:spacing w:val="-1"/>
          <w:lang w:val="es-ES"/>
        </w:rPr>
      </w:pPr>
      <w:r w:rsidRPr="000D61BE">
        <w:rPr>
          <w:rFonts w:ascii="Calibri" w:eastAsia="Calibri" w:hAnsi="Calibri" w:cs="Arial"/>
          <w:lang w:val="es-ES"/>
        </w:rPr>
        <w:t xml:space="preserve">Compruebe que el SRP comience a </w:t>
      </w:r>
      <w:r w:rsidRPr="000D61BE">
        <w:rPr>
          <w:rFonts w:ascii="Calibri" w:eastAsia="Calibri" w:hAnsi="Calibri" w:cs="Arial"/>
          <w:spacing w:val="-1"/>
          <w:lang w:val="es-ES"/>
        </w:rPr>
        <w:t>arrojar al caño y que la punta de poliuretano toque la superficie exterior de la tubería y luego regrese a su posición inicial dentro del soporte de montaje del SRM en cada ciclo. Si el percutor no alcanza la tubería como se describió previamente o si el movimiento del percutor no es uniforme y regular, apague inmediatamente el DPM y consulte la sección de resolución de problemas del manual.</w:t>
      </w:r>
    </w:p>
    <w:p w:rsidR="0075191E" w:rsidRPr="000D61BE" w:rsidRDefault="0075191E" w:rsidP="0075191E">
      <w:pPr>
        <w:spacing w:before="4"/>
        <w:rPr>
          <w:rFonts w:ascii="Segoe UI" w:eastAsia="Segoe UI" w:hAnsi="Segoe UI" w:cs="Segoe UI"/>
          <w:sz w:val="8"/>
          <w:szCs w:val="8"/>
          <w:lang w:val="es-ES"/>
        </w:rPr>
      </w:pPr>
    </w:p>
    <w:p w:rsidR="0075191E" w:rsidRPr="000D61BE" w:rsidRDefault="0075191E" w:rsidP="0075191E">
      <w:pPr>
        <w:spacing w:before="360"/>
        <w:ind w:left="120"/>
        <w:outlineLvl w:val="1"/>
        <w:rPr>
          <w:rFonts w:ascii="Arial" w:eastAsia="Arial" w:hAnsi="Arial" w:cs="Arial"/>
          <w:b/>
          <w:bCs/>
          <w:sz w:val="29"/>
          <w:szCs w:val="29"/>
          <w:lang w:val="es-ES"/>
        </w:rPr>
      </w:pPr>
      <w:bookmarkStart w:id="120" w:name="_Toc409287801"/>
      <w:bookmarkStart w:id="121" w:name="_Toc405537868"/>
      <w:bookmarkStart w:id="122" w:name="_Toc470699152"/>
      <w:r w:rsidRPr="000D61BE">
        <w:rPr>
          <w:rFonts w:ascii="Arial" w:eastAsia="Arial" w:hAnsi="Arial" w:cs="Arial"/>
          <w:b/>
          <w:bCs/>
          <w:sz w:val="29"/>
          <w:szCs w:val="29"/>
          <w:lang w:val="es-ES"/>
        </w:rPr>
        <w:t>CONECTAR EL RELÉ DE DIAGNÓSTICO PARA SOLUCIÓN DE PROBLEMAS Y AYUDA</w:t>
      </w:r>
      <w:bookmarkEnd w:id="120"/>
      <w:bookmarkEnd w:id="121"/>
      <w:bookmarkEnd w:id="122"/>
    </w:p>
    <w:p w:rsidR="0075191E" w:rsidRPr="000D61BE" w:rsidRDefault="0075191E" w:rsidP="0075191E">
      <w:pPr>
        <w:ind w:left="120"/>
        <w:outlineLvl w:val="1"/>
        <w:rPr>
          <w:rFonts w:ascii="Arial" w:eastAsia="Arial" w:hAnsi="Arial" w:cs="Arial"/>
          <w:bCs/>
          <w:sz w:val="29"/>
          <w:szCs w:val="29"/>
          <w:lang w:val="es-ES"/>
        </w:rPr>
      </w:pPr>
    </w:p>
    <w:p w:rsidR="0075191E" w:rsidRPr="000D61BE" w:rsidRDefault="0075191E" w:rsidP="0075191E">
      <w:pPr>
        <w:outlineLvl w:val="1"/>
        <w:rPr>
          <w:rFonts w:ascii="Calibri" w:eastAsia="Arial" w:hAnsi="Calibri" w:cs="Arial"/>
          <w:bCs/>
          <w:lang w:val="es-ES"/>
        </w:rPr>
      </w:pPr>
      <w:bookmarkStart w:id="123" w:name="_Toc409287802"/>
      <w:bookmarkStart w:id="124" w:name="_Toc405537869"/>
      <w:bookmarkStart w:id="125" w:name="_Toc405454670"/>
      <w:bookmarkStart w:id="126" w:name="_Toc403923114"/>
      <w:bookmarkStart w:id="127" w:name="_Toc403921772"/>
      <w:bookmarkStart w:id="128" w:name="_Toc403918792"/>
      <w:bookmarkStart w:id="129" w:name="_Toc470699153"/>
      <w:r w:rsidRPr="000D61BE">
        <w:rPr>
          <w:rFonts w:ascii="Calibri" w:eastAsia="Arial" w:hAnsi="Calibri" w:cs="Arial"/>
          <w:bCs/>
          <w:szCs w:val="29"/>
          <w:lang w:val="es-ES"/>
        </w:rPr>
        <w:t>Los dos párrafos siguientes le describen cómo habilitar la característica de autodiagnóstico del ULTIMO DENSITY METER.</w:t>
      </w:r>
      <w:bookmarkEnd w:id="123"/>
      <w:bookmarkEnd w:id="124"/>
      <w:bookmarkEnd w:id="125"/>
      <w:bookmarkEnd w:id="126"/>
      <w:bookmarkEnd w:id="127"/>
      <w:bookmarkEnd w:id="128"/>
      <w:bookmarkEnd w:id="129"/>
    </w:p>
    <w:p w:rsidR="0075191E" w:rsidRPr="000D61BE" w:rsidRDefault="0075191E" w:rsidP="0075191E">
      <w:pPr>
        <w:spacing w:before="11"/>
        <w:rPr>
          <w:rFonts w:ascii="Arial" w:eastAsia="Arial" w:hAnsi="Arial" w:cs="Arial"/>
          <w:sz w:val="24"/>
          <w:szCs w:val="24"/>
          <w:lang w:val="es-ES"/>
        </w:rPr>
      </w:pPr>
    </w:p>
    <w:p w:rsidR="0075191E" w:rsidRPr="000D61BE" w:rsidRDefault="0075191E" w:rsidP="0075191E">
      <w:pPr>
        <w:ind w:right="224"/>
        <w:rPr>
          <w:rFonts w:ascii="Calibri" w:eastAsia="Calibri" w:hAnsi="Calibri" w:cs="Arial"/>
          <w:lang w:val="es-ES"/>
        </w:rPr>
      </w:pPr>
      <w:r w:rsidRPr="000D61BE">
        <w:rPr>
          <w:rFonts w:ascii="Calibri" w:eastAsia="Calibri" w:hAnsi="Calibri" w:cs="Arial"/>
          <w:lang w:val="es-ES"/>
        </w:rPr>
        <w:t>El ULTIMO DENSITY METER está equipado con un relé de diagnóstico "System</w:t>
      </w:r>
      <w:r w:rsidR="00C8369F" w:rsidRPr="000D61BE">
        <w:rPr>
          <w:rFonts w:ascii="Calibri" w:eastAsia="Calibri" w:hAnsi="Calibri" w:cs="Arial"/>
          <w:lang w:val="es-ES"/>
        </w:rPr>
        <w:t xml:space="preserve"> </w:t>
      </w:r>
      <w:r w:rsidRPr="000D61BE">
        <w:rPr>
          <w:rFonts w:ascii="Calibri" w:eastAsia="Calibri" w:hAnsi="Calibri" w:cs="Arial"/>
          <w:lang w:val="es-ES"/>
        </w:rPr>
        <w:t>Good [Sistema en Buenas Condiciones de Funcionamiento]" que cambia del estado de "Device</w:t>
      </w:r>
      <w:r w:rsidR="00C8369F" w:rsidRPr="000D61BE">
        <w:rPr>
          <w:rFonts w:ascii="Calibri" w:eastAsia="Calibri" w:hAnsi="Calibri" w:cs="Arial"/>
          <w:lang w:val="es-ES"/>
        </w:rPr>
        <w:t xml:space="preserve"> </w:t>
      </w:r>
      <w:r w:rsidRPr="000D61BE">
        <w:rPr>
          <w:rFonts w:ascii="Calibri" w:eastAsia="Calibri" w:hAnsi="Calibri" w:cs="Arial"/>
          <w:lang w:val="es-ES"/>
        </w:rPr>
        <w:t>Healthy [Dispositivo en Buen Estado]" (los contactos del relé de diagnóstico están cerrados) a "Device</w:t>
      </w:r>
      <w:r w:rsidR="00C8369F" w:rsidRPr="000D61BE">
        <w:rPr>
          <w:rFonts w:ascii="Calibri" w:eastAsia="Calibri" w:hAnsi="Calibri" w:cs="Arial"/>
          <w:lang w:val="es-ES"/>
        </w:rPr>
        <w:t xml:space="preserve"> </w:t>
      </w:r>
      <w:r w:rsidRPr="000D61BE">
        <w:rPr>
          <w:rFonts w:ascii="Calibri" w:eastAsia="Calibri" w:hAnsi="Calibri" w:cs="Arial"/>
          <w:lang w:val="es-ES"/>
        </w:rPr>
        <w:t>Unhealthy [Dispositivo en Mal Estado]" (los contactos del relé de diagnóstico están abiertos) si la función de autodiagnóstico del ULTIMO DENSITY METER indica un error al producir golpes o hay una interrupción en la comunicación entre el ULTIMO DENSITY METER y el SICODI de la planta.</w:t>
      </w:r>
    </w:p>
    <w:p w:rsidR="0075191E" w:rsidRPr="000D61BE" w:rsidRDefault="0075191E" w:rsidP="0075191E">
      <w:pPr>
        <w:rPr>
          <w:rFonts w:ascii="Calibri" w:eastAsia="Calibri" w:hAnsi="Calibri" w:cs="Calibri"/>
          <w:lang w:val="es-ES"/>
        </w:rPr>
      </w:pPr>
      <w:r w:rsidRPr="000D61BE">
        <w:rPr>
          <w:rFonts w:ascii="Calibri" w:eastAsia="Calibri" w:hAnsi="Calibri" w:cs="Arial"/>
          <w:lang w:val="es-ES"/>
        </w:rPr>
        <w:lastRenderedPageBreak/>
        <w:t xml:space="preserve">Para conocer el estado del Ultimo Density Meter, el usuario necesita acceder a los contactos del relé. Usted puede acceder a los contactos del relé consultando el Diagrama de Cableado del DPM que se muestra en la Figura 12 a continuación. En el Diagrama de Cableado los contactos se encuentran en P11 y P14 de la regleta de terminales inferior del sistema de rieles DIN de la MPU. Usted necesita conectar sus hilos a los contactos identificados en la caja de encapsulamiento del DPM.  </w:t>
      </w:r>
    </w:p>
    <w:p w:rsidR="0075191E" w:rsidRPr="000D61BE" w:rsidRDefault="0075191E" w:rsidP="0075191E">
      <w:pPr>
        <w:rPr>
          <w:rFonts w:ascii="Calibri" w:eastAsia="Calibri" w:hAnsi="Calibri" w:cs="Calibri"/>
          <w:lang w:val="es-ES"/>
        </w:rPr>
      </w:pPr>
      <w:r w:rsidRPr="000D61BE">
        <w:rPr>
          <w:rFonts w:ascii="Calibri" w:eastAsia="Calibri" w:hAnsi="Calibri" w:cs="Arial"/>
          <w:noProof/>
          <w:lang w:val="en-US" w:eastAsia="en-US" w:bidi="ar-SA"/>
        </w:rPr>
        <w:drawing>
          <wp:inline distT="0" distB="0" distL="0" distR="0" wp14:anchorId="36E04544" wp14:editId="54CE2009">
            <wp:extent cx="6161492" cy="4649470"/>
            <wp:effectExtent l="19050" t="0" r="0" b="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stretch>
                      <a:fillRect/>
                    </a:stretch>
                  </pic:blipFill>
                  <pic:spPr bwMode="auto">
                    <a:xfrm>
                      <a:off x="0" y="0"/>
                      <a:ext cx="6161492" cy="4649470"/>
                    </a:xfrm>
                    <a:prstGeom prst="rect">
                      <a:avLst/>
                    </a:prstGeom>
                    <a:noFill/>
                    <a:ln>
                      <a:noFill/>
                    </a:ln>
                  </pic:spPr>
                </pic:pic>
              </a:graphicData>
            </a:graphic>
          </wp:inline>
        </w:drawing>
      </w:r>
    </w:p>
    <w:p w:rsidR="0075191E" w:rsidRPr="000D61BE" w:rsidRDefault="0075191E" w:rsidP="0075191E">
      <w:pPr>
        <w:spacing w:before="4"/>
        <w:rPr>
          <w:rFonts w:ascii="Segoe UI" w:eastAsia="Segoe UI" w:hAnsi="Segoe UI" w:cs="Segoe UI"/>
          <w:sz w:val="8"/>
          <w:szCs w:val="8"/>
          <w:lang w:val="es-ES"/>
        </w:rPr>
      </w:pPr>
    </w:p>
    <w:p w:rsidR="0075191E" w:rsidRPr="000D61BE" w:rsidRDefault="0075191E" w:rsidP="0075191E">
      <w:pPr>
        <w:spacing w:before="72"/>
        <w:ind w:left="162"/>
        <w:jc w:val="center"/>
        <w:rPr>
          <w:rFonts w:ascii="Arial" w:eastAsia="Arial" w:hAnsi="Arial" w:cs="Arial"/>
          <w:sz w:val="18"/>
          <w:szCs w:val="18"/>
          <w:lang w:val="es-ES"/>
        </w:rPr>
      </w:pPr>
      <w:r w:rsidRPr="000D61BE">
        <w:rPr>
          <w:rFonts w:ascii="Arial" w:eastAsia="Calibri" w:hAnsi="Calibri" w:cs="Arial"/>
          <w:spacing w:val="-1"/>
          <w:lang w:val="es-ES"/>
        </w:rPr>
        <w:t>Figura 12. Diagrama de Cableado del DPM</w:t>
      </w:r>
    </w:p>
    <w:p w:rsidR="0075191E" w:rsidRPr="000D61BE" w:rsidRDefault="0075191E" w:rsidP="0075191E">
      <w:pPr>
        <w:spacing w:line="200" w:lineRule="atLeast"/>
        <w:rPr>
          <w:rFonts w:ascii="Arial" w:eastAsia="Arial" w:hAnsi="Arial" w:cs="Arial"/>
          <w:sz w:val="20"/>
          <w:szCs w:val="20"/>
          <w:lang w:val="es-ES"/>
        </w:rPr>
      </w:pPr>
    </w:p>
    <w:p w:rsidR="0075191E" w:rsidRPr="000D61BE" w:rsidRDefault="0075191E" w:rsidP="0075191E">
      <w:pPr>
        <w:ind w:left="120"/>
        <w:outlineLvl w:val="1"/>
        <w:rPr>
          <w:rFonts w:ascii="Calibri" w:eastAsia="Arial" w:hAnsi="Calibri" w:cs="Arial"/>
          <w:b/>
          <w:bCs/>
          <w:sz w:val="29"/>
          <w:szCs w:val="29"/>
          <w:lang w:val="es-ES"/>
        </w:rPr>
      </w:pPr>
      <w:bookmarkStart w:id="130" w:name="_Toc405537870"/>
      <w:bookmarkStart w:id="131" w:name="_Toc405454671"/>
      <w:bookmarkStart w:id="132" w:name="_Toc470699154"/>
      <w:r w:rsidRPr="000D61BE">
        <w:rPr>
          <w:rFonts w:ascii="Calibri" w:eastAsia="Arial" w:hAnsi="Calibri" w:cs="Arial"/>
          <w:b/>
          <w:bCs/>
          <w:sz w:val="29"/>
          <w:szCs w:val="29"/>
          <w:lang w:val="es-ES"/>
        </w:rPr>
        <w:t>EJECUTAR EL PROGRAMA DE INSTALACIÓN Y MONITOREO</w:t>
      </w:r>
      <w:bookmarkEnd w:id="130"/>
      <w:bookmarkEnd w:id="131"/>
      <w:bookmarkEnd w:id="132"/>
    </w:p>
    <w:p w:rsidR="0075191E" w:rsidRPr="000D61BE" w:rsidRDefault="0075191E" w:rsidP="0075191E">
      <w:pPr>
        <w:spacing w:line="200" w:lineRule="atLeast"/>
        <w:rPr>
          <w:rFonts w:ascii="Arial" w:eastAsia="Arial" w:hAnsi="Arial" w:cs="Arial"/>
          <w:sz w:val="20"/>
          <w:szCs w:val="20"/>
          <w:lang w:val="es-ES"/>
        </w:rPr>
      </w:pPr>
    </w:p>
    <w:p w:rsidR="0075191E" w:rsidRPr="000D61BE" w:rsidRDefault="0075191E" w:rsidP="0075191E">
      <w:pPr>
        <w:numPr>
          <w:ilvl w:val="0"/>
          <w:numId w:val="12"/>
        </w:numPr>
        <w:rPr>
          <w:rFonts w:ascii="Calibri" w:eastAsia="Calibri" w:hAnsi="Calibri" w:cs="Arial"/>
          <w:lang w:val="es-ES"/>
        </w:rPr>
      </w:pPr>
      <w:r w:rsidRPr="000D61BE">
        <w:rPr>
          <w:rFonts w:ascii="Calibri" w:eastAsia="Calibri" w:hAnsi="Calibri" w:cs="Arial"/>
          <w:lang w:val="es-ES"/>
        </w:rPr>
        <w:t xml:space="preserve">Si no lo ha hecho ya, descargue a la PC los programas que le fueron proporcionados y guárdelos en una carpeta designada. Si planea llevar a cabo varias instalaciones utilizando la misma PC, cree una carpeta para cada medidor de densidad copiando la instalación proporcionada en cada carpeta. Esto prevendrá errores en los archivos de instalación que tengan el mismo nombre </w:t>
      </w:r>
      <w:r w:rsidRPr="000D61BE">
        <w:rPr>
          <w:rFonts w:ascii="Calibri" w:eastAsia="Calibri" w:hAnsi="Calibri" w:cs="Arial"/>
          <w:b/>
          <w:i/>
          <w:lang w:val="es-ES"/>
        </w:rPr>
        <w:t>DVM_Pipe.ini</w:t>
      </w:r>
      <w:r w:rsidRPr="000D61BE">
        <w:rPr>
          <w:rFonts w:ascii="Calibri" w:eastAsia="Calibri" w:hAnsi="Calibri" w:cs="Arial"/>
          <w:lang w:val="es-ES"/>
        </w:rPr>
        <w:t xml:space="preserve"> pero contengan datos diferentes dependiendo de la aplicación de medición.</w:t>
      </w:r>
    </w:p>
    <w:p w:rsidR="0075191E" w:rsidRPr="000D61BE" w:rsidRDefault="0075191E" w:rsidP="0075191E">
      <w:pPr>
        <w:numPr>
          <w:ilvl w:val="0"/>
          <w:numId w:val="12"/>
        </w:numPr>
        <w:rPr>
          <w:rFonts w:ascii="Calibri" w:eastAsia="Calibri" w:hAnsi="Calibri" w:cs="Arial"/>
          <w:lang w:val="es-ES"/>
        </w:rPr>
      </w:pPr>
      <w:r w:rsidRPr="000D61BE">
        <w:rPr>
          <w:rFonts w:ascii="Calibri" w:eastAsia="Calibri" w:hAnsi="Calibri" w:cs="Arial"/>
          <w:lang w:val="es-ES"/>
        </w:rPr>
        <w:t>Ejecute</w:t>
      </w:r>
      <w:r w:rsidR="00C8369F" w:rsidRPr="000D61BE">
        <w:rPr>
          <w:rFonts w:ascii="Calibri" w:eastAsia="Calibri" w:hAnsi="Calibri" w:cs="Arial"/>
          <w:lang w:val="es-ES"/>
        </w:rPr>
        <w:t xml:space="preserve"> </w:t>
      </w:r>
      <w:r w:rsidRPr="000D61BE">
        <w:rPr>
          <w:rFonts w:ascii="Calibri" w:eastAsia="Calibri" w:hAnsi="Calibri" w:cs="Arial"/>
          <w:lang w:val="es-ES"/>
        </w:rPr>
        <w:t>el programa</w:t>
      </w:r>
      <w:r w:rsidRPr="000D61BE">
        <w:rPr>
          <w:rFonts w:ascii="Calibri" w:eastAsia="Calibri" w:hAnsi="Calibri" w:cs="Arial"/>
          <w:b/>
          <w:i/>
          <w:lang w:val="es-ES"/>
        </w:rPr>
        <w:t xml:space="preserve"> DVM Setup.msi </w:t>
      </w:r>
      <w:r w:rsidRPr="000D61BE">
        <w:rPr>
          <w:rFonts w:ascii="Calibri" w:eastAsia="Calibri" w:hAnsi="Calibri" w:cs="Arial"/>
          <w:lang w:val="es-ES"/>
        </w:rPr>
        <w:t xml:space="preserve">que está en la carpeta de arriba. Este programa registrará las funciones gráficas necesarias y deberá ejecutarse </w:t>
      </w:r>
      <w:r w:rsidRPr="000D61BE">
        <w:rPr>
          <w:rFonts w:ascii="Calibri" w:eastAsia="Calibri" w:hAnsi="Calibri" w:cs="Arial"/>
          <w:u w:val="single" w:color="000000"/>
          <w:lang w:val="es-ES"/>
        </w:rPr>
        <w:t>una sola vez</w:t>
      </w:r>
      <w:r w:rsidRPr="000D61BE">
        <w:rPr>
          <w:rFonts w:ascii="Calibri" w:eastAsia="Calibri" w:hAnsi="Calibri" w:cs="Arial"/>
          <w:lang w:val="es-ES"/>
        </w:rPr>
        <w:t xml:space="preserve"> a menos que cambie la PC de instalación.</w:t>
      </w:r>
    </w:p>
    <w:p w:rsidR="0075191E" w:rsidRPr="000D61BE" w:rsidRDefault="0075191E" w:rsidP="0075191E">
      <w:pPr>
        <w:numPr>
          <w:ilvl w:val="0"/>
          <w:numId w:val="12"/>
        </w:numPr>
        <w:rPr>
          <w:rFonts w:ascii="Calibri" w:eastAsia="Calibri" w:hAnsi="Calibri" w:cs="Arial"/>
          <w:lang w:val="es-ES"/>
        </w:rPr>
      </w:pPr>
      <w:r w:rsidRPr="000D61BE">
        <w:rPr>
          <w:rFonts w:ascii="Calibri" w:eastAsia="Calibri" w:hAnsi="Calibri" w:cs="Arial"/>
          <w:lang w:val="es-ES"/>
        </w:rPr>
        <w:t>Abra el programa PC Monitoring (Monitoreo de la PC),</w:t>
      </w:r>
      <w:r w:rsidRPr="000D61BE">
        <w:rPr>
          <w:rFonts w:ascii="Calibri" w:eastAsia="Calibri" w:hAnsi="Calibri" w:cs="Arial"/>
          <w:b/>
          <w:i/>
          <w:lang w:val="es-ES"/>
        </w:rPr>
        <w:t xml:space="preserve"> DVM Monitor v. XX.X</w:t>
      </w:r>
      <w:r w:rsidRPr="000D61BE">
        <w:rPr>
          <w:rFonts w:ascii="Calibri" w:eastAsia="Calibri" w:hAnsi="Calibri" w:cs="Arial"/>
          <w:lang w:val="es-ES"/>
        </w:rPr>
        <w:t>.</w:t>
      </w:r>
    </w:p>
    <w:p w:rsidR="0075191E" w:rsidRPr="000D61BE" w:rsidRDefault="0075191E" w:rsidP="0075191E">
      <w:pPr>
        <w:spacing w:line="200" w:lineRule="atLeast"/>
        <w:ind w:left="3276"/>
        <w:rPr>
          <w:rFonts w:ascii="Arial" w:eastAsia="Arial" w:hAnsi="Arial" w:cs="Arial"/>
          <w:sz w:val="20"/>
          <w:szCs w:val="20"/>
          <w:lang w:val="es-ES"/>
        </w:rPr>
      </w:pPr>
    </w:p>
    <w:p w:rsidR="0075191E" w:rsidRPr="000D61BE" w:rsidRDefault="0075191E" w:rsidP="0075191E">
      <w:pPr>
        <w:ind w:left="120"/>
        <w:outlineLvl w:val="1"/>
        <w:rPr>
          <w:rFonts w:ascii="Calibri" w:eastAsia="Arial" w:hAnsi="Calibri" w:cs="Arial"/>
          <w:b/>
          <w:bCs/>
          <w:sz w:val="29"/>
          <w:szCs w:val="29"/>
          <w:lang w:val="es-ES"/>
        </w:rPr>
      </w:pPr>
      <w:bookmarkStart w:id="133" w:name="Ultimo_Density_Meter_Communications_Netw"/>
      <w:bookmarkStart w:id="134" w:name="_bookmark18"/>
      <w:bookmarkStart w:id="135" w:name="_Toc405454672"/>
      <w:bookmarkStart w:id="136" w:name="_Toc405537871"/>
      <w:bookmarkStart w:id="137" w:name="_Toc470699155"/>
      <w:bookmarkEnd w:id="133"/>
      <w:bookmarkEnd w:id="134"/>
      <w:r w:rsidRPr="000D61BE">
        <w:rPr>
          <w:rFonts w:ascii="Calibri" w:eastAsia="Arial" w:hAnsi="Calibri" w:cs="Arial"/>
          <w:b/>
          <w:bCs/>
          <w:spacing w:val="-2"/>
          <w:sz w:val="29"/>
          <w:szCs w:val="29"/>
          <w:lang w:val="es-ES"/>
        </w:rPr>
        <w:lastRenderedPageBreak/>
        <w:t>RED DE COMUNICACIONES DEL ULTIMO DENSITY METER</w:t>
      </w:r>
      <w:bookmarkEnd w:id="135"/>
      <w:bookmarkEnd w:id="136"/>
      <w:bookmarkEnd w:id="137"/>
    </w:p>
    <w:p w:rsidR="0075191E" w:rsidRPr="000D61BE" w:rsidRDefault="0075191E" w:rsidP="0075191E">
      <w:pPr>
        <w:spacing w:before="11"/>
        <w:rPr>
          <w:rFonts w:ascii="Arial" w:eastAsia="Arial" w:hAnsi="Arial" w:cs="Arial"/>
          <w:sz w:val="24"/>
          <w:szCs w:val="24"/>
          <w:lang w:val="es-ES"/>
        </w:rPr>
      </w:pPr>
    </w:p>
    <w:p w:rsidR="0075191E" w:rsidRPr="000D61BE" w:rsidRDefault="0075191E" w:rsidP="0075191E">
      <w:pPr>
        <w:ind w:left="140" w:right="102"/>
        <w:rPr>
          <w:rFonts w:ascii="Calibri" w:eastAsia="Calibri" w:hAnsi="Calibri" w:cs="Arial"/>
          <w:lang w:val="es-ES"/>
        </w:rPr>
      </w:pPr>
      <w:r w:rsidRPr="000D61BE">
        <w:rPr>
          <w:rFonts w:ascii="Calibri" w:eastAsia="Calibri" w:hAnsi="Calibri" w:cs="Arial"/>
          <w:lang w:val="es-ES"/>
        </w:rPr>
        <w:t>La red de comunicaciones del Ultimo Density Meter consiste en los siguientes componentes de hardware y software:</w:t>
      </w:r>
    </w:p>
    <w:p w:rsidR="0075191E" w:rsidRPr="000D61BE" w:rsidRDefault="0075191E" w:rsidP="0075191E">
      <w:pPr>
        <w:spacing w:before="11"/>
        <w:rPr>
          <w:rFonts w:ascii="Calibri" w:eastAsia="Calibri" w:hAnsi="Calibri" w:cs="Calibri"/>
          <w:lang w:val="es-ES"/>
        </w:rPr>
      </w:pPr>
    </w:p>
    <w:p w:rsidR="0075191E" w:rsidRPr="000D61BE" w:rsidRDefault="0075191E" w:rsidP="00F04B3F">
      <w:pPr>
        <w:numPr>
          <w:ilvl w:val="1"/>
          <w:numId w:val="12"/>
        </w:numPr>
        <w:tabs>
          <w:tab w:val="left" w:pos="860"/>
        </w:tabs>
        <w:rPr>
          <w:rFonts w:ascii="Calibri" w:eastAsia="Calibri" w:hAnsi="Calibri" w:cs="Arial"/>
          <w:lang w:val="es-ES"/>
        </w:rPr>
      </w:pPr>
      <w:r w:rsidRPr="000D61BE">
        <w:rPr>
          <w:rFonts w:ascii="Calibri" w:eastAsia="Calibri" w:hAnsi="Calibri" w:cs="Arial"/>
          <w:lang w:val="es-ES"/>
        </w:rPr>
        <w:t>Un Ultimo Density Meter con el DPM que muestra las lecturas de densidad y las envía a través de su interfaz serial digital (</w:t>
      </w:r>
      <w:r w:rsidRPr="000D61BE">
        <w:rPr>
          <w:rFonts w:ascii="Calibri" w:eastAsia="Calibri" w:hAnsi="Calibri" w:cs="Arial"/>
          <w:spacing w:val="-1"/>
          <w:lang w:val="es-ES"/>
        </w:rPr>
        <w:t>Modbus RTU ba</w:t>
      </w:r>
      <w:r w:rsidR="00F04B3F" w:rsidRPr="000D61BE">
        <w:rPr>
          <w:rFonts w:ascii="Calibri" w:eastAsia="Calibri" w:hAnsi="Calibri" w:cs="Arial"/>
          <w:spacing w:val="-1"/>
          <w:lang w:val="es-ES"/>
        </w:rPr>
        <w:t>sado en</w:t>
      </w:r>
      <w:r w:rsidR="00C8369F" w:rsidRPr="000D61BE">
        <w:rPr>
          <w:rFonts w:ascii="Calibri" w:eastAsia="Calibri" w:hAnsi="Calibri" w:cs="Arial"/>
          <w:spacing w:val="-1"/>
          <w:lang w:val="es-ES"/>
        </w:rPr>
        <w:t xml:space="preserve"> </w:t>
      </w:r>
      <w:r w:rsidRPr="000D61BE">
        <w:rPr>
          <w:rFonts w:ascii="Calibri" w:eastAsia="Calibri" w:hAnsi="Calibri" w:cs="Arial"/>
          <w:lang w:val="es-ES"/>
        </w:rPr>
        <w:t xml:space="preserve">RS485) y </w:t>
      </w:r>
      <w:r w:rsidR="00F04B3F" w:rsidRPr="000D61BE">
        <w:rPr>
          <w:rFonts w:ascii="Calibri" w:eastAsia="Calibri" w:hAnsi="Calibri" w:cs="Arial"/>
          <w:lang w:val="es-ES"/>
        </w:rPr>
        <w:t>analógicas</w:t>
      </w:r>
      <w:r w:rsidRPr="000D61BE">
        <w:rPr>
          <w:rFonts w:ascii="Calibri" w:eastAsia="Calibri" w:hAnsi="Calibri" w:cs="Arial"/>
          <w:lang w:val="es-ES"/>
        </w:rPr>
        <w:t xml:space="preserve"> (</w:t>
      </w:r>
      <w:r w:rsidR="00F04B3F" w:rsidRPr="000D61BE">
        <w:rPr>
          <w:rFonts w:ascii="Calibri" w:eastAsia="Calibri" w:hAnsi="Calibri" w:cs="Arial"/>
          <w:lang w:val="es-ES"/>
        </w:rPr>
        <w:t xml:space="preserve">bucle de corriente de </w:t>
      </w:r>
      <w:r w:rsidRPr="000D61BE">
        <w:rPr>
          <w:rFonts w:ascii="Calibri" w:eastAsia="Calibri" w:hAnsi="Calibri" w:cs="Arial"/>
          <w:lang w:val="es-ES"/>
        </w:rPr>
        <w:t>4-20mA</w:t>
      </w:r>
      <w:r w:rsidRPr="000D61BE">
        <w:rPr>
          <w:rFonts w:ascii="Calibri" w:eastAsia="Calibri" w:hAnsi="Calibri" w:cs="Arial"/>
          <w:spacing w:val="-1"/>
          <w:lang w:val="es-ES"/>
        </w:rPr>
        <w:t>)</w:t>
      </w:r>
    </w:p>
    <w:p w:rsidR="0075191E" w:rsidRPr="000D61BE" w:rsidRDefault="0075191E" w:rsidP="0075191E">
      <w:pPr>
        <w:numPr>
          <w:ilvl w:val="1"/>
          <w:numId w:val="12"/>
        </w:numPr>
        <w:tabs>
          <w:tab w:val="left" w:pos="860"/>
        </w:tabs>
        <w:rPr>
          <w:rFonts w:ascii="Calibri" w:eastAsia="Calibri" w:hAnsi="Calibri" w:cs="Arial"/>
          <w:lang w:val="es-ES"/>
        </w:rPr>
      </w:pPr>
      <w:r w:rsidRPr="000D61BE">
        <w:rPr>
          <w:rFonts w:ascii="Calibri" w:eastAsia="Calibri" w:hAnsi="Calibri" w:cs="Arial"/>
          <w:lang w:val="es-ES"/>
        </w:rPr>
        <w:t xml:space="preserve">Una computadora para la configuración de la instalación del Ultimo Density Meter que se comunica con el density meter utilizando sus interfaces seriales </w:t>
      </w:r>
      <w:r w:rsidRPr="000D61BE">
        <w:rPr>
          <w:rFonts w:ascii="Calibri" w:eastAsia="Calibri" w:hAnsi="Calibri" w:cs="Arial"/>
          <w:spacing w:val="-1"/>
          <w:lang w:val="es-ES"/>
        </w:rPr>
        <w:t>RS 485 o RS 232</w:t>
      </w:r>
    </w:p>
    <w:p w:rsidR="0075191E" w:rsidRPr="000D61BE" w:rsidRDefault="0075191E" w:rsidP="0075191E">
      <w:pPr>
        <w:numPr>
          <w:ilvl w:val="1"/>
          <w:numId w:val="12"/>
        </w:numPr>
        <w:tabs>
          <w:tab w:val="left" w:pos="860"/>
        </w:tabs>
        <w:spacing w:before="39" w:line="276" w:lineRule="auto"/>
        <w:ind w:right="167"/>
        <w:rPr>
          <w:rFonts w:ascii="Calibri" w:eastAsia="Calibri" w:hAnsi="Calibri" w:cs="Arial"/>
          <w:lang w:val="es-ES"/>
        </w:rPr>
      </w:pPr>
      <w:r w:rsidRPr="000D61BE">
        <w:rPr>
          <w:rFonts w:ascii="Calibri" w:eastAsia="Calibri" w:hAnsi="Calibri" w:cs="Arial"/>
          <w:lang w:val="es-ES"/>
        </w:rPr>
        <w:t>Una estación de control de la planta (puede que incluya la computadora utilizada para la instalación y el monitoreo del Ultimo Density Meter)</w:t>
      </w:r>
    </w:p>
    <w:p w:rsidR="0075191E" w:rsidRPr="000D61BE" w:rsidRDefault="0075191E" w:rsidP="0075191E">
      <w:pPr>
        <w:numPr>
          <w:ilvl w:val="1"/>
          <w:numId w:val="12"/>
        </w:numPr>
        <w:tabs>
          <w:tab w:val="left" w:pos="860"/>
        </w:tabs>
        <w:spacing w:before="39"/>
        <w:rPr>
          <w:rFonts w:ascii="Calibri" w:eastAsia="Calibri" w:hAnsi="Calibri" w:cs="Arial"/>
          <w:lang w:val="es-ES"/>
        </w:rPr>
      </w:pPr>
      <w:r w:rsidRPr="000D61BE">
        <w:rPr>
          <w:rFonts w:ascii="Calibri" w:eastAsia="Calibri" w:hAnsi="Calibri" w:cs="Arial"/>
          <w:lang w:val="es-ES"/>
        </w:rPr>
        <w:t>Software de instalación y monitoreo que se ejecuta en la PC</w:t>
      </w:r>
    </w:p>
    <w:p w:rsidR="0075191E" w:rsidRPr="000D61BE" w:rsidRDefault="0075191E" w:rsidP="0075191E">
      <w:pPr>
        <w:numPr>
          <w:ilvl w:val="1"/>
          <w:numId w:val="12"/>
        </w:numPr>
        <w:tabs>
          <w:tab w:val="left" w:pos="860"/>
        </w:tabs>
        <w:spacing w:before="39" w:line="276" w:lineRule="auto"/>
        <w:ind w:right="102"/>
        <w:rPr>
          <w:rFonts w:ascii="Calibri" w:eastAsia="Calibri" w:hAnsi="Calibri" w:cs="Arial"/>
          <w:lang w:val="es-ES"/>
        </w:rPr>
      </w:pPr>
      <w:r w:rsidRPr="000D61BE">
        <w:rPr>
          <w:rFonts w:ascii="Calibri" w:eastAsia="Calibri" w:hAnsi="Calibri" w:cs="Arial"/>
          <w:lang w:val="es-ES"/>
        </w:rPr>
        <w:t>Ultimo suministra la aplicación de software descargable para la instalación y el monitoreo del Ultimo Density Meter, del archivo de instalación y del firmware si se requiere su actualización</w:t>
      </w:r>
    </w:p>
    <w:p w:rsidR="0075191E" w:rsidRPr="000D61BE" w:rsidRDefault="0075191E" w:rsidP="0075191E">
      <w:pPr>
        <w:spacing w:before="4"/>
        <w:rPr>
          <w:rFonts w:ascii="Calibri" w:eastAsia="Calibri" w:hAnsi="Calibri" w:cs="Calibri"/>
          <w:lang w:val="es-ES"/>
        </w:rPr>
      </w:pPr>
    </w:p>
    <w:p w:rsidR="0075191E" w:rsidRPr="000D61BE" w:rsidRDefault="0075191E" w:rsidP="0075191E">
      <w:pPr>
        <w:outlineLvl w:val="1"/>
        <w:rPr>
          <w:rFonts w:ascii="Calibri" w:eastAsia="Arial" w:hAnsi="Calibri" w:cs="Arial"/>
          <w:b/>
          <w:bCs/>
          <w:sz w:val="28"/>
          <w:szCs w:val="32"/>
          <w:lang w:val="es-ES"/>
        </w:rPr>
      </w:pPr>
      <w:bookmarkStart w:id="138" w:name="Connecting_the_DPM_To_Plant_Monitoring/C"/>
      <w:bookmarkStart w:id="139" w:name="_bookmark19"/>
      <w:bookmarkStart w:id="140" w:name="_Toc405454673"/>
      <w:bookmarkStart w:id="141" w:name="_Toc405537872"/>
      <w:bookmarkStart w:id="142" w:name="_Toc470699156"/>
      <w:bookmarkEnd w:id="138"/>
      <w:bookmarkEnd w:id="139"/>
      <w:r w:rsidRPr="000D61BE">
        <w:rPr>
          <w:rFonts w:ascii="Calibri" w:eastAsia="Arial" w:hAnsi="Calibri" w:cs="Arial"/>
          <w:b/>
          <w:bCs/>
          <w:sz w:val="28"/>
          <w:szCs w:val="29"/>
          <w:lang w:val="es-ES"/>
        </w:rPr>
        <w:t>CONECTAR EL DPM AL SISTEMA DE MONITOREO/CONTROL (CS) DE LA PLANTA</w:t>
      </w:r>
      <w:bookmarkEnd w:id="140"/>
      <w:bookmarkEnd w:id="141"/>
      <w:bookmarkEnd w:id="142"/>
    </w:p>
    <w:p w:rsidR="0075191E" w:rsidRPr="000D61BE" w:rsidRDefault="0075191E" w:rsidP="0075191E">
      <w:pPr>
        <w:rPr>
          <w:rFonts w:ascii="Calibri" w:eastAsia="Calibri" w:hAnsi="Calibri" w:cs="Arial"/>
          <w:lang w:val="es-ES"/>
        </w:rPr>
      </w:pPr>
      <w:bookmarkStart w:id="143" w:name="Connecting_DPM_DIGITAL_Output_TO_CONTROL"/>
      <w:bookmarkEnd w:id="143"/>
      <w:r w:rsidRPr="000D61BE">
        <w:rPr>
          <w:rFonts w:ascii="Calibri" w:eastAsia="Calibri" w:hAnsi="Calibri" w:cs="Arial"/>
          <w:lang w:val="es-ES"/>
        </w:rPr>
        <w:t xml:space="preserve">Para enviar la salida digital del DPM al CS, combine el cable RS 485 del CS con el cable RS 485 del Density Meter en un mismo cable de interfaz. La longitud total del cable serie de extensión no debe exceder 450 pies. </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El DM 4.1 se suministra con una interfaz de cable RS 232 de 5 pies, adecuada para ser conectada al puerto USB de la computadora de instalación ubicada al lado del DMP cuando se requiera la carga del firmware del DM 4.1. Para prevenir fallas de comunicación, en todo momento debe conectarse sólo un cable serial DMP a la PC de instalación y monitoreo.</w:t>
      </w: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rPr>
          <w:rFonts w:ascii="Calibri" w:eastAsia="Arial" w:hAnsi="Calibri" w:cs="Arial"/>
          <w:b/>
          <w:bCs/>
          <w:sz w:val="28"/>
          <w:szCs w:val="28"/>
          <w:lang w:val="es-ES"/>
        </w:rPr>
      </w:pPr>
      <w:r w:rsidRPr="000D61BE">
        <w:rPr>
          <w:rFonts w:ascii="Calibri" w:eastAsia="Calibri" w:hAnsi="Calibri" w:cs="Arial"/>
          <w:lang w:val="es-ES"/>
        </w:rPr>
        <w:br w:type="page"/>
      </w:r>
      <w:bookmarkStart w:id="144" w:name="_Toc405537873"/>
      <w:bookmarkStart w:id="145" w:name="_Toc405454674"/>
    </w:p>
    <w:p w:rsidR="0075191E" w:rsidRPr="000D61BE" w:rsidRDefault="0075191E" w:rsidP="0075191E">
      <w:pPr>
        <w:ind w:left="120"/>
        <w:outlineLvl w:val="1"/>
        <w:rPr>
          <w:rFonts w:ascii="Calibri" w:eastAsia="Arial" w:hAnsi="Calibri" w:cs="Arial"/>
          <w:b/>
          <w:bCs/>
          <w:sz w:val="28"/>
          <w:szCs w:val="28"/>
          <w:lang w:val="es-ES"/>
        </w:rPr>
      </w:pPr>
      <w:bookmarkStart w:id="146" w:name="_Toc470699157"/>
      <w:r w:rsidRPr="000D61BE">
        <w:rPr>
          <w:rFonts w:ascii="Calibri" w:eastAsia="Arial" w:hAnsi="Calibri" w:cs="Arial"/>
          <w:b/>
          <w:bCs/>
          <w:sz w:val="28"/>
          <w:szCs w:val="29"/>
          <w:lang w:val="es-ES"/>
        </w:rPr>
        <w:lastRenderedPageBreak/>
        <w:t>CONECTAR LA SALIDA ANALÓGICA DEL DPM (Bucle de Corriente de 4-20 mA) AL CS</w:t>
      </w:r>
      <w:bookmarkEnd w:id="144"/>
      <w:bookmarkEnd w:id="145"/>
      <w:bookmarkEnd w:id="146"/>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r w:rsidRPr="000D61BE">
        <w:rPr>
          <w:rFonts w:ascii="Calibri" w:eastAsia="Calibri" w:hAnsi="Calibri" w:cs="Arial"/>
          <w:noProof/>
          <w:lang w:val="en-US" w:eastAsia="en-US" w:bidi="ar-SA"/>
        </w:rPr>
        <w:drawing>
          <wp:anchor distT="0" distB="0" distL="114300" distR="114300" simplePos="0" relativeHeight="251643904" behindDoc="0" locked="0" layoutInCell="1" allowOverlap="1" wp14:anchorId="02AFED6A" wp14:editId="32339D74">
            <wp:simplePos x="0" y="0"/>
            <wp:positionH relativeFrom="margin">
              <wp:posOffset>584200</wp:posOffset>
            </wp:positionH>
            <wp:positionV relativeFrom="margin">
              <wp:posOffset>526415</wp:posOffset>
            </wp:positionV>
            <wp:extent cx="5012055" cy="4455160"/>
            <wp:effectExtent l="19050" t="0" r="0" b="0"/>
            <wp:wrapSquare wrapText="bothSides"/>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tretch>
                      <a:fillRect/>
                    </a:stretch>
                  </pic:blipFill>
                  <pic:spPr bwMode="auto">
                    <a:xfrm>
                      <a:off x="0" y="0"/>
                      <a:ext cx="5012055" cy="4455160"/>
                    </a:xfrm>
                    <a:prstGeom prst="rect">
                      <a:avLst/>
                    </a:prstGeom>
                    <a:noFill/>
                  </pic:spPr>
                </pic:pic>
              </a:graphicData>
            </a:graphic>
          </wp:anchor>
        </w:drawing>
      </w: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spacing w:val="-1"/>
          <w:lang w:val="es-ES"/>
        </w:rPr>
      </w:pPr>
    </w:p>
    <w:p w:rsidR="0075191E" w:rsidRPr="000D61BE" w:rsidRDefault="0075191E" w:rsidP="0075191E">
      <w:pPr>
        <w:ind w:right="102"/>
        <w:rPr>
          <w:rFonts w:ascii="Calibri" w:eastAsia="Calibri" w:hAnsi="Calibri" w:cs="Arial"/>
          <w:lang w:val="es-ES"/>
        </w:rPr>
      </w:pPr>
    </w:p>
    <w:p w:rsidR="0075191E" w:rsidRPr="000D61BE" w:rsidRDefault="0075191E" w:rsidP="0075191E">
      <w:pPr>
        <w:rPr>
          <w:rFonts w:ascii="Calibri" w:eastAsia="Calibri" w:hAnsi="Calibri" w:cs="Calibri"/>
          <w:sz w:val="20"/>
          <w:szCs w:val="20"/>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r w:rsidRPr="000D61BE">
        <w:rPr>
          <w:rFonts w:ascii="Calibri" w:eastAsia="Calibri" w:hAnsi="Calibri" w:cs="Arial"/>
          <w:lang w:val="es-ES"/>
        </w:rPr>
        <w:t>Figura 13. Conectar el Circuito de Bucle de Corriente de 4-20 mA del DPM al CS</w:t>
      </w: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rPr>
          <w:rFonts w:ascii="Calibri" w:eastAsia="Calibri" w:hAnsi="Calibri" w:cs="Arial"/>
          <w:lang w:val="es-ES"/>
        </w:rPr>
      </w:pPr>
      <w:r w:rsidRPr="000D61BE">
        <w:rPr>
          <w:rFonts w:ascii="Calibri" w:eastAsia="Calibri" w:hAnsi="Calibri" w:cs="Arial"/>
          <w:lang w:val="es-ES"/>
        </w:rPr>
        <w:t>Ultimo provee el cable 4– 20 mA conectado de acuerdo con el diagrama de cableado de suministro de potencia interna expuesto más arriba.</w:t>
      </w: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spacing w:before="74"/>
        <w:jc w:val="center"/>
        <w:rPr>
          <w:rFonts w:ascii="Calibri" w:eastAsia="Calibri" w:hAnsi="Calibri" w:cs="Arial"/>
          <w:lang w:val="es-ES"/>
        </w:rPr>
      </w:pPr>
    </w:p>
    <w:p w:rsidR="0075191E" w:rsidRPr="000D61BE" w:rsidRDefault="0075191E" w:rsidP="0075191E">
      <w:pPr>
        <w:ind w:left="120"/>
        <w:outlineLvl w:val="1"/>
        <w:rPr>
          <w:rFonts w:ascii="Calibri" w:eastAsia="Arial" w:hAnsi="Calibri" w:cs="Arial"/>
          <w:bCs/>
          <w:spacing w:val="-2"/>
          <w:szCs w:val="29"/>
          <w:lang w:val="es-ES"/>
        </w:rPr>
      </w:pPr>
      <w:bookmarkStart w:id="147" w:name="Connecting_the_DPM_Analog_Output_to_the_"/>
      <w:bookmarkStart w:id="148" w:name="Ultimo_Density_Meter_Display_Features"/>
      <w:bookmarkStart w:id="149" w:name="_bookmark20"/>
      <w:bookmarkEnd w:id="147"/>
      <w:bookmarkEnd w:id="148"/>
      <w:bookmarkEnd w:id="149"/>
    </w:p>
    <w:p w:rsidR="0075191E" w:rsidRPr="000D61BE" w:rsidRDefault="0075191E" w:rsidP="0075191E">
      <w:pPr>
        <w:rPr>
          <w:rFonts w:ascii="Calibri" w:eastAsia="Arial" w:hAnsi="Calibri" w:cs="Arial"/>
          <w:bCs/>
          <w:spacing w:val="-2"/>
          <w:szCs w:val="29"/>
          <w:lang w:val="es-ES"/>
        </w:rPr>
      </w:pPr>
      <w:r w:rsidRPr="000D61BE">
        <w:rPr>
          <w:rFonts w:ascii="Calibri" w:eastAsia="Calibri" w:hAnsi="Calibri" w:cs="Arial"/>
          <w:b/>
          <w:spacing w:val="-2"/>
          <w:lang w:val="es-ES"/>
        </w:rPr>
        <w:br w:type="page"/>
      </w:r>
      <w:bookmarkStart w:id="150" w:name="_Toc409287807"/>
      <w:bookmarkStart w:id="151" w:name="_Toc405537874"/>
      <w:bookmarkStart w:id="152" w:name="_Toc405454675"/>
    </w:p>
    <w:p w:rsidR="0075191E" w:rsidRPr="000D61BE" w:rsidRDefault="0075191E" w:rsidP="0075191E">
      <w:pPr>
        <w:ind w:left="120"/>
        <w:outlineLvl w:val="1"/>
        <w:rPr>
          <w:rFonts w:ascii="Calibri" w:eastAsia="Arial" w:hAnsi="Calibri" w:cs="Arial"/>
          <w:b/>
          <w:bCs/>
          <w:sz w:val="29"/>
          <w:szCs w:val="29"/>
          <w:lang w:val="es-ES"/>
        </w:rPr>
      </w:pPr>
      <w:bookmarkStart w:id="153" w:name="_Toc405537877"/>
      <w:bookmarkStart w:id="154" w:name="_Toc470699158"/>
      <w:bookmarkEnd w:id="150"/>
      <w:bookmarkEnd w:id="151"/>
      <w:bookmarkEnd w:id="152"/>
      <w:r w:rsidRPr="000D61BE">
        <w:rPr>
          <w:rFonts w:ascii="Calibri" w:eastAsia="Arial" w:hAnsi="Calibri" w:cs="Arial"/>
          <w:b/>
          <w:bCs/>
          <w:spacing w:val="-2"/>
          <w:sz w:val="29"/>
          <w:szCs w:val="29"/>
          <w:lang w:val="es-ES"/>
        </w:rPr>
        <w:lastRenderedPageBreak/>
        <w:t>CARACTERÍSTICAS DE LA PANTALLA DEL ULTIMO DENSITY METER</w:t>
      </w:r>
      <w:bookmarkEnd w:id="153"/>
      <w:bookmarkEnd w:id="154"/>
    </w:p>
    <w:p w:rsidR="0075191E" w:rsidRPr="000D61BE" w:rsidRDefault="0075191E" w:rsidP="0075191E">
      <w:pPr>
        <w:spacing w:before="11"/>
        <w:rPr>
          <w:rFonts w:ascii="Arial" w:eastAsia="Arial" w:hAnsi="Arial" w:cs="Arial"/>
          <w:sz w:val="24"/>
          <w:szCs w:val="24"/>
          <w:lang w:val="es-ES"/>
        </w:rPr>
      </w:pPr>
    </w:p>
    <w:p w:rsidR="0075191E" w:rsidRPr="000D61BE" w:rsidRDefault="0075191E" w:rsidP="0075191E">
      <w:pPr>
        <w:ind w:left="120"/>
        <w:rPr>
          <w:rFonts w:ascii="Calibri" w:eastAsia="Calibri" w:hAnsi="Calibri" w:cs="Arial"/>
          <w:lang w:val="es-ES"/>
        </w:rPr>
      </w:pPr>
      <w:r w:rsidRPr="000D61BE">
        <w:rPr>
          <w:rFonts w:ascii="Calibri" w:eastAsia="Calibri" w:hAnsi="Calibri" w:cs="Arial"/>
          <w:lang w:val="es-ES"/>
        </w:rPr>
        <w:t>La pantalla del Ultimo Density Meter funciona en cualquiera de los siguientes modos:</w:t>
      </w:r>
    </w:p>
    <w:p w:rsidR="0075191E" w:rsidRPr="000D61BE" w:rsidRDefault="0075191E" w:rsidP="0075191E">
      <w:pPr>
        <w:spacing w:before="11"/>
        <w:rPr>
          <w:rFonts w:ascii="Calibri" w:eastAsia="Calibri" w:hAnsi="Calibri" w:cs="Calibri"/>
          <w:lang w:val="es-ES"/>
        </w:rPr>
      </w:pPr>
    </w:p>
    <w:p w:rsidR="0075191E" w:rsidRPr="000D61BE" w:rsidRDefault="0075191E" w:rsidP="0075191E">
      <w:pPr>
        <w:numPr>
          <w:ilvl w:val="1"/>
          <w:numId w:val="14"/>
        </w:numPr>
        <w:tabs>
          <w:tab w:val="left" w:pos="841"/>
        </w:tabs>
        <w:rPr>
          <w:rFonts w:ascii="Calibri" w:eastAsia="Calibri" w:hAnsi="Calibri" w:cs="Arial"/>
          <w:lang w:val="es-ES"/>
        </w:rPr>
      </w:pPr>
      <w:r w:rsidRPr="000D61BE">
        <w:rPr>
          <w:rFonts w:ascii="Calibri" w:eastAsia="Calibri" w:hAnsi="Calibri" w:cs="Arial"/>
          <w:lang w:val="es-ES"/>
        </w:rPr>
        <w:t>Medición. Modo para leer los valores medidos.</w:t>
      </w:r>
    </w:p>
    <w:p w:rsidR="0075191E" w:rsidRPr="000D61BE" w:rsidRDefault="0075191E" w:rsidP="0075191E">
      <w:pPr>
        <w:numPr>
          <w:ilvl w:val="1"/>
          <w:numId w:val="14"/>
        </w:numPr>
        <w:tabs>
          <w:tab w:val="left" w:pos="841"/>
        </w:tabs>
        <w:spacing w:before="119"/>
        <w:ind w:right="184" w:hanging="360"/>
        <w:rPr>
          <w:rFonts w:ascii="Calibri" w:eastAsia="Calibri" w:hAnsi="Calibri" w:cs="Arial"/>
          <w:lang w:val="es-ES"/>
        </w:rPr>
      </w:pPr>
      <w:r w:rsidRPr="000D61BE">
        <w:rPr>
          <w:rFonts w:ascii="Calibri" w:eastAsia="Calibri" w:hAnsi="Calibri" w:cs="Arial"/>
          <w:lang w:val="es-ES"/>
        </w:rPr>
        <w:t>Boot</w:t>
      </w:r>
      <w:r w:rsidR="00F04B3F" w:rsidRPr="000D61BE">
        <w:rPr>
          <w:rFonts w:ascii="Calibri" w:eastAsia="Calibri" w:hAnsi="Calibri" w:cs="Arial"/>
          <w:lang w:val="es-ES"/>
        </w:rPr>
        <w:t xml:space="preserve"> </w:t>
      </w:r>
      <w:r w:rsidRPr="000D61BE">
        <w:rPr>
          <w:rFonts w:ascii="Calibri" w:eastAsia="Calibri" w:hAnsi="Calibri" w:cs="Arial"/>
          <w:lang w:val="es-ES"/>
        </w:rPr>
        <w:t>Loader</w:t>
      </w:r>
      <w:r w:rsidR="00F04B3F" w:rsidRPr="000D61BE">
        <w:rPr>
          <w:rFonts w:ascii="Calibri" w:eastAsia="Calibri" w:hAnsi="Calibri" w:cs="Arial"/>
          <w:lang w:val="es-ES"/>
        </w:rPr>
        <w:t xml:space="preserve"> </w:t>
      </w:r>
      <w:r w:rsidRPr="000D61BE">
        <w:rPr>
          <w:rFonts w:ascii="Calibri" w:eastAsia="Calibri" w:hAnsi="Calibri" w:cs="Arial"/>
          <w:lang w:val="es-ES"/>
        </w:rPr>
        <w:t>Mode (Modo de Cargador de Arranque) para actualizar el firmware del Ultimo Density Meter. En el Apéndice 4 hay una guía sobre cómo utilizar el Boot</w:t>
      </w:r>
      <w:r w:rsidR="00F04B3F" w:rsidRPr="000D61BE">
        <w:rPr>
          <w:rFonts w:ascii="Calibri" w:eastAsia="Calibri" w:hAnsi="Calibri" w:cs="Arial"/>
          <w:lang w:val="es-ES"/>
        </w:rPr>
        <w:t xml:space="preserve"> </w:t>
      </w:r>
      <w:r w:rsidRPr="000D61BE">
        <w:rPr>
          <w:rFonts w:ascii="Calibri" w:eastAsia="Calibri" w:hAnsi="Calibri" w:cs="Arial"/>
          <w:lang w:val="es-ES"/>
        </w:rPr>
        <w:t>Loader</w:t>
      </w:r>
      <w:r w:rsidR="00F04B3F" w:rsidRPr="000D61BE">
        <w:rPr>
          <w:rFonts w:ascii="Calibri" w:eastAsia="Calibri" w:hAnsi="Calibri" w:cs="Arial"/>
          <w:lang w:val="es-ES"/>
        </w:rPr>
        <w:t xml:space="preserve"> </w:t>
      </w:r>
      <w:r w:rsidRPr="000D61BE">
        <w:rPr>
          <w:rFonts w:ascii="Calibri" w:eastAsia="Calibri" w:hAnsi="Calibri" w:cs="Arial"/>
          <w:lang w:val="es-ES"/>
        </w:rPr>
        <w:t>Mode (Modo de Cargador de Arranque) para futuras actualizaciones del software del Ultimo Density Meter.</w:t>
      </w:r>
    </w:p>
    <w:p w:rsidR="0075191E" w:rsidRPr="000D61BE" w:rsidRDefault="0075191E" w:rsidP="0075191E">
      <w:pPr>
        <w:spacing w:before="119"/>
        <w:ind w:left="120" w:right="280"/>
        <w:rPr>
          <w:rFonts w:ascii="Calibri" w:eastAsia="Calibri" w:hAnsi="Calibri" w:cs="Arial"/>
          <w:lang w:val="es-ES"/>
        </w:rPr>
      </w:pPr>
      <w:r w:rsidRPr="000D61BE">
        <w:rPr>
          <w:rFonts w:ascii="Calibri" w:eastAsia="Calibri" w:hAnsi="Calibri" w:cs="Arial"/>
          <w:lang w:val="es-ES"/>
        </w:rPr>
        <w:t>Después de que el interruptor de alimentación está activado, el Ultimo Density Meter cambia automáticamente a Medición.</w:t>
      </w:r>
    </w:p>
    <w:p w:rsidR="0075191E" w:rsidRPr="000D61BE" w:rsidRDefault="0075191E" w:rsidP="0075191E">
      <w:pPr>
        <w:spacing w:before="10"/>
        <w:rPr>
          <w:rFonts w:ascii="Calibri" w:eastAsia="Calibri" w:hAnsi="Calibri" w:cs="Calibri"/>
          <w:lang w:val="es-ES"/>
        </w:rPr>
      </w:pPr>
    </w:p>
    <w:p w:rsidR="0075191E" w:rsidRPr="000D61BE" w:rsidRDefault="0075191E" w:rsidP="0075191E">
      <w:pPr>
        <w:ind w:left="120"/>
        <w:outlineLvl w:val="1"/>
        <w:rPr>
          <w:rFonts w:ascii="Calibri" w:eastAsia="Arial" w:hAnsi="Calibri" w:cs="Arial"/>
          <w:b/>
          <w:bCs/>
          <w:sz w:val="28"/>
          <w:szCs w:val="28"/>
          <w:lang w:val="es-ES"/>
        </w:rPr>
      </w:pPr>
      <w:bookmarkStart w:id="155" w:name="Ultimo_Density_Meter_PC_Application_GUI_"/>
      <w:bookmarkStart w:id="156" w:name="_bookmark21"/>
      <w:bookmarkStart w:id="157" w:name="_Toc405537878"/>
      <w:bookmarkStart w:id="158" w:name="_Toc470699159"/>
      <w:bookmarkEnd w:id="155"/>
      <w:bookmarkEnd w:id="156"/>
      <w:r w:rsidRPr="000D61BE">
        <w:rPr>
          <w:rFonts w:ascii="Calibri" w:eastAsia="Arial" w:hAnsi="Calibri" w:cs="Arial"/>
          <w:b/>
          <w:bCs/>
          <w:spacing w:val="-2"/>
          <w:sz w:val="28"/>
          <w:szCs w:val="29"/>
          <w:lang w:val="es-ES"/>
        </w:rPr>
        <w:t>INFORMACIÓN GENERAL DE LA INTERFAZ DE USUARIO DEL ULTIMO DENSITY METER CARACTERÍSTICAS Y OPERACIÓN</w:t>
      </w:r>
      <w:bookmarkEnd w:id="157"/>
      <w:bookmarkEnd w:id="158"/>
    </w:p>
    <w:p w:rsidR="0075191E" w:rsidRPr="000D61BE" w:rsidRDefault="0075191E" w:rsidP="0075191E">
      <w:pPr>
        <w:spacing w:before="11"/>
        <w:rPr>
          <w:rFonts w:ascii="Arial" w:eastAsia="Arial" w:hAnsi="Arial" w:cs="Arial"/>
          <w:sz w:val="24"/>
          <w:szCs w:val="24"/>
          <w:lang w:val="es-ES"/>
        </w:rPr>
      </w:pPr>
    </w:p>
    <w:p w:rsidR="0075191E" w:rsidRPr="000D61BE" w:rsidRDefault="0075191E" w:rsidP="0075191E">
      <w:pPr>
        <w:spacing w:before="11"/>
        <w:ind w:left="90"/>
        <w:rPr>
          <w:rFonts w:ascii="Calibri" w:eastAsia="Arial" w:hAnsi="Calibri" w:cs="Arial"/>
          <w:sz w:val="24"/>
          <w:szCs w:val="24"/>
          <w:lang w:val="es-ES"/>
        </w:rPr>
      </w:pPr>
      <w:r w:rsidRPr="000D61BE">
        <w:rPr>
          <w:rFonts w:ascii="Calibri" w:eastAsia="Calibri" w:hAnsi="Calibri" w:cs="Arial"/>
          <w:lang w:val="es-ES"/>
        </w:rPr>
        <w:t xml:space="preserve">Para utilizar el PC Monitoring Software (Software de Monitoreo de la PC) del DM 4.1 y su interfaz gráfica de usuario (GUI) eficaz, el usuario debe abrir el software de monitoreo de la PC desde la carpeta designada. El formato de nombre de archivo de esta aplicación es </w:t>
      </w:r>
      <w:r w:rsidRPr="000D61BE">
        <w:rPr>
          <w:rFonts w:ascii="Calibri" w:eastAsia="Calibri" w:hAnsi="Calibri" w:cs="Arial"/>
          <w:b/>
          <w:i/>
          <w:lang w:val="es-ES"/>
        </w:rPr>
        <w:t>DVM Monitor vXX.exe</w:t>
      </w:r>
    </w:p>
    <w:p w:rsidR="0075191E" w:rsidRPr="000D61BE" w:rsidRDefault="0075191E" w:rsidP="0075191E">
      <w:pPr>
        <w:ind w:left="90" w:right="280"/>
        <w:rPr>
          <w:rFonts w:ascii="Calibri" w:eastAsia="Calibri" w:hAnsi="Calibri" w:cs="Arial"/>
          <w:lang w:val="es-ES"/>
        </w:rPr>
      </w:pPr>
      <w:r w:rsidRPr="000D61BE">
        <w:rPr>
          <w:rFonts w:ascii="Calibri" w:eastAsia="Calibri" w:hAnsi="Calibri" w:cs="Arial"/>
          <w:lang w:val="es-ES"/>
        </w:rPr>
        <w:t>La GUI del software de monitoreo realiza las funciones de instalación y operación del density meter, las cuales son accesibles mediante el Main</w:t>
      </w:r>
      <w:r w:rsidR="00655603" w:rsidRPr="000D61BE">
        <w:rPr>
          <w:rFonts w:ascii="Calibri" w:eastAsia="Calibri" w:hAnsi="Calibri" w:cs="Arial"/>
          <w:lang w:val="es-ES"/>
        </w:rPr>
        <w:t xml:space="preserve"> </w:t>
      </w:r>
      <w:r w:rsidRPr="000D61BE">
        <w:rPr>
          <w:rFonts w:ascii="Calibri" w:eastAsia="Calibri" w:hAnsi="Calibri" w:cs="Arial"/>
          <w:lang w:val="es-ES"/>
        </w:rPr>
        <w:t>Menu (Menú Principal) y la Toolbar (Barra de Herramientas).</w:t>
      </w:r>
    </w:p>
    <w:p w:rsidR="0075191E" w:rsidRPr="000D61BE" w:rsidRDefault="0075191E" w:rsidP="0075191E">
      <w:pPr>
        <w:spacing w:before="6"/>
        <w:ind w:left="90"/>
        <w:rPr>
          <w:rFonts w:ascii="Calibri" w:eastAsia="Calibri" w:hAnsi="Calibri" w:cs="Calibri"/>
          <w:lang w:val="es-ES"/>
        </w:rPr>
      </w:pPr>
      <w:r w:rsidRPr="000D61BE">
        <w:rPr>
          <w:rFonts w:ascii="Calibri" w:eastAsia="Calibri" w:hAnsi="Calibri" w:cs="Arial"/>
          <w:lang w:val="es-ES"/>
        </w:rPr>
        <w:t>La primera pantalla de la GUI es la pantalla de inicio de sesión que le ofrece una selección del idioma que se utilizará para operar el medidor. Esta pantalla tiene el siguiente aspecto:</w:t>
      </w:r>
    </w:p>
    <w:p w:rsidR="0075191E" w:rsidRPr="000D61BE" w:rsidRDefault="0075191E" w:rsidP="0075191E">
      <w:pPr>
        <w:spacing w:before="6"/>
        <w:rPr>
          <w:rFonts w:ascii="Calibri" w:eastAsia="Calibri" w:hAnsi="Calibri" w:cs="Calibri"/>
          <w:lang w:val="es-ES"/>
        </w:rPr>
      </w:pPr>
    </w:p>
    <w:p w:rsidR="0075191E" w:rsidRPr="000D61BE" w:rsidRDefault="0075191E" w:rsidP="0075191E">
      <w:pPr>
        <w:spacing w:before="6"/>
        <w:jc w:val="center"/>
        <w:rPr>
          <w:rFonts w:ascii="Calibri" w:eastAsia="Calibri" w:hAnsi="Calibri" w:cs="Calibri"/>
          <w:lang w:val="es-ES"/>
        </w:rPr>
      </w:pPr>
      <w:r w:rsidRPr="000D61BE">
        <w:rPr>
          <w:rFonts w:ascii="Calibri" w:eastAsia="Calibri" w:hAnsi="Calibri" w:cs="Arial"/>
          <w:noProof/>
          <w:lang w:val="en-US" w:eastAsia="en-US" w:bidi="ar-SA"/>
        </w:rPr>
        <w:drawing>
          <wp:inline distT="0" distB="0" distL="0" distR="0" wp14:anchorId="012C297D" wp14:editId="16404953">
            <wp:extent cx="2122170" cy="2441575"/>
            <wp:effectExtent l="19050" t="0" r="0"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2170" cy="2441575"/>
                    </a:xfrm>
                    <a:prstGeom prst="rect">
                      <a:avLst/>
                    </a:prstGeom>
                    <a:noFill/>
                    <a:ln w="38100">
                      <a:noFill/>
                    </a:ln>
                  </pic:spPr>
                </pic:pic>
              </a:graphicData>
            </a:graphic>
          </wp:inline>
        </w:drawing>
      </w:r>
    </w:p>
    <w:p w:rsidR="0075191E" w:rsidRPr="000D61BE" w:rsidRDefault="0075191E" w:rsidP="0075191E">
      <w:pPr>
        <w:spacing w:before="6"/>
        <w:rPr>
          <w:rFonts w:ascii="Calibri" w:eastAsia="Calibri" w:hAnsi="Calibri" w:cs="Calibri"/>
          <w:lang w:val="es-ES"/>
        </w:rPr>
      </w:pPr>
    </w:p>
    <w:p w:rsidR="0075191E" w:rsidRPr="000D61BE" w:rsidRDefault="0075191E" w:rsidP="0075191E">
      <w:pPr>
        <w:spacing w:before="6"/>
        <w:ind w:left="90"/>
        <w:rPr>
          <w:rFonts w:ascii="Calibri" w:eastAsia="Calibri" w:hAnsi="Calibri" w:cs="Calibri"/>
          <w:lang w:val="es-ES"/>
        </w:rPr>
      </w:pPr>
      <w:r w:rsidRPr="000D61BE">
        <w:rPr>
          <w:rFonts w:ascii="Calibri" w:eastAsia="Calibri" w:hAnsi="Calibri" w:cs="Arial"/>
          <w:lang w:val="es-ES"/>
        </w:rPr>
        <w:t>Hacer clic en el botón de radio junto a la bandera del país producirá que toda la GUI esté en el idioma local.</w:t>
      </w:r>
    </w:p>
    <w:p w:rsidR="0075191E" w:rsidRPr="000D61BE" w:rsidRDefault="0075191E" w:rsidP="0075191E">
      <w:pPr>
        <w:spacing w:before="6"/>
        <w:ind w:left="90"/>
        <w:rPr>
          <w:rFonts w:ascii="Calibri" w:eastAsia="Calibri" w:hAnsi="Calibri" w:cs="Calibri"/>
          <w:lang w:val="es-ES"/>
        </w:rPr>
      </w:pPr>
      <w:r w:rsidRPr="000D61BE">
        <w:rPr>
          <w:rFonts w:ascii="Calibri" w:eastAsia="Calibri" w:hAnsi="Calibri" w:cs="Arial"/>
          <w:lang w:val="es-ES"/>
        </w:rPr>
        <w:t>Hacer clic en el botón OK en la Welcome</w:t>
      </w:r>
      <w:r w:rsidR="00655603" w:rsidRPr="000D61BE">
        <w:rPr>
          <w:rFonts w:ascii="Calibri" w:eastAsia="Calibri" w:hAnsi="Calibri" w:cs="Arial"/>
          <w:lang w:val="es-ES"/>
        </w:rPr>
        <w:t xml:space="preserve"> </w:t>
      </w:r>
      <w:r w:rsidRPr="000D61BE">
        <w:rPr>
          <w:rFonts w:ascii="Calibri" w:eastAsia="Calibri" w:hAnsi="Calibri" w:cs="Arial"/>
          <w:lang w:val="es-ES"/>
        </w:rPr>
        <w:t>Screen (Pantalla de Inicio de Sesión) lo llevará a la pantalla donde elegirá la instalación del medidor o una de las múltiples funciones disponibles en el modo de Operation (Operación).</w:t>
      </w:r>
    </w:p>
    <w:p w:rsidR="0075191E" w:rsidRPr="000D61BE" w:rsidRDefault="0075191E" w:rsidP="0075191E">
      <w:pPr>
        <w:spacing w:before="6"/>
        <w:rPr>
          <w:rFonts w:ascii="Calibri" w:eastAsia="Calibri" w:hAnsi="Calibri" w:cs="Calibri"/>
          <w:lang w:val="es-ES"/>
        </w:rPr>
      </w:pPr>
    </w:p>
    <w:p w:rsidR="0075191E" w:rsidRPr="000D61BE" w:rsidRDefault="0075191E" w:rsidP="0075191E">
      <w:pPr>
        <w:spacing w:before="6"/>
        <w:jc w:val="center"/>
        <w:rPr>
          <w:rFonts w:ascii="Calibri" w:eastAsia="Calibri" w:hAnsi="Calibri" w:cs="Calibri"/>
          <w:lang w:val="es-ES"/>
        </w:rPr>
      </w:pPr>
      <w:r w:rsidRPr="000D61BE">
        <w:rPr>
          <w:rFonts w:ascii="Calibri" w:eastAsia="Calibri" w:hAnsi="Calibri" w:cs="Arial"/>
          <w:noProof/>
          <w:lang w:val="en-US" w:eastAsia="en-US" w:bidi="ar-SA"/>
        </w:rPr>
        <w:lastRenderedPageBreak/>
        <w:drawing>
          <wp:inline distT="0" distB="0" distL="0" distR="0" wp14:anchorId="3B49AF60" wp14:editId="14D9BA06">
            <wp:extent cx="2708910" cy="1578610"/>
            <wp:effectExtent l="19050" t="0" r="0" b="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8910" cy="1578610"/>
                    </a:xfrm>
                    <a:prstGeom prst="rect">
                      <a:avLst/>
                    </a:prstGeom>
                    <a:noFill/>
                    <a:ln w="38100">
                      <a:noFill/>
                    </a:ln>
                  </pic:spPr>
                </pic:pic>
              </a:graphicData>
            </a:graphic>
          </wp:inline>
        </w:drawing>
      </w:r>
    </w:p>
    <w:p w:rsidR="0075191E" w:rsidRPr="000D61BE" w:rsidRDefault="0075191E" w:rsidP="0075191E">
      <w:pPr>
        <w:spacing w:before="6"/>
        <w:rPr>
          <w:rFonts w:ascii="Calibri" w:eastAsia="Calibri" w:hAnsi="Calibri" w:cs="Calibri"/>
          <w:lang w:val="es-ES"/>
        </w:rPr>
      </w:pPr>
    </w:p>
    <w:p w:rsidR="0075191E" w:rsidRPr="000D61BE" w:rsidRDefault="0075191E" w:rsidP="0075191E">
      <w:pPr>
        <w:spacing w:before="6"/>
        <w:rPr>
          <w:rFonts w:ascii="Calibri" w:eastAsia="Arial" w:hAnsi="Calibri" w:cs="Arial"/>
          <w:lang w:val="es-ES"/>
        </w:rPr>
      </w:pPr>
      <w:bookmarkStart w:id="159" w:name="OLE_LINK2"/>
      <w:bookmarkStart w:id="160" w:name="OLE_LINK1"/>
      <w:r w:rsidRPr="000D61BE">
        <w:rPr>
          <w:rFonts w:ascii="Calibri" w:eastAsia="Calibri" w:hAnsi="Calibri" w:cs="Arial"/>
          <w:lang w:val="es-ES"/>
        </w:rPr>
        <w:t>Si se selecciona la Setup (Instalación), entonces el asistente interactivo GUI lo guiará a través del proceso de instalación.</w:t>
      </w:r>
      <w:bookmarkEnd w:id="159"/>
      <w:bookmarkEnd w:id="160"/>
    </w:p>
    <w:p w:rsidR="0075191E" w:rsidRPr="000D61BE" w:rsidRDefault="0075191E" w:rsidP="0075191E">
      <w:pPr>
        <w:spacing w:before="6"/>
        <w:rPr>
          <w:rFonts w:ascii="Calibri" w:eastAsia="Arial" w:hAnsi="Calibri" w:cs="Arial"/>
          <w:lang w:val="es-ES"/>
        </w:rPr>
      </w:pPr>
      <w:r w:rsidRPr="000D61BE">
        <w:rPr>
          <w:rFonts w:ascii="Calibri" w:eastAsia="Calibri" w:hAnsi="Calibri" w:cs="Arial"/>
          <w:lang w:val="es-ES"/>
        </w:rPr>
        <w:t>Si se selecciona la Operation (Operación), entonces el GUI le permite utilizar una de las varias funciones de control del Density Meter llevándolo a la Main</w:t>
      </w:r>
      <w:r w:rsidR="00655603" w:rsidRPr="000D61BE">
        <w:rPr>
          <w:rFonts w:ascii="Calibri" w:eastAsia="Calibri" w:hAnsi="Calibri" w:cs="Arial"/>
          <w:lang w:val="es-ES"/>
        </w:rPr>
        <w:t xml:space="preserve"> </w:t>
      </w:r>
      <w:r w:rsidRPr="000D61BE">
        <w:rPr>
          <w:rFonts w:ascii="Calibri" w:eastAsia="Calibri" w:hAnsi="Calibri" w:cs="Arial"/>
          <w:lang w:val="es-ES"/>
        </w:rPr>
        <w:t>Window (Ventana Principal) del GUI que muestra la barra de herramientas, lectura y gráfico.</w:t>
      </w:r>
    </w:p>
    <w:p w:rsidR="0075191E" w:rsidRPr="000D61BE" w:rsidRDefault="0075191E" w:rsidP="0075191E">
      <w:pPr>
        <w:spacing w:before="6"/>
        <w:rPr>
          <w:rFonts w:ascii="Calibri" w:eastAsia="Calibri" w:hAnsi="Calibri" w:cs="Calibri"/>
          <w:lang w:val="es-ES"/>
        </w:rPr>
      </w:pPr>
    </w:p>
    <w:p w:rsidR="0075191E" w:rsidRPr="000D61BE" w:rsidRDefault="0075191E" w:rsidP="0075191E">
      <w:pPr>
        <w:rPr>
          <w:rFonts w:ascii="Calibri" w:eastAsia="Arial" w:hAnsi="Calibri" w:cs="Times New Roman"/>
          <w:b/>
          <w:bCs/>
          <w:spacing w:val="-2"/>
          <w:sz w:val="28"/>
          <w:szCs w:val="28"/>
          <w:lang w:val="es-ES" w:eastAsia="en-US" w:bidi="ar-SA"/>
        </w:rPr>
      </w:pPr>
      <w:r w:rsidRPr="000D61BE">
        <w:rPr>
          <w:rFonts w:ascii="Calibri" w:eastAsia="Arial" w:hAnsi="Calibri" w:cs="Times New Roman"/>
          <w:b/>
          <w:bCs/>
          <w:spacing w:val="-2"/>
          <w:sz w:val="28"/>
          <w:szCs w:val="28"/>
          <w:lang w:val="es-ES" w:eastAsia="en-US" w:bidi="ar-SA"/>
        </w:rPr>
        <w:t>CONTROL DE OPERACIONES</w:t>
      </w:r>
    </w:p>
    <w:p w:rsidR="0075191E" w:rsidRPr="000D61BE" w:rsidRDefault="0075191E" w:rsidP="0075191E">
      <w:pPr>
        <w:rPr>
          <w:rFonts w:ascii="Calibri" w:eastAsia="Arial" w:hAnsi="Calibri" w:cs="Arial"/>
          <w:szCs w:val="20"/>
          <w:lang w:val="es-ES" w:eastAsia="en-US" w:bidi="ar-SA"/>
        </w:rPr>
      </w:pPr>
    </w:p>
    <w:p w:rsidR="0075191E" w:rsidRPr="000D61BE" w:rsidRDefault="0075191E" w:rsidP="0075191E">
      <w:pPr>
        <w:rPr>
          <w:rFonts w:ascii="Calibri" w:eastAsia="Arial" w:hAnsi="Calibri" w:cs="Arial"/>
          <w:szCs w:val="20"/>
          <w:lang w:val="es-ES"/>
        </w:rPr>
      </w:pPr>
      <w:r w:rsidRPr="000D61BE">
        <w:rPr>
          <w:rFonts w:ascii="Calibri" w:eastAsia="Arial" w:hAnsi="Calibri" w:cs="Arial"/>
          <w:szCs w:val="20"/>
          <w:lang w:val="es-ES" w:eastAsia="en-US" w:bidi="ar-SA"/>
        </w:rPr>
        <w:t xml:space="preserve">Hay </w:t>
      </w:r>
      <w:r w:rsidRPr="000D61BE">
        <w:rPr>
          <w:rFonts w:ascii="Calibri" w:eastAsia="Calibri" w:hAnsi="Calibri" w:cs="Arial"/>
          <w:lang w:val="es-ES"/>
        </w:rPr>
        <w:t>dos maneras de operar el Density Meter:</w:t>
      </w:r>
    </w:p>
    <w:p w:rsidR="0075191E" w:rsidRPr="000D61BE" w:rsidRDefault="0075191E" w:rsidP="0075191E">
      <w:pPr>
        <w:numPr>
          <w:ilvl w:val="0"/>
          <w:numId w:val="15"/>
        </w:numPr>
        <w:rPr>
          <w:rFonts w:ascii="Calibri" w:eastAsia="Arial" w:hAnsi="Calibri" w:cs="Arial"/>
          <w:szCs w:val="20"/>
          <w:lang w:val="es-ES"/>
        </w:rPr>
      </w:pPr>
      <w:r w:rsidRPr="000D61BE">
        <w:rPr>
          <w:rFonts w:ascii="Calibri" w:eastAsia="Calibri" w:hAnsi="Calibri" w:cs="Arial"/>
          <w:lang w:val="es-ES"/>
        </w:rPr>
        <w:t>Utilizando los iconos de la barra de herramientas, figura 14.</w:t>
      </w:r>
    </w:p>
    <w:p w:rsidR="0075191E" w:rsidRPr="000D61BE" w:rsidRDefault="0075191E" w:rsidP="0075191E">
      <w:pPr>
        <w:numPr>
          <w:ilvl w:val="0"/>
          <w:numId w:val="15"/>
        </w:numPr>
        <w:rPr>
          <w:rFonts w:ascii="Calibri" w:eastAsia="Arial" w:hAnsi="Calibri" w:cs="Arial"/>
          <w:szCs w:val="20"/>
          <w:lang w:val="es-ES"/>
        </w:rPr>
      </w:pPr>
      <w:r w:rsidRPr="000D61BE">
        <w:rPr>
          <w:rFonts w:ascii="Calibri" w:eastAsia="Calibri" w:hAnsi="Calibri" w:cs="Arial"/>
          <w:lang w:val="es-ES"/>
        </w:rPr>
        <w:t>Utilizando el Main</w:t>
      </w:r>
      <w:r w:rsidR="00655603" w:rsidRPr="000D61BE">
        <w:rPr>
          <w:rFonts w:ascii="Calibri" w:eastAsia="Calibri" w:hAnsi="Calibri" w:cs="Arial"/>
          <w:lang w:val="es-ES"/>
        </w:rPr>
        <w:t xml:space="preserve"> </w:t>
      </w:r>
      <w:r w:rsidRPr="000D61BE">
        <w:rPr>
          <w:rFonts w:ascii="Calibri" w:eastAsia="Calibri" w:hAnsi="Calibri" w:cs="Arial"/>
          <w:lang w:val="es-ES"/>
        </w:rPr>
        <w:t>Window</w:t>
      </w:r>
      <w:r w:rsidR="00655603" w:rsidRPr="000D61BE">
        <w:rPr>
          <w:rFonts w:ascii="Calibri" w:eastAsia="Calibri" w:hAnsi="Calibri" w:cs="Arial"/>
          <w:lang w:val="es-ES"/>
        </w:rPr>
        <w:t xml:space="preserve"> </w:t>
      </w:r>
      <w:r w:rsidRPr="000D61BE">
        <w:rPr>
          <w:rFonts w:ascii="Calibri" w:eastAsia="Calibri" w:hAnsi="Calibri" w:cs="Arial"/>
          <w:lang w:val="es-ES"/>
        </w:rPr>
        <w:t>Menu (Menú de la Ventana Principal), luego de seleccionar la línea de Instalación, figura 15.</w:t>
      </w:r>
    </w:p>
    <w:p w:rsidR="0075191E" w:rsidRPr="000D61BE" w:rsidRDefault="0075191E" w:rsidP="0075191E">
      <w:pPr>
        <w:numPr>
          <w:ilvl w:val="0"/>
          <w:numId w:val="15"/>
        </w:numPr>
        <w:rPr>
          <w:rFonts w:ascii="Calibri" w:eastAsia="Arial" w:hAnsi="Calibri" w:cs="Arial"/>
          <w:szCs w:val="20"/>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La línea de Instalación abre el Setup Wizard (Asistente de Instalación), que le ofrece las siguientes opciones:</w:t>
      </w:r>
    </w:p>
    <w:p w:rsidR="0075191E" w:rsidRPr="000D61BE" w:rsidRDefault="0075191E" w:rsidP="0075191E">
      <w:pPr>
        <w:numPr>
          <w:ilvl w:val="0"/>
          <w:numId w:val="17"/>
        </w:numPr>
        <w:rPr>
          <w:rFonts w:ascii="Calibri" w:eastAsia="Arial" w:hAnsi="Calibri" w:cs="Arial"/>
          <w:lang w:val="es-ES"/>
        </w:rPr>
      </w:pPr>
      <w:r w:rsidRPr="000D61BE">
        <w:rPr>
          <w:rFonts w:ascii="Calibri" w:eastAsia="Calibri" w:hAnsi="Calibri" w:cs="Arial"/>
          <w:lang w:val="es-ES"/>
        </w:rPr>
        <w:t>Device Setup (Instalación del Dispositivo)</w:t>
      </w:r>
    </w:p>
    <w:p w:rsidR="0075191E" w:rsidRPr="000D61BE" w:rsidRDefault="0075191E" w:rsidP="0075191E">
      <w:pPr>
        <w:numPr>
          <w:ilvl w:val="0"/>
          <w:numId w:val="17"/>
        </w:numPr>
        <w:rPr>
          <w:rFonts w:ascii="Calibri" w:eastAsia="Arial" w:hAnsi="Calibri" w:cs="Arial"/>
          <w:lang w:val="es-ES"/>
        </w:rPr>
      </w:pPr>
      <w:r w:rsidRPr="000D61BE">
        <w:rPr>
          <w:rFonts w:ascii="Calibri" w:eastAsia="Calibri" w:hAnsi="Calibri" w:cs="Arial"/>
          <w:lang w:val="es-ES"/>
        </w:rPr>
        <w:t>Offset (Compensación)</w:t>
      </w:r>
    </w:p>
    <w:p w:rsidR="0075191E" w:rsidRPr="000D61BE" w:rsidRDefault="0075191E" w:rsidP="0075191E">
      <w:pPr>
        <w:numPr>
          <w:ilvl w:val="0"/>
          <w:numId w:val="17"/>
        </w:numPr>
        <w:rPr>
          <w:rFonts w:ascii="Calibri" w:eastAsia="Arial" w:hAnsi="Calibri" w:cs="Arial"/>
          <w:lang w:val="es-ES"/>
        </w:rPr>
      </w:pPr>
      <w:r w:rsidRPr="000D61BE">
        <w:rPr>
          <w:rFonts w:ascii="Calibri" w:eastAsia="Calibri" w:hAnsi="Calibri" w:cs="Arial"/>
          <w:lang w:val="es-ES"/>
        </w:rPr>
        <w:t>Strike Adaptation (Adaptación del Golpe)</w:t>
      </w:r>
    </w:p>
    <w:p w:rsidR="0075191E" w:rsidRPr="000D61BE" w:rsidRDefault="0075191E" w:rsidP="0075191E">
      <w:pPr>
        <w:numPr>
          <w:ilvl w:val="0"/>
          <w:numId w:val="17"/>
        </w:numPr>
        <w:rPr>
          <w:rFonts w:ascii="Calibri" w:eastAsia="Arial" w:hAnsi="Calibri" w:cs="Arial"/>
          <w:lang w:val="es-ES"/>
        </w:rPr>
      </w:pPr>
      <w:r w:rsidRPr="000D61BE">
        <w:rPr>
          <w:rFonts w:ascii="Calibri" w:eastAsia="Calibri" w:hAnsi="Calibri" w:cs="Arial"/>
          <w:lang w:val="es-ES"/>
        </w:rPr>
        <w:t>2-Point Calibration (Calibración de 2 Puntos)</w:t>
      </w:r>
    </w:p>
    <w:p w:rsidR="0075191E" w:rsidRPr="000D61BE" w:rsidRDefault="0075191E" w:rsidP="0075191E">
      <w:pPr>
        <w:numPr>
          <w:ilvl w:val="0"/>
          <w:numId w:val="17"/>
        </w:numPr>
        <w:rPr>
          <w:rFonts w:ascii="Calibri" w:eastAsia="Arial" w:hAnsi="Calibri" w:cs="Arial"/>
          <w:lang w:val="es-ES"/>
        </w:rPr>
      </w:pPr>
      <w:r w:rsidRPr="000D61BE">
        <w:rPr>
          <w:rFonts w:ascii="Calibri" w:eastAsia="Calibri" w:hAnsi="Calibri" w:cs="Arial"/>
          <w:lang w:val="es-ES"/>
        </w:rPr>
        <w:t>Sample-Free Calibration (Calibración sin Muestras)</w:t>
      </w:r>
    </w:p>
    <w:p w:rsidR="0075191E" w:rsidRPr="000D61BE" w:rsidRDefault="0075191E" w:rsidP="0075191E">
      <w:pPr>
        <w:numPr>
          <w:ilvl w:val="0"/>
          <w:numId w:val="17"/>
        </w:numPr>
        <w:rPr>
          <w:rFonts w:ascii="Calibri" w:eastAsia="Arial" w:hAnsi="Calibri" w:cs="Arial"/>
          <w:lang w:val="es-ES"/>
        </w:rPr>
      </w:pPr>
      <w:r w:rsidRPr="000D61BE">
        <w:rPr>
          <w:rFonts w:ascii="Calibri" w:eastAsia="Calibri" w:hAnsi="Calibri" w:cs="Arial"/>
          <w:lang w:val="es-ES"/>
        </w:rPr>
        <w:t>4-20 mA Setup (Instalación de 4-20 mA)</w:t>
      </w:r>
    </w:p>
    <w:p w:rsidR="0075191E" w:rsidRPr="000D61BE" w:rsidRDefault="0075191E" w:rsidP="0075191E">
      <w:pPr>
        <w:numPr>
          <w:ilvl w:val="0"/>
          <w:numId w:val="17"/>
        </w:numPr>
        <w:rPr>
          <w:rFonts w:ascii="Calibri" w:eastAsia="Arial" w:hAnsi="Calibri" w:cs="Arial"/>
          <w:lang w:val="es-ES"/>
        </w:rPr>
      </w:pPr>
      <w:r w:rsidRPr="000D61BE">
        <w:rPr>
          <w:rFonts w:ascii="Calibri" w:eastAsia="Calibri" w:hAnsi="Calibri" w:cs="Arial"/>
          <w:lang w:val="es-ES"/>
        </w:rPr>
        <w:t>Samples</w:t>
      </w:r>
      <w:r w:rsidR="00DF5597" w:rsidRPr="000D61BE">
        <w:rPr>
          <w:rFonts w:ascii="Calibri" w:eastAsia="Calibri" w:hAnsi="Calibri" w:cs="Arial"/>
          <w:lang w:val="es-ES"/>
        </w:rPr>
        <w:t xml:space="preserve"> </w:t>
      </w:r>
      <w:r w:rsidRPr="000D61BE">
        <w:rPr>
          <w:rFonts w:ascii="Calibri" w:eastAsia="Calibri" w:hAnsi="Calibri" w:cs="Arial"/>
          <w:lang w:val="es-ES"/>
        </w:rPr>
        <w:t>Correction (Corrección de las Muestras)</w:t>
      </w:r>
    </w:p>
    <w:p w:rsidR="0075191E" w:rsidRPr="000D61BE" w:rsidRDefault="0075191E" w:rsidP="0075191E">
      <w:pPr>
        <w:numPr>
          <w:ilvl w:val="0"/>
          <w:numId w:val="17"/>
        </w:numPr>
        <w:rPr>
          <w:rFonts w:ascii="Calibri" w:eastAsia="Arial" w:hAnsi="Calibri" w:cs="Arial"/>
          <w:lang w:val="es-ES"/>
        </w:rPr>
      </w:pPr>
      <w:r w:rsidRPr="000D61BE">
        <w:rPr>
          <w:rFonts w:ascii="Calibri" w:eastAsia="Calibri" w:hAnsi="Calibri" w:cs="Arial"/>
          <w:lang w:val="es-ES"/>
        </w:rPr>
        <w:t>Calibration Curve Correction (Corrección de la Curva de Calibración)</w:t>
      </w:r>
    </w:p>
    <w:p w:rsidR="0075191E" w:rsidRPr="000D61BE" w:rsidRDefault="0075191E" w:rsidP="0075191E">
      <w:pPr>
        <w:numPr>
          <w:ilvl w:val="0"/>
          <w:numId w:val="17"/>
        </w:numPr>
        <w:rPr>
          <w:rFonts w:ascii="Calibri" w:eastAsia="Arial" w:hAnsi="Calibri" w:cs="Arial"/>
          <w:lang w:val="es-ES"/>
        </w:rPr>
      </w:pPr>
      <w:r w:rsidRPr="000D61BE">
        <w:rPr>
          <w:rFonts w:ascii="Calibri" w:eastAsia="Calibri" w:hAnsi="Calibri" w:cs="Arial"/>
          <w:lang w:val="es-ES"/>
        </w:rPr>
        <w:t xml:space="preserve">Calibration Curve Correction 2 (Corrección de la Curva de Calibración 2) </w:t>
      </w:r>
    </w:p>
    <w:p w:rsidR="0075191E" w:rsidRPr="000D61BE" w:rsidRDefault="0075191E" w:rsidP="0075191E">
      <w:pPr>
        <w:jc w:val="center"/>
        <w:rPr>
          <w:rFonts w:ascii="Arial" w:eastAsia="Calibri" w:hAnsi="Arial" w:cs="Arial"/>
          <w:b/>
          <w:lang w:val="es-ES"/>
        </w:rPr>
      </w:pPr>
    </w:p>
    <w:p w:rsidR="0075191E" w:rsidRPr="000D61BE" w:rsidRDefault="0075191E" w:rsidP="0075191E">
      <w:pPr>
        <w:jc w:val="center"/>
        <w:rPr>
          <w:rFonts w:ascii="Arial" w:eastAsia="Calibri" w:hAnsi="Arial" w:cs="Arial"/>
          <w:b/>
          <w:lang w:val="es-ES"/>
        </w:rPr>
      </w:pPr>
      <w:r w:rsidRPr="000D61BE">
        <w:rPr>
          <w:rFonts w:ascii="Calibri" w:eastAsia="Calibri" w:hAnsi="Calibri" w:cs="Arial"/>
          <w:noProof/>
          <w:lang w:val="en-US" w:eastAsia="en-US" w:bidi="ar-SA"/>
        </w:rPr>
        <w:lastRenderedPageBreak/>
        <w:drawing>
          <wp:inline distT="0" distB="0" distL="0" distR="0" wp14:anchorId="7FC246A0" wp14:editId="5B1C6F25">
            <wp:extent cx="4088765" cy="2199640"/>
            <wp:effectExtent l="19050" t="0" r="6985"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8765" cy="2199640"/>
                    </a:xfrm>
                    <a:prstGeom prst="rect">
                      <a:avLst/>
                    </a:prstGeom>
                    <a:noFill/>
                    <a:ln w="28575">
                      <a:noFill/>
                    </a:ln>
                  </pic:spPr>
                </pic:pic>
              </a:graphicData>
            </a:graphic>
          </wp:inline>
        </w:drawing>
      </w:r>
    </w:p>
    <w:p w:rsidR="0075191E" w:rsidRPr="000D61BE" w:rsidRDefault="0075191E" w:rsidP="0075191E">
      <w:pPr>
        <w:ind w:left="988"/>
        <w:rPr>
          <w:rFonts w:ascii="Arial" w:eastAsia="Calibri" w:hAnsi="Calibri" w:cs="Arial"/>
          <w:b/>
          <w:spacing w:val="-1"/>
          <w:lang w:val="es-ES"/>
        </w:rPr>
      </w:pPr>
    </w:p>
    <w:p w:rsidR="0075191E" w:rsidRPr="000D61BE" w:rsidRDefault="0075191E" w:rsidP="0075191E">
      <w:pPr>
        <w:jc w:val="center"/>
        <w:rPr>
          <w:rFonts w:ascii="Calibri" w:eastAsia="Calibri" w:hAnsi="Calibri" w:cs="Arial"/>
          <w:lang w:val="es-ES"/>
        </w:rPr>
      </w:pPr>
      <w:r w:rsidRPr="000D61BE">
        <w:rPr>
          <w:rFonts w:ascii="Calibri" w:eastAsia="Calibri" w:hAnsi="Calibri" w:cs="Arial"/>
          <w:lang w:val="es-ES"/>
        </w:rPr>
        <w:t>Figura 14. Main</w:t>
      </w:r>
      <w:r w:rsidR="00DF5597" w:rsidRPr="000D61BE">
        <w:rPr>
          <w:rFonts w:ascii="Calibri" w:eastAsia="Calibri" w:hAnsi="Calibri" w:cs="Arial"/>
          <w:lang w:val="es-ES"/>
        </w:rPr>
        <w:t xml:space="preserve"> </w:t>
      </w:r>
      <w:r w:rsidRPr="000D61BE">
        <w:rPr>
          <w:rFonts w:ascii="Calibri" w:eastAsia="Calibri" w:hAnsi="Calibri" w:cs="Arial"/>
          <w:lang w:val="es-ES"/>
        </w:rPr>
        <w:t>Window (Ventana Principal) de la GUI del ULTIMO Density Meter</w:t>
      </w:r>
    </w:p>
    <w:p w:rsidR="0075191E" w:rsidRPr="000D61BE" w:rsidRDefault="0075191E" w:rsidP="0075191E">
      <w:pPr>
        <w:rPr>
          <w:rFonts w:ascii="Calibri" w:eastAsia="Calibri" w:hAnsi="Calibri" w:cs="Calibri"/>
          <w:sz w:val="20"/>
          <w:szCs w:val="20"/>
          <w:lang w:val="es-ES"/>
        </w:rPr>
      </w:pPr>
    </w:p>
    <w:p w:rsidR="0075191E" w:rsidRPr="000D61BE" w:rsidRDefault="0031735C" w:rsidP="0075191E">
      <w:pPr>
        <w:jc w:val="center"/>
        <w:rPr>
          <w:rFonts w:ascii="Calibri" w:eastAsia="Calibri" w:hAnsi="Calibri" w:cs="Calibri"/>
          <w:sz w:val="21"/>
          <w:szCs w:val="21"/>
          <w:lang w:val="es-ES"/>
        </w:rPr>
      </w:pPr>
      <w:r w:rsidRPr="000D61BE">
        <w:rPr>
          <w:rFonts w:ascii="Calibri" w:eastAsia="Calibri" w:hAnsi="Calibri" w:cs="Arial"/>
          <w:noProof/>
          <w:lang w:val="en-US" w:eastAsia="en-US" w:bidi="ar-SA"/>
        </w:rPr>
        <mc:AlternateContent>
          <mc:Choice Requires="wpg">
            <w:drawing>
              <wp:inline distT="0" distB="0" distL="0" distR="0" wp14:anchorId="6CE0C46B" wp14:editId="05DC1EE2">
                <wp:extent cx="1682750" cy="646430"/>
                <wp:effectExtent l="0" t="0" r="0" b="1270"/>
                <wp:docPr id="41" name="Grupo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646430"/>
                          <a:chOff x="0" y="0"/>
                          <a:chExt cx="2650" cy="1018"/>
                        </a:xfrm>
                      </wpg:grpSpPr>
                      <wpg:grpSp>
                        <wpg:cNvPr id="42" name="Group 110"/>
                        <wpg:cNvGrpSpPr>
                          <a:grpSpLocks/>
                        </wpg:cNvGrpSpPr>
                        <wpg:grpSpPr bwMode="auto">
                          <a:xfrm>
                            <a:off x="15" y="15"/>
                            <a:ext cx="2620" cy="2"/>
                            <a:chOff x="15" y="15"/>
                            <a:chExt cx="2620" cy="2"/>
                          </a:xfrm>
                        </wpg:grpSpPr>
                        <wps:wsp>
                          <wps:cNvPr id="43" name="Freeform 111"/>
                          <wps:cNvSpPr>
                            <a:spLocks/>
                          </wps:cNvSpPr>
                          <wps:spPr bwMode="auto">
                            <a:xfrm>
                              <a:off x="15" y="15"/>
                              <a:ext cx="2620" cy="2"/>
                            </a:xfrm>
                            <a:custGeom>
                              <a:avLst/>
                              <a:gdLst>
                                <a:gd name="T0" fmla="*/ 0 w 2620"/>
                                <a:gd name="T1" fmla="*/ 0 h 2"/>
                                <a:gd name="T2" fmla="*/ 2620 w 2620"/>
                                <a:gd name="T3" fmla="*/ 0 h 2"/>
                                <a:gd name="T4" fmla="*/ 0 60000 65536"/>
                                <a:gd name="T5" fmla="*/ 0 60000 65536"/>
                              </a:gdLst>
                              <a:ahLst/>
                              <a:cxnLst>
                                <a:cxn ang="T4">
                                  <a:pos x="T0" y="T1"/>
                                </a:cxn>
                                <a:cxn ang="T5">
                                  <a:pos x="T2" y="T3"/>
                                </a:cxn>
                              </a:cxnLst>
                              <a:rect l="0" t="0" r="r" b="b"/>
                              <a:pathLst>
                                <a:path w="2620" h="2">
                                  <a:moveTo>
                                    <a:pt x="0" y="0"/>
                                  </a:moveTo>
                                  <a:lnTo>
                                    <a:pt x="262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accent6">
                                      <a:lumMod val="100000"/>
                                      <a:lumOff val="0"/>
                                    </a:schemeClr>
                                  </a:solidFill>
                                  <a:round/>
                                  <a:headEnd/>
                                  <a:tailEnd/>
                                </a14:hiddenLine>
                              </a:ext>
                            </a:extLst>
                          </wps:spPr>
                          <wps:bodyPr rot="0" vert="horz" wrap="square" lIns="91440" tIns="45720" rIns="91440" bIns="45720" anchor="t" anchorCtr="0" upright="1">
                            <a:noAutofit/>
                          </wps:bodyPr>
                        </wps:wsp>
                      </wpg:grpSp>
                      <wpg:grpSp>
                        <wpg:cNvPr id="44" name="Group 108"/>
                        <wpg:cNvGrpSpPr>
                          <a:grpSpLocks/>
                        </wpg:cNvGrpSpPr>
                        <wpg:grpSpPr bwMode="auto">
                          <a:xfrm>
                            <a:off x="29" y="29"/>
                            <a:ext cx="2" cy="960"/>
                            <a:chOff x="29" y="29"/>
                            <a:chExt cx="2" cy="960"/>
                          </a:xfrm>
                        </wpg:grpSpPr>
                        <wps:wsp>
                          <wps:cNvPr id="45" name="Freeform 109"/>
                          <wps:cNvSpPr>
                            <a:spLocks/>
                          </wps:cNvSpPr>
                          <wps:spPr bwMode="auto">
                            <a:xfrm>
                              <a:off x="29" y="29"/>
                              <a:ext cx="2" cy="960"/>
                            </a:xfrm>
                            <a:custGeom>
                              <a:avLst/>
                              <a:gdLst>
                                <a:gd name="T0" fmla="*/ 0 w 2"/>
                                <a:gd name="T1" fmla="*/ 29 h 960"/>
                                <a:gd name="T2" fmla="*/ 0 w 2"/>
                                <a:gd name="T3" fmla="*/ 989 h 960"/>
                                <a:gd name="T4" fmla="*/ 0 60000 65536"/>
                                <a:gd name="T5" fmla="*/ 0 60000 65536"/>
                              </a:gdLst>
                              <a:ahLst/>
                              <a:cxnLst>
                                <a:cxn ang="T4">
                                  <a:pos x="T0" y="T1"/>
                                </a:cxn>
                                <a:cxn ang="T5">
                                  <a:pos x="T2" y="T3"/>
                                </a:cxn>
                              </a:cxnLst>
                              <a:rect l="0" t="0" r="r" b="b"/>
                              <a:pathLst>
                                <a:path w="2" h="960">
                                  <a:moveTo>
                                    <a:pt x="0" y="0"/>
                                  </a:moveTo>
                                  <a:lnTo>
                                    <a:pt x="0" y="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accent6">
                                      <a:lumMod val="100000"/>
                                      <a:lumOff val="0"/>
                                    </a:schemeClr>
                                  </a:solidFill>
                                  <a:round/>
                                  <a:headEnd/>
                                  <a:tailEnd/>
                                </a14:hiddenLine>
                              </a:ext>
                            </a:extLst>
                          </wps:spPr>
                          <wps:bodyPr rot="0" vert="horz" wrap="square" lIns="91440" tIns="45720" rIns="91440" bIns="45720" anchor="t" anchorCtr="0" upright="1">
                            <a:noAutofit/>
                          </wps:bodyPr>
                        </wps:wsp>
                      </wpg:grpSp>
                      <wpg:grpSp>
                        <wpg:cNvPr id="46" name="Group 106"/>
                        <wpg:cNvGrpSpPr>
                          <a:grpSpLocks/>
                        </wpg:cNvGrpSpPr>
                        <wpg:grpSpPr bwMode="auto">
                          <a:xfrm>
                            <a:off x="2621" y="29"/>
                            <a:ext cx="2" cy="960"/>
                            <a:chOff x="2621" y="29"/>
                            <a:chExt cx="2" cy="960"/>
                          </a:xfrm>
                        </wpg:grpSpPr>
                        <wps:wsp>
                          <wps:cNvPr id="48" name="Freeform 107"/>
                          <wps:cNvSpPr>
                            <a:spLocks/>
                          </wps:cNvSpPr>
                          <wps:spPr bwMode="auto">
                            <a:xfrm>
                              <a:off x="2621" y="29"/>
                              <a:ext cx="2" cy="960"/>
                            </a:xfrm>
                            <a:custGeom>
                              <a:avLst/>
                              <a:gdLst>
                                <a:gd name="T0" fmla="*/ 0 w 2"/>
                                <a:gd name="T1" fmla="*/ 29 h 960"/>
                                <a:gd name="T2" fmla="*/ 0 w 2"/>
                                <a:gd name="T3" fmla="*/ 989 h 960"/>
                                <a:gd name="T4" fmla="*/ 0 60000 65536"/>
                                <a:gd name="T5" fmla="*/ 0 60000 65536"/>
                              </a:gdLst>
                              <a:ahLst/>
                              <a:cxnLst>
                                <a:cxn ang="T4">
                                  <a:pos x="T0" y="T1"/>
                                </a:cxn>
                                <a:cxn ang="T5">
                                  <a:pos x="T2" y="T3"/>
                                </a:cxn>
                              </a:cxnLst>
                              <a:rect l="0" t="0" r="r" b="b"/>
                              <a:pathLst>
                                <a:path w="2" h="960">
                                  <a:moveTo>
                                    <a:pt x="0" y="0"/>
                                  </a:moveTo>
                                  <a:lnTo>
                                    <a:pt x="0" y="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accent6">
                                      <a:lumMod val="100000"/>
                                      <a:lumOff val="0"/>
                                    </a:schemeClr>
                                  </a:solidFill>
                                  <a:round/>
                                  <a:headEnd/>
                                  <a:tailEnd/>
                                </a14:hiddenLine>
                              </a:ext>
                            </a:extLst>
                          </wps:spPr>
                          <wps:bodyPr rot="0" vert="horz" wrap="square" lIns="91440" tIns="45720" rIns="91440" bIns="45720" anchor="t" anchorCtr="0" upright="1">
                            <a:noAutofit/>
                          </wps:bodyPr>
                        </wps:wsp>
                      </wpg:grpSp>
                      <wpg:grpSp>
                        <wpg:cNvPr id="53" name="Group 103"/>
                        <wpg:cNvGrpSpPr>
                          <a:grpSpLocks/>
                        </wpg:cNvGrpSpPr>
                        <wpg:grpSpPr bwMode="auto">
                          <a:xfrm>
                            <a:off x="15" y="1003"/>
                            <a:ext cx="2620" cy="2"/>
                            <a:chOff x="15" y="1003"/>
                            <a:chExt cx="2620" cy="2"/>
                          </a:xfrm>
                        </wpg:grpSpPr>
                        <wps:wsp>
                          <wps:cNvPr id="54" name="Freeform 105"/>
                          <wps:cNvSpPr>
                            <a:spLocks/>
                          </wps:cNvSpPr>
                          <wps:spPr bwMode="auto">
                            <a:xfrm>
                              <a:off x="15" y="1003"/>
                              <a:ext cx="2620" cy="2"/>
                            </a:xfrm>
                            <a:custGeom>
                              <a:avLst/>
                              <a:gdLst>
                                <a:gd name="T0" fmla="*/ 0 w 2620"/>
                                <a:gd name="T1" fmla="*/ 0 h 2"/>
                                <a:gd name="T2" fmla="*/ 2620 w 2620"/>
                                <a:gd name="T3" fmla="*/ 0 h 2"/>
                                <a:gd name="T4" fmla="*/ 0 60000 65536"/>
                                <a:gd name="T5" fmla="*/ 0 60000 65536"/>
                              </a:gdLst>
                              <a:ahLst/>
                              <a:cxnLst>
                                <a:cxn ang="T4">
                                  <a:pos x="T0" y="T1"/>
                                </a:cxn>
                                <a:cxn ang="T5">
                                  <a:pos x="T2" y="T3"/>
                                </a:cxn>
                              </a:cxnLst>
                              <a:rect l="0" t="0" r="r" b="b"/>
                              <a:pathLst>
                                <a:path w="2620" h="2">
                                  <a:moveTo>
                                    <a:pt x="0" y="0"/>
                                  </a:moveTo>
                                  <a:lnTo>
                                    <a:pt x="262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accent6">
                                      <a:lumMod val="100000"/>
                                      <a:lumOff val="0"/>
                                    </a:schemeClr>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104"/>
                            <pic:cNvPicPr>
                              <a:picLocks noChangeAspect="1" noChangeArrowheads="1"/>
                            </pic:cNvPicPr>
                          </pic:nvPicPr>
                          <pic:blipFill>
                            <a:blip r:embed="rId32">
                              <a:grayscl/>
                              <a:biLevel thresh="50000"/>
                              <a:extLst>
                                <a:ext uri="{28A0092B-C50C-407E-A947-70E740481C1C}">
                                  <a14:useLocalDpi xmlns:a14="http://schemas.microsoft.com/office/drawing/2010/main" val="0"/>
                                </a:ext>
                              </a:extLst>
                            </a:blip>
                            <a:srcRect/>
                            <a:stretch>
                              <a:fillRect/>
                            </a:stretch>
                          </pic:blipFill>
                          <pic:spPr bwMode="auto">
                            <a:xfrm>
                              <a:off x="44" y="25"/>
                              <a:ext cx="2565"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chemeClr val="accent6">
                                      <a:lumMod val="100000"/>
                                      <a:lumOff val="0"/>
                                    </a:schemeClr>
                                  </a:solidFill>
                                  <a:miter lim="800000"/>
                                  <a:headEnd/>
                                  <a:tailEnd/>
                                </a14:hiddenLine>
                              </a:ext>
                            </a:extLst>
                          </pic:spPr>
                        </pic:pic>
                      </wpg:grpSp>
                    </wpg:wgp>
                  </a:graphicData>
                </a:graphic>
              </wp:inline>
            </w:drawing>
          </mc:Choice>
          <mc:Fallback xmlns:w15="http://schemas.microsoft.com/office/word/2012/wordml">
            <w:pict>
              <v:group w14:anchorId="752D2562" id="Grupo 113" o:spid="_x0000_s1026" style="width:132.5pt;height:50.9pt;mso-position-horizontal-relative:char;mso-position-vertical-relative:line" coordsize="2650,1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">
                <v:group id="Group 110" o:spid="_x0000_s1027" style="position:absolute;left:15;top:15;width:2620;height:2" coordorigin="15,15" coordsize="2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1" o:spid="_x0000_s1028" style="position:absolute;left:15;top:15;width:2620;height:2;visibility:visible;mso-wrap-style:square;v-text-anchor:top" coordsize="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Bi8QA&#10;AADbAAAADwAAAGRycy9kb3ducmV2LnhtbESPQWvCQBSE70L/w/IK3nTTWkqIrtIWFAteqi3k+Mw+&#10;k9js27C7JvHfu0Khx2FmvmEWq8E0oiPna8sKnqYJCOLC6ppLBd+H9SQF4QOyxsYyKbiSh9XyYbTA&#10;TNuev6jbh1JECPsMFVQhtJmUvqjIoJ/aljh6J+sMhihdKbXDPsJNI5+T5FUarDkuVNjSR0XF7/5i&#10;FHxu8t3hXbLrzPCT67xO++M5VWr8OLzNQQQawn/4r73VCl5m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QYvEAAAA2wAAAA8AAAAAAAAAAAAAAAAAmAIAAGRycy9k&#10;b3ducmV2LnhtbFBLBQYAAAAABAAEAPUAAACJAwAAAAA=&#10;" path="m,l2620,e" filled="f" stroked="f" strokecolor="#70ad47 [3209]" strokeweight="2.25pt">
                    <v:path arrowok="t" o:connecttype="custom" o:connectlocs="0,0;2620,0" o:connectangles="0,0"/>
                  </v:shape>
                </v:group>
                <v:group id="Group 108" o:spid="_x0000_s1029" style="position:absolute;left:29;top:29;width:2;height:960" coordorigin="29,29" coordsize="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09" o:spid="_x0000_s1030" style="position:absolute;left:29;top:29;width:2;height:960;visibility:visible;mso-wrap-style:square;v-text-anchor:top" coordsize="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mbcQA&#10;AADbAAAADwAAAGRycy9kb3ducmV2LnhtbESPzWrDMBCE74W+g9hCLiWRE9pQXMumDQQCJYUkPeS4&#10;WFvb2FoZS/57+yhQ6HGYmW+YJJtMIwbqXGVZwXoVgSDOra64UPBz2S/fQDiPrLGxTApmcpCljw8J&#10;xtqOfKLh7AsRIOxiVFB638ZSurwkg25lW+Lg/drOoA+yK6TucAxw08hNFG2lwYrDQokt7UrK63Nv&#10;FEj5ObZf1NTP1/1mntd47OnbK7V4mj7eQXia/H/4r33QCl5e4f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pm3EAAAA2wAAAA8AAAAAAAAAAAAAAAAAmAIAAGRycy9k&#10;b3ducmV2LnhtbFBLBQYAAAAABAAEAPUAAACJAwAAAAA=&#10;" path="m,l,960e" filled="f" stroked="f" strokecolor="#70ad47 [3209]" strokeweight="2.25pt">
                    <v:path arrowok="t" o:connecttype="custom" o:connectlocs="0,29;0,989" o:connectangles="0,0"/>
                  </v:shape>
                </v:group>
                <v:group id="Group 106" o:spid="_x0000_s1031" style="position:absolute;left:2621;top:29;width:2;height:960" coordorigin="2621,29" coordsize="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07" o:spid="_x0000_s1032" style="position:absolute;left:2621;top:29;width:2;height:960;visibility:visible;mso-wrap-style:square;v-text-anchor:top" coordsize="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J870A&#10;AADbAAAADwAAAGRycy9kb3ducmV2LnhtbERPSwrCMBDdC94hjOBGNFVEpBpFBUEQBT8Ll0MztsVm&#10;Uppo29ubheDy8f7LdWMK8aHK5ZYVjEcRCOLE6pxTBffbfjgH4TyyxsIyKWjJwXrV7Swx1rbmC32u&#10;PhUhhF2MCjLvy1hKl2Rk0I1sSRy4p60M+gCrVOoK6xBuCjmJopk0mHNoyLCkXUbJ6/o2CqTc1uWR&#10;itfgsZ+07RhPbzp7pfq9ZrMA4anxf/HPfdAKpmFs+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5gJ870AAADbAAAADwAAAAAAAAAAAAAAAACYAgAAZHJzL2Rvd25yZXYu&#10;eG1sUEsFBgAAAAAEAAQA9QAAAIIDAAAAAA==&#10;" path="m,l,960e" filled="f" stroked="f" strokecolor="#70ad47 [3209]" strokeweight="2.25pt">
                    <v:path arrowok="t" o:connecttype="custom" o:connectlocs="0,29;0,989" o:connectangles="0,0"/>
                  </v:shape>
                </v:group>
                <v:group id="Group 103" o:spid="_x0000_s1033" style="position:absolute;left:15;top:1003;width:2620;height:2" coordorigin="15,1003" coordsize="2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05" o:spid="_x0000_s1034" style="position:absolute;left:15;top:1003;width:2620;height:2;visibility:visible;mso-wrap-style:square;v-text-anchor:top" coordsize="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PIsQA&#10;AADbAAAADwAAAGRycy9kb3ducmV2LnhtbESPQWvCQBSE70L/w/IK3nTTYkuIrtIWFAteqi3k+Mw+&#10;k9js27C7JvHfu0Khx2FmvmEWq8E0oiPna8sKnqYJCOLC6ppLBd+H9SQF4QOyxsYyKbiSh9XyYbTA&#10;TNuev6jbh1JECPsMFVQhtJmUvqjIoJ/aljh6J+sMhihdKbXDPsJNI5+T5FUarDkuVNjSR0XF7/5i&#10;FHxu8t3hXbLrzPCT67xO++M5VWr8OLzNQQQawn/4r73VCl5m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TyLEAAAA2wAAAA8AAAAAAAAAAAAAAAAAmAIAAGRycy9k&#10;b3ducmV2LnhtbFBLBQYAAAAABAAEAPUAAACJAwAAAAA=&#10;" path="m,l2620,e" filled="f" stroked="f" strokecolor="#70ad47 [3209]" strokeweight="2.25pt">
                    <v:path arrowok="t" o:connecttype="custom" o:connectlocs="0,0;262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35" type="#_x0000_t75" style="position:absolute;left:44;top:25;width:2565;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gjGAAAA2wAAAA8AAABkcnMvZG93bnJldi54bWxEj1trAjEUhN8L/odwCr4UzXrFbo3ihYL0&#10;rWqhj6eb42Z1c7JuUnf9902h0MdhZr5h5svWluJGtS8cKxj0ExDEmdMF5wqOh9feDIQPyBpLx6Tg&#10;Th6Wi87DHFPtGn6n2z7kIkLYp6jAhFClUvrMkEXfdxVx9E6uthiirHOpa2wi3JZymCRTabHguGCw&#10;oo2h7LL/tgpO5931qQlf22ezGn8amr2tRx9XpbqP7eoFRKA2/If/2jutYDKB3y/xB8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ZqCMYAAADbAAAADwAAAAAAAAAAAAAA&#10;AACfAgAAZHJzL2Rvd25yZXYueG1sUEsFBgAAAAAEAAQA9wAAAJIDAAAAAA==&#10;" strokecolor="#70ad47 [3209]" strokeweight="2.25pt">
                    <v:imagedata r:id="rId33" o:title="" grayscale="t" bilevel="t"/>
                  </v:shape>
                </v:group>
                <w10:anchorlock/>
              </v:group>
            </w:pict>
          </mc:Fallback>
        </mc:AlternateContent>
      </w:r>
    </w:p>
    <w:p w:rsidR="0075191E" w:rsidRPr="000D61BE" w:rsidRDefault="0075191E" w:rsidP="0075191E">
      <w:pPr>
        <w:jc w:val="center"/>
        <w:rPr>
          <w:rFonts w:ascii="Calibri" w:eastAsia="Calibri" w:hAnsi="Calibri" w:cs="Calibri"/>
          <w:sz w:val="21"/>
          <w:szCs w:val="21"/>
          <w:lang w:val="es-ES"/>
        </w:rPr>
      </w:pPr>
    </w:p>
    <w:p w:rsidR="0075191E" w:rsidRPr="000D61BE" w:rsidRDefault="0075191E" w:rsidP="0075191E">
      <w:pPr>
        <w:ind w:left="988"/>
        <w:jc w:val="center"/>
        <w:rPr>
          <w:rFonts w:ascii="Calibri" w:eastAsia="Calibri" w:hAnsi="Calibri" w:cs="Arial"/>
          <w:spacing w:val="-1"/>
          <w:lang w:val="es-ES"/>
        </w:rPr>
      </w:pPr>
      <w:r w:rsidRPr="000D61BE">
        <w:rPr>
          <w:rFonts w:ascii="Calibri" w:eastAsia="Calibri" w:hAnsi="Calibri" w:cs="Arial"/>
          <w:lang w:val="es-ES"/>
        </w:rPr>
        <w:t>Figura 15. GUI de la Aplicación de PC del ULTIMO Density Meter: Barra de Herramientas de la Main</w:t>
      </w:r>
      <w:r w:rsidR="00DF5597" w:rsidRPr="000D61BE">
        <w:rPr>
          <w:rFonts w:ascii="Calibri" w:eastAsia="Calibri" w:hAnsi="Calibri" w:cs="Arial"/>
          <w:lang w:val="es-ES"/>
        </w:rPr>
        <w:t xml:space="preserve"> </w:t>
      </w:r>
      <w:r w:rsidRPr="000D61BE">
        <w:rPr>
          <w:rFonts w:ascii="Calibri" w:eastAsia="Calibri" w:hAnsi="Calibri" w:cs="Arial"/>
          <w:lang w:val="es-ES"/>
        </w:rPr>
        <w:t>Window (Ventana Principal)</w:t>
      </w:r>
    </w:p>
    <w:p w:rsidR="0075191E" w:rsidRPr="000D61BE" w:rsidRDefault="0075191E" w:rsidP="0075191E">
      <w:pPr>
        <w:rPr>
          <w:rFonts w:ascii="Arial" w:eastAsia="Calibri" w:hAnsi="Calibri" w:cs="Arial"/>
          <w:b/>
          <w:spacing w:val="-1"/>
          <w:lang w:val="es-ES"/>
        </w:rPr>
      </w:pPr>
    </w:p>
    <w:p w:rsidR="0075191E" w:rsidRPr="000D61BE" w:rsidRDefault="0075191E" w:rsidP="0075191E">
      <w:pPr>
        <w:rPr>
          <w:rFonts w:ascii="Calibri" w:eastAsia="Calibri" w:hAnsi="Calibri" w:cs="Calibri"/>
          <w:lang w:val="es-ES"/>
        </w:rPr>
      </w:pPr>
      <w:r w:rsidRPr="000D61BE">
        <w:rPr>
          <w:rFonts w:ascii="Arial" w:eastAsia="Calibri" w:hAnsi="Calibri" w:cs="Arial"/>
          <w:b/>
          <w:spacing w:val="-1"/>
          <w:lang w:val="es-ES"/>
        </w:rPr>
        <w:t>T</w:t>
      </w:r>
      <w:r w:rsidRPr="000D61BE">
        <w:rPr>
          <w:rFonts w:ascii="Calibri" w:eastAsia="Calibri" w:hAnsi="Calibri" w:cs="Arial"/>
          <w:b/>
          <w:lang w:val="es-ES"/>
        </w:rPr>
        <w:t xml:space="preserve">abla 2. PARTES DE LA BARRA DE HERRAMIENTAS DEL ULTIMO DENSITY METER </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Esta tabla resume las características gráficas de la interfaz de usuario.</w:t>
      </w:r>
    </w:p>
    <w:tbl>
      <w:tblPr>
        <w:tblW w:w="0" w:type="auto"/>
        <w:tblInd w:w="106" w:type="dxa"/>
        <w:tblLayout w:type="fixed"/>
        <w:tblCellMar>
          <w:left w:w="0" w:type="dxa"/>
          <w:right w:w="0" w:type="dxa"/>
        </w:tblCellMar>
        <w:tblLook w:val="01E0" w:firstRow="1" w:lastRow="1" w:firstColumn="1" w:lastColumn="1" w:noHBand="0" w:noVBand="0"/>
      </w:tblPr>
      <w:tblGrid>
        <w:gridCol w:w="1776"/>
        <w:gridCol w:w="2320"/>
        <w:gridCol w:w="5644"/>
      </w:tblGrid>
      <w:tr w:rsidR="0075191E" w:rsidRPr="000D61BE" w:rsidTr="0075191E">
        <w:trPr>
          <w:trHeight w:val="408"/>
        </w:trPr>
        <w:tc>
          <w:tcPr>
            <w:tcW w:w="9740" w:type="dxa"/>
            <w:gridSpan w:val="3"/>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2"/>
                <w:sz w:val="20"/>
                <w:lang w:val="es-ES"/>
              </w:rPr>
              <w:t>Instalación y Operación</w:t>
            </w:r>
          </w:p>
        </w:tc>
      </w:tr>
      <w:tr w:rsidR="0075191E" w:rsidRPr="000D61BE" w:rsidTr="0075191E">
        <w:trPr>
          <w:trHeight w:hRule="exact" w:val="1008"/>
        </w:trPr>
        <w:tc>
          <w:tcPr>
            <w:tcW w:w="1776" w:type="dxa"/>
            <w:tcBorders>
              <w:top w:val="single" w:sz="6" w:space="0" w:color="000000"/>
              <w:left w:val="single" w:sz="4" w:space="0" w:color="000000"/>
              <w:bottom w:val="single" w:sz="6" w:space="0" w:color="000000"/>
              <w:right w:val="single" w:sz="4" w:space="0" w:color="000000"/>
            </w:tcBorders>
            <w:vAlign w:val="center"/>
          </w:tcPr>
          <w:p w:rsidR="0075191E" w:rsidRPr="000D61BE" w:rsidRDefault="0031735C" w:rsidP="0075191E">
            <w:pPr>
              <w:spacing w:after="0"/>
              <w:rPr>
                <w:rFonts w:ascii="Calibri" w:eastAsia="Calibri" w:hAnsi="Calibri" w:cs="Calibri"/>
                <w:sz w:val="20"/>
                <w:szCs w:val="14"/>
                <w:lang w:val="es-ES"/>
              </w:rPr>
            </w:pPr>
            <w:r w:rsidRPr="000D61BE">
              <w:rPr>
                <w:rFonts w:ascii="Calibri" w:eastAsia="Calibri" w:hAnsi="Calibri" w:cs="Arial"/>
                <w:noProof/>
                <w:lang w:val="en-US" w:eastAsia="en-US" w:bidi="ar-SA"/>
              </w:rPr>
              <mc:AlternateContent>
                <mc:Choice Requires="wps">
                  <w:drawing>
                    <wp:anchor distT="0" distB="0" distL="114300" distR="114300" simplePos="0" relativeHeight="251659264" behindDoc="0" locked="0" layoutInCell="1" allowOverlap="1" wp14:anchorId="689967B1" wp14:editId="602BD5DA">
                      <wp:simplePos x="0" y="0"/>
                      <wp:positionH relativeFrom="column">
                        <wp:posOffset>280670</wp:posOffset>
                      </wp:positionH>
                      <wp:positionV relativeFrom="paragraph">
                        <wp:posOffset>3810</wp:posOffset>
                      </wp:positionV>
                      <wp:extent cx="406400" cy="381000"/>
                      <wp:effectExtent l="0" t="0" r="0" b="0"/>
                      <wp:wrapNone/>
                      <wp:docPr id="290" name="Cuadro de texto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381000"/>
                              </a:xfrm>
                              <a:prstGeom prst="rect">
                                <a:avLst/>
                              </a:prstGeom>
                              <a:noFill/>
                              <a:ln w="6350">
                                <a:noFill/>
                              </a:ln>
                              <a:effectLst/>
                            </wps:spPr>
                            <wps:txbx>
                              <w:txbxContent>
                                <w:p w:rsidR="00065BC0" w:rsidRDefault="00065BC0" w:rsidP="0075191E">
                                  <w:r>
                                    <w:rPr>
                                      <w:noProof/>
                                      <w:sz w:val="20"/>
                                      <w:szCs w:val="20"/>
                                      <w:lang w:val="en-US" w:eastAsia="en-US" w:bidi="ar-SA"/>
                                    </w:rPr>
                                    <w:drawing>
                                      <wp:inline distT="0" distB="0" distL="0" distR="0" wp14:anchorId="7D3F7189" wp14:editId="05F3A16A">
                                        <wp:extent cx="267335" cy="267335"/>
                                        <wp:effectExtent l="0" t="0" r="0" b="0"/>
                                        <wp:docPr id="28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9967B1" id="Cuadro de texto 290" o:spid="_x0000_s1032" type="#_x0000_t202" style="position:absolute;margin-left:22.1pt;margin-top:.3pt;width:32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" filled="f" stroked="f" strokeweight=".5pt">
                      <v:path arrowok="t"/>
                      <v:textbox>
                        <w:txbxContent>
                          <w:p w:rsidR="00065BC0" w:rsidRDefault="00065BC0" w:rsidP="0075191E">
                            <w:r>
                              <w:rPr>
                                <w:noProof/>
                                <w:sz w:val="20"/>
                                <w:szCs w:val="20"/>
                                <w:lang w:val="en-US" w:eastAsia="en-US" w:bidi="ar-SA"/>
                              </w:rPr>
                              <w:drawing>
                                <wp:inline distT="0" distB="0" distL="0" distR="0" wp14:anchorId="7D3F7189" wp14:editId="05F3A16A">
                                  <wp:extent cx="267335" cy="267335"/>
                                  <wp:effectExtent l="0" t="0" r="0" b="0"/>
                                  <wp:docPr id="28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xbxContent>
                      </v:textbox>
                    </v:shape>
                  </w:pict>
                </mc:Fallback>
              </mc:AlternateContent>
            </w:r>
          </w:p>
          <w:p w:rsidR="0075191E" w:rsidRPr="000D61BE" w:rsidRDefault="0075191E" w:rsidP="0075191E">
            <w:pPr>
              <w:spacing w:after="0"/>
              <w:ind w:left="507"/>
              <w:rPr>
                <w:rFonts w:ascii="Calibri" w:eastAsia="Calibri" w:hAnsi="Calibri" w:cs="Calibri"/>
                <w:sz w:val="20"/>
                <w:szCs w:val="20"/>
                <w:lang w:val="es-ES"/>
              </w:rPr>
            </w:pPr>
          </w:p>
          <w:p w:rsidR="0075191E" w:rsidRPr="000D61BE" w:rsidRDefault="0075191E" w:rsidP="0075191E">
            <w:pPr>
              <w:spacing w:after="0"/>
              <w:jc w:val="center"/>
              <w:rPr>
                <w:rFonts w:ascii="Calibri" w:eastAsia="Calibri" w:hAnsi="Calibri" w:cs="Calibri"/>
                <w:sz w:val="20"/>
                <w:szCs w:val="20"/>
                <w:lang w:val="es-ES"/>
              </w:rPr>
            </w:pPr>
            <w:r w:rsidRPr="000D61BE">
              <w:rPr>
                <w:rFonts w:ascii="Calibri" w:eastAsia="Calibri" w:hAnsi="Calibri" w:cs="Arial"/>
                <w:sz w:val="20"/>
                <w:lang w:val="es-ES"/>
              </w:rPr>
              <w:t>Repetido en el Menú</w:t>
            </w:r>
          </w:p>
        </w:tc>
        <w:tc>
          <w:tcPr>
            <w:tcW w:w="232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99"/>
              <w:rPr>
                <w:rFonts w:ascii="Calibri" w:eastAsia="Calibri" w:hAnsi="Calibri" w:cs="Calibri"/>
                <w:sz w:val="20"/>
                <w:lang w:val="es-ES"/>
              </w:rPr>
            </w:pPr>
            <w:r w:rsidRPr="000D61BE">
              <w:rPr>
                <w:rFonts w:ascii="Calibri" w:eastAsia="Calibri" w:hAnsi="Calibri" w:cs="Arial"/>
                <w:spacing w:val="-1"/>
                <w:sz w:val="20"/>
                <w:lang w:val="es-ES"/>
              </w:rPr>
              <w:t>Change COM Port (Cambiar el Puerto COM)</w:t>
            </w:r>
          </w:p>
        </w:tc>
        <w:tc>
          <w:tcPr>
            <w:tcW w:w="5644"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98" w:right="155"/>
              <w:rPr>
                <w:rFonts w:ascii="Calibri" w:eastAsia="Calibri" w:hAnsi="Calibri" w:cs="Calibri"/>
                <w:sz w:val="20"/>
                <w:lang w:val="es-ES"/>
              </w:rPr>
            </w:pPr>
            <w:r w:rsidRPr="000D61BE">
              <w:rPr>
                <w:rFonts w:ascii="Calibri" w:eastAsia="Calibri" w:hAnsi="Calibri" w:cs="Arial"/>
                <w:spacing w:val="-2"/>
                <w:sz w:val="20"/>
                <w:lang w:val="es-ES"/>
              </w:rPr>
              <w:t>Establece el puerto de comunicación en la computadora conectada al ULTIMO DENSITY METER.</w:t>
            </w:r>
          </w:p>
          <w:p w:rsidR="0075191E" w:rsidRPr="000D61BE" w:rsidRDefault="0075191E" w:rsidP="0075191E">
            <w:pPr>
              <w:spacing w:after="0"/>
              <w:ind w:left="98"/>
              <w:rPr>
                <w:rFonts w:ascii="Calibri" w:eastAsia="Calibri" w:hAnsi="Calibri" w:cs="Calibri"/>
                <w:sz w:val="20"/>
                <w:lang w:val="es-ES"/>
              </w:rPr>
            </w:pPr>
            <w:r w:rsidRPr="000D61BE">
              <w:rPr>
                <w:rFonts w:ascii="Calibri" w:eastAsia="Calibri" w:hAnsi="Calibri" w:cs="Arial"/>
                <w:spacing w:val="-2"/>
                <w:sz w:val="20"/>
                <w:lang w:val="es-ES"/>
              </w:rPr>
              <w:t>Establece el protocolo de comunicación; RS 232 o RS 485.</w:t>
            </w:r>
          </w:p>
        </w:tc>
      </w:tr>
      <w:tr w:rsidR="0075191E" w:rsidRPr="000D61BE" w:rsidTr="0075191E">
        <w:trPr>
          <w:trHeight w:hRule="exact" w:val="1412"/>
        </w:trPr>
        <w:tc>
          <w:tcPr>
            <w:tcW w:w="1776" w:type="dxa"/>
            <w:tcBorders>
              <w:top w:val="single" w:sz="6" w:space="0" w:color="000000"/>
              <w:left w:val="single" w:sz="4" w:space="0" w:color="000000"/>
              <w:bottom w:val="single" w:sz="6" w:space="0" w:color="000000"/>
              <w:right w:val="single" w:sz="4" w:space="0" w:color="000000"/>
            </w:tcBorders>
            <w:vAlign w:val="center"/>
          </w:tcPr>
          <w:p w:rsidR="0075191E" w:rsidRPr="000D61BE" w:rsidRDefault="0031735C" w:rsidP="0075191E">
            <w:pPr>
              <w:spacing w:after="0"/>
              <w:rPr>
                <w:rFonts w:ascii="Calibri" w:eastAsia="Calibri" w:hAnsi="Calibri" w:cs="Calibri"/>
                <w:sz w:val="20"/>
                <w:szCs w:val="12"/>
                <w:lang w:val="es-ES"/>
              </w:rPr>
            </w:pPr>
            <w:r w:rsidRPr="000D61BE">
              <w:rPr>
                <w:rFonts w:ascii="Calibri" w:eastAsia="Calibri" w:hAnsi="Calibri" w:cs="Arial"/>
                <w:noProof/>
                <w:lang w:val="en-US" w:eastAsia="en-US" w:bidi="ar-SA"/>
              </w:rPr>
              <mc:AlternateContent>
                <mc:Choice Requires="wps">
                  <w:drawing>
                    <wp:anchor distT="0" distB="0" distL="114300" distR="114300" simplePos="0" relativeHeight="251660288" behindDoc="0" locked="0" layoutInCell="1" allowOverlap="1" wp14:anchorId="0CB80343" wp14:editId="0A61C682">
                      <wp:simplePos x="0" y="0"/>
                      <wp:positionH relativeFrom="column">
                        <wp:posOffset>277495</wp:posOffset>
                      </wp:positionH>
                      <wp:positionV relativeFrom="paragraph">
                        <wp:posOffset>-5080</wp:posOffset>
                      </wp:positionV>
                      <wp:extent cx="499110" cy="346710"/>
                      <wp:effectExtent l="0" t="0" r="0" b="0"/>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 cy="346710"/>
                              </a:xfrm>
                              <a:prstGeom prst="rect">
                                <a:avLst/>
                              </a:prstGeom>
                              <a:noFill/>
                              <a:ln w="6350">
                                <a:noFill/>
                              </a:ln>
                              <a:effectLst/>
                            </wps:spPr>
                            <wps:txbx>
                              <w:txbxContent>
                                <w:p w:rsidR="00065BC0" w:rsidRDefault="00065BC0" w:rsidP="0075191E">
                                  <w:r>
                                    <w:rPr>
                                      <w:noProof/>
                                      <w:sz w:val="20"/>
                                      <w:szCs w:val="20"/>
                                      <w:lang w:val="en-US" w:eastAsia="en-US" w:bidi="ar-SA"/>
                                    </w:rPr>
                                    <w:drawing>
                                      <wp:inline distT="0" distB="0" distL="0" distR="0" wp14:anchorId="474F1803" wp14:editId="40591470">
                                        <wp:extent cx="310515" cy="284480"/>
                                        <wp:effectExtent l="0" t="0" r="0" b="1270"/>
                                        <wp:docPr id="29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515" cy="284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B80343" id="Cuadro de texto 288" o:spid="_x0000_s1033" type="#_x0000_t202" style="position:absolute;margin-left:21.85pt;margin-top:-.4pt;width:39.3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" filled="f" stroked="f" strokeweight=".5pt">
                      <v:path arrowok="t"/>
                      <v:textbox>
                        <w:txbxContent>
                          <w:p w:rsidR="00065BC0" w:rsidRDefault="00065BC0" w:rsidP="0075191E">
                            <w:r>
                              <w:rPr>
                                <w:noProof/>
                                <w:sz w:val="20"/>
                                <w:szCs w:val="20"/>
                                <w:lang w:val="en-US" w:eastAsia="en-US" w:bidi="ar-SA"/>
                              </w:rPr>
                              <w:drawing>
                                <wp:inline distT="0" distB="0" distL="0" distR="0" wp14:anchorId="474F1803" wp14:editId="40591470">
                                  <wp:extent cx="310515" cy="284480"/>
                                  <wp:effectExtent l="0" t="0" r="0" b="1270"/>
                                  <wp:docPr id="29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 cy="284480"/>
                                          </a:xfrm>
                                          <a:prstGeom prst="rect">
                                            <a:avLst/>
                                          </a:prstGeom>
                                          <a:noFill/>
                                          <a:ln>
                                            <a:noFill/>
                                          </a:ln>
                                        </pic:spPr>
                                      </pic:pic>
                                    </a:graphicData>
                                  </a:graphic>
                                </wp:inline>
                              </w:drawing>
                            </w:r>
                          </w:p>
                        </w:txbxContent>
                      </v:textbox>
                    </v:shape>
                  </w:pict>
                </mc:Fallback>
              </mc:AlternateContent>
            </w:r>
          </w:p>
          <w:p w:rsidR="0075191E" w:rsidRPr="000D61BE" w:rsidRDefault="0075191E" w:rsidP="0075191E">
            <w:pPr>
              <w:spacing w:after="0"/>
              <w:ind w:left="537"/>
              <w:rPr>
                <w:rFonts w:ascii="Calibri" w:eastAsia="Calibri" w:hAnsi="Calibri" w:cs="Calibri"/>
                <w:sz w:val="20"/>
                <w:szCs w:val="20"/>
                <w:lang w:val="es-ES"/>
              </w:rPr>
            </w:pPr>
          </w:p>
          <w:p w:rsidR="0075191E" w:rsidRPr="000D61BE" w:rsidRDefault="0075191E" w:rsidP="0075191E">
            <w:pPr>
              <w:spacing w:after="0"/>
              <w:jc w:val="center"/>
              <w:rPr>
                <w:rFonts w:ascii="Calibri" w:eastAsia="Calibri" w:hAnsi="Calibri" w:cs="Calibri"/>
                <w:sz w:val="20"/>
                <w:szCs w:val="18"/>
                <w:lang w:val="es-ES"/>
              </w:rPr>
            </w:pPr>
            <w:r w:rsidRPr="000D61BE">
              <w:rPr>
                <w:rFonts w:ascii="Calibri" w:eastAsia="Calibri" w:hAnsi="Calibri" w:cs="Arial"/>
                <w:sz w:val="20"/>
                <w:lang w:val="es-ES"/>
              </w:rPr>
              <w:t>Repetido en el Menú</w:t>
            </w:r>
          </w:p>
        </w:tc>
        <w:tc>
          <w:tcPr>
            <w:tcW w:w="232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99"/>
              <w:rPr>
                <w:rFonts w:ascii="Calibri" w:eastAsia="Calibri" w:hAnsi="Calibri" w:cs="Calibri"/>
                <w:sz w:val="20"/>
                <w:lang w:val="es-ES"/>
              </w:rPr>
            </w:pPr>
            <w:r w:rsidRPr="000D61BE">
              <w:rPr>
                <w:rFonts w:ascii="Calibri" w:eastAsia="Calibri" w:hAnsi="Calibri" w:cs="Arial"/>
                <w:spacing w:val="-2"/>
                <w:sz w:val="20"/>
                <w:lang w:val="es-ES"/>
              </w:rPr>
              <w:t>Do Setup/View Setup Parameters (Hacer la Instalación/Ver los Parámetros de la Instalación)</w:t>
            </w:r>
          </w:p>
        </w:tc>
        <w:tc>
          <w:tcPr>
            <w:tcW w:w="5644"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98"/>
              <w:rPr>
                <w:rFonts w:ascii="Calibri" w:eastAsia="Calibri" w:hAnsi="Calibri" w:cs="Calibri"/>
                <w:sz w:val="20"/>
                <w:lang w:val="es-ES"/>
              </w:rPr>
            </w:pPr>
            <w:r w:rsidRPr="000D61BE">
              <w:rPr>
                <w:rFonts w:ascii="Calibri" w:eastAsia="Calibri" w:hAnsi="Calibri" w:cs="Arial"/>
                <w:spacing w:val="-2"/>
                <w:sz w:val="20"/>
                <w:lang w:val="es-ES"/>
              </w:rPr>
              <w:t>Establece los parámetros de operación del ULTIMO DENSITY METER.</w:t>
            </w:r>
          </w:p>
        </w:tc>
      </w:tr>
      <w:tr w:rsidR="0075191E" w:rsidRPr="000D61BE" w:rsidTr="0075191E">
        <w:trPr>
          <w:trHeight w:hRule="exact" w:val="1161"/>
        </w:trPr>
        <w:tc>
          <w:tcPr>
            <w:tcW w:w="1776" w:type="dxa"/>
            <w:tcBorders>
              <w:top w:val="single" w:sz="6" w:space="0" w:color="000000"/>
              <w:left w:val="single" w:sz="4" w:space="0" w:color="000000"/>
              <w:bottom w:val="single" w:sz="6" w:space="0" w:color="000000"/>
              <w:right w:val="single" w:sz="4" w:space="0" w:color="000000"/>
            </w:tcBorders>
            <w:vAlign w:val="center"/>
          </w:tcPr>
          <w:p w:rsidR="0075191E" w:rsidRPr="000D61BE" w:rsidRDefault="0031735C" w:rsidP="0075191E">
            <w:pPr>
              <w:spacing w:after="0"/>
              <w:rPr>
                <w:rFonts w:ascii="Calibri" w:eastAsia="Calibri" w:hAnsi="Calibri" w:cs="Calibri"/>
                <w:sz w:val="20"/>
                <w:szCs w:val="8"/>
                <w:lang w:val="es-ES"/>
              </w:rPr>
            </w:pPr>
            <w:r w:rsidRPr="000D61BE">
              <w:rPr>
                <w:rFonts w:ascii="Calibri" w:eastAsia="Calibri" w:hAnsi="Calibri" w:cs="Arial"/>
                <w:noProof/>
                <w:lang w:val="en-US" w:eastAsia="en-US" w:bidi="ar-SA"/>
              </w:rPr>
              <mc:AlternateContent>
                <mc:Choice Requires="wps">
                  <w:drawing>
                    <wp:anchor distT="0" distB="0" distL="114300" distR="114300" simplePos="0" relativeHeight="251661312" behindDoc="0" locked="0" layoutInCell="1" allowOverlap="1" wp14:anchorId="6409204C" wp14:editId="4D28F0DB">
                      <wp:simplePos x="0" y="0"/>
                      <wp:positionH relativeFrom="column">
                        <wp:posOffset>321310</wp:posOffset>
                      </wp:positionH>
                      <wp:positionV relativeFrom="paragraph">
                        <wp:posOffset>-32385</wp:posOffset>
                      </wp:positionV>
                      <wp:extent cx="473710" cy="355600"/>
                      <wp:effectExtent l="0" t="0" r="0" b="6350"/>
                      <wp:wrapNone/>
                      <wp:docPr id="110" name="Cuadro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10" cy="355600"/>
                              </a:xfrm>
                              <a:prstGeom prst="rect">
                                <a:avLst/>
                              </a:prstGeom>
                              <a:noFill/>
                              <a:ln w="6350">
                                <a:noFill/>
                              </a:ln>
                              <a:effectLst/>
                            </wps:spPr>
                            <wps:txbx>
                              <w:txbxContent>
                                <w:p w:rsidR="00065BC0" w:rsidRDefault="00065BC0" w:rsidP="0075191E">
                                  <w:r>
                                    <w:rPr>
                                      <w:noProof/>
                                      <w:sz w:val="20"/>
                                      <w:szCs w:val="20"/>
                                      <w:lang w:val="en-US" w:eastAsia="en-US" w:bidi="ar-SA"/>
                                    </w:rPr>
                                    <w:drawing>
                                      <wp:inline distT="0" distB="0" distL="0" distR="0" wp14:anchorId="06A31E3A" wp14:editId="3ACB3C63">
                                        <wp:extent cx="284480" cy="284480"/>
                                        <wp:effectExtent l="0" t="0" r="1270" b="1270"/>
                                        <wp:docPr id="29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09204C" id="Cuadro de texto 110" o:spid="_x0000_s1034" type="#_x0000_t202" style="position:absolute;margin-left:25.3pt;margin-top:-2.55pt;width:37.3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" filled="f" stroked="f" strokeweight=".5pt">
                      <v:path arrowok="t"/>
                      <v:textbox>
                        <w:txbxContent>
                          <w:p w:rsidR="00065BC0" w:rsidRDefault="00065BC0" w:rsidP="0075191E">
                            <w:r>
                              <w:rPr>
                                <w:noProof/>
                                <w:sz w:val="20"/>
                                <w:szCs w:val="20"/>
                                <w:lang w:val="en-US" w:eastAsia="en-US" w:bidi="ar-SA"/>
                              </w:rPr>
                              <w:drawing>
                                <wp:inline distT="0" distB="0" distL="0" distR="0" wp14:anchorId="06A31E3A" wp14:editId="3ACB3C63">
                                  <wp:extent cx="284480" cy="284480"/>
                                  <wp:effectExtent l="0" t="0" r="1270" b="1270"/>
                                  <wp:docPr id="29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xbxContent>
                      </v:textbox>
                    </v:shape>
                  </w:pict>
                </mc:Fallback>
              </mc:AlternateContent>
            </w:r>
          </w:p>
          <w:p w:rsidR="0075191E" w:rsidRPr="000D61BE" w:rsidRDefault="0075191E" w:rsidP="0075191E">
            <w:pPr>
              <w:spacing w:after="0"/>
              <w:ind w:left="567"/>
              <w:rPr>
                <w:rFonts w:ascii="Calibri" w:eastAsia="Calibri" w:hAnsi="Calibri" w:cs="Calibri"/>
                <w:sz w:val="20"/>
                <w:szCs w:val="20"/>
                <w:lang w:val="es-ES"/>
              </w:rPr>
            </w:pPr>
          </w:p>
          <w:p w:rsidR="0075191E" w:rsidRPr="000D61BE" w:rsidRDefault="0031735C" w:rsidP="0075191E">
            <w:pPr>
              <w:spacing w:after="0"/>
              <w:jc w:val="center"/>
              <w:rPr>
                <w:rFonts w:ascii="Calibri" w:eastAsia="Calibri" w:hAnsi="Calibri" w:cs="Calibri"/>
                <w:sz w:val="20"/>
                <w:szCs w:val="15"/>
                <w:lang w:val="es-ES"/>
              </w:rPr>
            </w:pPr>
            <w:r w:rsidRPr="000D61BE">
              <w:rPr>
                <w:rFonts w:ascii="Calibri" w:eastAsia="Calibri" w:hAnsi="Calibri" w:cs="Arial"/>
                <w:noProof/>
                <w:lang w:val="en-US" w:eastAsia="en-US" w:bidi="ar-SA"/>
              </w:rPr>
              <mc:AlternateContent>
                <mc:Choice Requires="wps">
                  <w:drawing>
                    <wp:anchor distT="0" distB="0" distL="114300" distR="114300" simplePos="0" relativeHeight="251662336" behindDoc="0" locked="0" layoutInCell="1" allowOverlap="1" wp14:anchorId="36ACD4F4" wp14:editId="1F7274DA">
                      <wp:simplePos x="0" y="0"/>
                      <wp:positionH relativeFrom="column">
                        <wp:posOffset>281940</wp:posOffset>
                      </wp:positionH>
                      <wp:positionV relativeFrom="paragraph">
                        <wp:posOffset>407035</wp:posOffset>
                      </wp:positionV>
                      <wp:extent cx="473710" cy="457200"/>
                      <wp:effectExtent l="0" t="0" r="0" b="0"/>
                      <wp:wrapNone/>
                      <wp:docPr id="108" name="Cuadro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10" cy="457200"/>
                              </a:xfrm>
                              <a:prstGeom prst="rect">
                                <a:avLst/>
                              </a:prstGeom>
                              <a:noFill/>
                              <a:ln w="6350">
                                <a:noFill/>
                              </a:ln>
                              <a:effectLst/>
                            </wps:spPr>
                            <wps:txbx>
                              <w:txbxContent>
                                <w:p w:rsidR="00065BC0" w:rsidRDefault="00065BC0" w:rsidP="0075191E">
                                  <w:r>
                                    <w:rPr>
                                      <w:noProof/>
                                      <w:sz w:val="20"/>
                                      <w:szCs w:val="20"/>
                                      <w:lang w:val="en-US" w:eastAsia="en-US" w:bidi="ar-SA"/>
                                    </w:rPr>
                                    <w:drawing>
                                      <wp:inline distT="0" distB="0" distL="0" distR="0" wp14:anchorId="606FDA03" wp14:editId="3E0B7E41">
                                        <wp:extent cx="284480" cy="310515"/>
                                        <wp:effectExtent l="0" t="0" r="1270" b="0"/>
                                        <wp:docPr id="293"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480" cy="3105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ACD4F4" id="Cuadro de texto 108" o:spid="_x0000_s1035" type="#_x0000_t202" style="position:absolute;left:0;text-align:left;margin-left:22.2pt;margin-top:32.05pt;width:37.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" filled="f" stroked="f" strokeweight=".5pt">
                      <v:path arrowok="t"/>
                      <v:textbox>
                        <w:txbxContent>
                          <w:p w:rsidR="00065BC0" w:rsidRDefault="00065BC0" w:rsidP="0075191E">
                            <w:r>
                              <w:rPr>
                                <w:noProof/>
                                <w:sz w:val="20"/>
                                <w:szCs w:val="20"/>
                                <w:lang w:val="en-US" w:eastAsia="en-US" w:bidi="ar-SA"/>
                              </w:rPr>
                              <w:drawing>
                                <wp:inline distT="0" distB="0" distL="0" distR="0" wp14:anchorId="606FDA03" wp14:editId="3E0B7E41">
                                  <wp:extent cx="284480" cy="310515"/>
                                  <wp:effectExtent l="0" t="0" r="1270" b="0"/>
                                  <wp:docPr id="293"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480" cy="310515"/>
                                          </a:xfrm>
                                          <a:prstGeom prst="rect">
                                            <a:avLst/>
                                          </a:prstGeom>
                                          <a:noFill/>
                                          <a:ln>
                                            <a:noFill/>
                                          </a:ln>
                                        </pic:spPr>
                                      </pic:pic>
                                    </a:graphicData>
                                  </a:graphic>
                                </wp:inline>
                              </w:drawing>
                            </w:r>
                          </w:p>
                        </w:txbxContent>
                      </v:textbox>
                    </v:shape>
                  </w:pict>
                </mc:Fallback>
              </mc:AlternateContent>
            </w:r>
            <w:r w:rsidR="0075191E" w:rsidRPr="000D61BE">
              <w:rPr>
                <w:rFonts w:ascii="Calibri" w:eastAsia="Calibri" w:hAnsi="Calibri" w:cs="Arial"/>
                <w:sz w:val="20"/>
                <w:lang w:val="es-ES"/>
              </w:rPr>
              <w:t>Repetido en el Menú</w:t>
            </w:r>
          </w:p>
        </w:tc>
        <w:tc>
          <w:tcPr>
            <w:tcW w:w="232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99"/>
              <w:rPr>
                <w:rFonts w:ascii="Calibri" w:eastAsia="Calibri" w:hAnsi="Calibri" w:cs="Calibri"/>
                <w:sz w:val="20"/>
                <w:lang w:val="es-ES"/>
              </w:rPr>
            </w:pPr>
            <w:r w:rsidRPr="000D61BE">
              <w:rPr>
                <w:rFonts w:ascii="Calibri" w:eastAsia="Calibri" w:hAnsi="Calibri" w:cs="Arial"/>
                <w:spacing w:val="-1"/>
                <w:sz w:val="20"/>
                <w:lang w:val="es-ES"/>
              </w:rPr>
              <w:t>Start Log File (Iniciar el Archivo de Registro)</w:t>
            </w:r>
          </w:p>
        </w:tc>
        <w:tc>
          <w:tcPr>
            <w:tcW w:w="5644"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98" w:right="578"/>
              <w:rPr>
                <w:rFonts w:ascii="Calibri" w:eastAsia="Calibri" w:hAnsi="Calibri" w:cs="Calibri"/>
                <w:sz w:val="20"/>
                <w:lang w:val="es-ES"/>
              </w:rPr>
            </w:pPr>
            <w:r w:rsidRPr="000D61BE">
              <w:rPr>
                <w:rFonts w:ascii="Calibri" w:eastAsia="Calibri" w:hAnsi="Calibri" w:cs="Arial"/>
                <w:spacing w:val="-1"/>
                <w:sz w:val="20"/>
                <w:lang w:val="es-ES"/>
              </w:rPr>
              <w:t>Crea un archivo de registro con marca de tiempo de las lecturas continuas del ULTIMO DENSITY METER.</w:t>
            </w:r>
          </w:p>
        </w:tc>
      </w:tr>
      <w:tr w:rsidR="0075191E" w:rsidRPr="000D61BE" w:rsidTr="0075191E">
        <w:trPr>
          <w:trHeight w:hRule="exact" w:val="1179"/>
        </w:trPr>
        <w:tc>
          <w:tcPr>
            <w:tcW w:w="1776" w:type="dxa"/>
            <w:tcBorders>
              <w:top w:val="single" w:sz="6" w:space="0" w:color="000000"/>
              <w:left w:val="single" w:sz="4" w:space="0" w:color="000000"/>
              <w:bottom w:val="single" w:sz="6" w:space="0" w:color="000000"/>
              <w:right w:val="single" w:sz="4" w:space="0" w:color="000000"/>
            </w:tcBorders>
            <w:vAlign w:val="center"/>
          </w:tcPr>
          <w:p w:rsidR="0075191E" w:rsidRPr="000D61BE" w:rsidRDefault="0075191E" w:rsidP="0075191E">
            <w:pPr>
              <w:spacing w:after="0"/>
              <w:rPr>
                <w:rFonts w:ascii="Calibri" w:eastAsia="Calibri" w:hAnsi="Calibri" w:cs="Calibri"/>
                <w:sz w:val="20"/>
                <w:szCs w:val="12"/>
                <w:lang w:val="es-ES"/>
              </w:rPr>
            </w:pPr>
          </w:p>
          <w:p w:rsidR="0075191E" w:rsidRPr="000D61BE" w:rsidRDefault="0075191E" w:rsidP="0075191E">
            <w:pPr>
              <w:spacing w:after="0"/>
              <w:jc w:val="center"/>
              <w:rPr>
                <w:rFonts w:ascii="Calibri" w:eastAsia="Calibri" w:hAnsi="Calibri" w:cs="Calibri"/>
                <w:sz w:val="20"/>
                <w:szCs w:val="20"/>
                <w:lang w:val="es-ES"/>
              </w:rPr>
            </w:pPr>
          </w:p>
          <w:p w:rsidR="0075191E" w:rsidRPr="000D61BE" w:rsidRDefault="0075191E" w:rsidP="0075191E">
            <w:pPr>
              <w:spacing w:after="0"/>
              <w:jc w:val="center"/>
              <w:rPr>
                <w:rFonts w:ascii="Calibri" w:eastAsia="Calibri" w:hAnsi="Calibri" w:cs="Calibri"/>
                <w:sz w:val="20"/>
                <w:szCs w:val="20"/>
                <w:lang w:val="es-ES"/>
              </w:rPr>
            </w:pPr>
            <w:r w:rsidRPr="000D61BE">
              <w:rPr>
                <w:rFonts w:ascii="Calibri" w:eastAsia="Calibri" w:hAnsi="Calibri" w:cs="Arial"/>
                <w:sz w:val="20"/>
                <w:lang w:val="es-ES"/>
              </w:rPr>
              <w:t>Repetido en el Menú</w:t>
            </w:r>
          </w:p>
        </w:tc>
        <w:tc>
          <w:tcPr>
            <w:tcW w:w="232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99"/>
              <w:rPr>
                <w:rFonts w:ascii="Calibri" w:eastAsia="Calibri" w:hAnsi="Calibri" w:cs="Calibri"/>
                <w:sz w:val="20"/>
                <w:lang w:val="es-ES"/>
              </w:rPr>
            </w:pPr>
            <w:r w:rsidRPr="000D61BE">
              <w:rPr>
                <w:rFonts w:ascii="Calibri" w:eastAsia="Calibri" w:hAnsi="Calibri" w:cs="Arial"/>
                <w:sz w:val="20"/>
                <w:lang w:val="es-ES"/>
              </w:rPr>
              <w:t>Exit (Salir)</w:t>
            </w:r>
          </w:p>
        </w:tc>
        <w:tc>
          <w:tcPr>
            <w:tcW w:w="5644"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98" w:right="874"/>
              <w:rPr>
                <w:rFonts w:ascii="Calibri" w:eastAsia="Calibri" w:hAnsi="Calibri" w:cs="Calibri"/>
                <w:sz w:val="20"/>
                <w:lang w:val="es-ES"/>
              </w:rPr>
            </w:pPr>
            <w:r w:rsidRPr="000D61BE">
              <w:rPr>
                <w:rFonts w:ascii="Calibri" w:eastAsia="Calibri" w:hAnsi="Calibri" w:cs="Arial"/>
                <w:spacing w:val="-1"/>
                <w:sz w:val="20"/>
                <w:lang w:val="es-ES"/>
              </w:rPr>
              <w:t>Sale la aplicación de software de instalación y monitoreo del ULTIMO DENSITY METER.</w:t>
            </w:r>
          </w:p>
        </w:tc>
      </w:tr>
    </w:tbl>
    <w:p w:rsidR="0075191E" w:rsidRPr="000D61BE" w:rsidRDefault="0075191E" w:rsidP="0075191E">
      <w:pPr>
        <w:spacing w:before="2"/>
        <w:rPr>
          <w:rFonts w:ascii="Calibri" w:eastAsia="Calibri" w:hAnsi="Calibri" w:cs="Calibri"/>
          <w:sz w:val="20"/>
          <w:szCs w:val="20"/>
          <w:lang w:val="es-ES"/>
        </w:rPr>
      </w:pPr>
    </w:p>
    <w:p w:rsidR="0075191E" w:rsidRPr="000D61BE" w:rsidRDefault="0075191E" w:rsidP="0075191E">
      <w:pPr>
        <w:spacing w:before="55"/>
        <w:ind w:left="220" w:right="160"/>
        <w:rPr>
          <w:rFonts w:ascii="Calibri" w:eastAsia="Calibri" w:hAnsi="Calibri" w:cs="Arial"/>
          <w:lang w:val="es-ES"/>
        </w:rPr>
      </w:pPr>
      <w:r w:rsidRPr="000D61BE">
        <w:rPr>
          <w:rFonts w:ascii="Calibri" w:eastAsia="Calibri" w:hAnsi="Calibri" w:cs="Arial"/>
          <w:lang w:val="es-ES"/>
        </w:rPr>
        <w:t>El área de mensajes en la parte inferior de la Main</w:t>
      </w:r>
      <w:r w:rsidR="00DF5597" w:rsidRPr="000D61BE">
        <w:rPr>
          <w:rFonts w:ascii="Calibri" w:eastAsia="Calibri" w:hAnsi="Calibri" w:cs="Arial"/>
          <w:lang w:val="es-ES"/>
        </w:rPr>
        <w:t xml:space="preserve"> </w:t>
      </w:r>
      <w:r w:rsidRPr="000D61BE">
        <w:rPr>
          <w:rFonts w:ascii="Calibri" w:eastAsia="Calibri" w:hAnsi="Calibri" w:cs="Arial"/>
          <w:lang w:val="es-ES"/>
        </w:rPr>
        <w:t xml:space="preserve">Window (Ventana Principal; véase Figura 15) muestra </w:t>
      </w:r>
      <w:r w:rsidRPr="000D61BE">
        <w:rPr>
          <w:rFonts w:ascii="Calibri" w:eastAsia="Calibri" w:hAnsi="Calibri" w:cs="Arial"/>
          <w:lang w:val="es-ES"/>
        </w:rPr>
        <w:lastRenderedPageBreak/>
        <w:t>el estado actual de la medición. La tabla 3 muestra los mensajes de registro a continuación:</w:t>
      </w:r>
    </w:p>
    <w:p w:rsidR="0075191E" w:rsidRPr="000D61BE" w:rsidRDefault="0075191E" w:rsidP="0075191E">
      <w:pPr>
        <w:spacing w:before="240" w:after="0"/>
        <w:ind w:left="130"/>
        <w:rPr>
          <w:rFonts w:ascii="Calibri" w:eastAsia="Calibri" w:hAnsi="Calibri" w:cs="Arial"/>
          <w:b/>
          <w:spacing w:val="-1"/>
          <w:lang w:val="es-ES"/>
        </w:rPr>
      </w:pPr>
      <w:r w:rsidRPr="000D61BE">
        <w:rPr>
          <w:rFonts w:ascii="Calibri" w:eastAsia="Calibri" w:hAnsi="Calibri" w:cs="Arial"/>
          <w:b/>
          <w:spacing w:val="-1"/>
          <w:lang w:val="es-ES"/>
        </w:rPr>
        <w:t>TABLA 3. MENSAJES DE REGISTRO Y ESTADO</w:t>
      </w:r>
    </w:p>
    <w:p w:rsidR="0075191E" w:rsidRPr="000D61BE" w:rsidRDefault="0075191E" w:rsidP="0075191E">
      <w:pPr>
        <w:spacing w:after="0"/>
        <w:ind w:left="130"/>
        <w:rPr>
          <w:rFonts w:ascii="Calibri" w:eastAsia="Calibri" w:hAnsi="Calibri" w:cs="Arial"/>
          <w:b/>
          <w:spacing w:val="-1"/>
          <w:lang w:val="es-ES"/>
        </w:rPr>
      </w:pPr>
    </w:p>
    <w:tbl>
      <w:tblPr>
        <w:tblW w:w="9735" w:type="dxa"/>
        <w:tblInd w:w="106" w:type="dxa"/>
        <w:tblLayout w:type="fixed"/>
        <w:tblCellMar>
          <w:left w:w="0" w:type="dxa"/>
          <w:right w:w="0" w:type="dxa"/>
        </w:tblCellMar>
        <w:tblLook w:val="01E0" w:firstRow="1" w:lastRow="1" w:firstColumn="1" w:lastColumn="1" w:noHBand="0" w:noVBand="0"/>
      </w:tblPr>
      <w:tblGrid>
        <w:gridCol w:w="3302"/>
        <w:gridCol w:w="6433"/>
      </w:tblGrid>
      <w:tr w:rsidR="0075191E" w:rsidRPr="000D61BE" w:rsidTr="0075191E">
        <w:trPr>
          <w:trHeight w:hRule="exact" w:val="408"/>
        </w:trPr>
        <w:tc>
          <w:tcPr>
            <w:tcW w:w="3304"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Punto</w:t>
            </w:r>
          </w:p>
        </w:tc>
        <w:tc>
          <w:tcPr>
            <w:tcW w:w="6436"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Descripción</w:t>
            </w:r>
          </w:p>
        </w:tc>
      </w:tr>
      <w:tr w:rsidR="0075191E" w:rsidRPr="000D61BE" w:rsidTr="0075191E">
        <w:trPr>
          <w:trHeight w:hRule="exact" w:val="548"/>
        </w:trPr>
        <w:tc>
          <w:tcPr>
            <w:tcW w:w="330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b/>
                <w:spacing w:val="-1"/>
                <w:sz w:val="20"/>
                <w:lang w:val="es-ES"/>
              </w:rPr>
              <w:t>Communication</w:t>
            </w:r>
            <w:r w:rsidR="00DF5597" w:rsidRPr="000D61BE">
              <w:rPr>
                <w:rFonts w:ascii="Calibri" w:eastAsia="Calibri" w:hAnsi="Calibri" w:cs="Arial"/>
                <w:b/>
                <w:spacing w:val="-1"/>
                <w:sz w:val="20"/>
                <w:lang w:val="es-ES"/>
              </w:rPr>
              <w:t xml:space="preserve"> </w:t>
            </w:r>
            <w:r w:rsidRPr="000D61BE">
              <w:rPr>
                <w:rFonts w:ascii="Calibri" w:eastAsia="Calibri" w:hAnsi="Calibri" w:cs="Arial"/>
                <w:b/>
                <w:spacing w:val="-1"/>
                <w:sz w:val="20"/>
                <w:lang w:val="es-ES"/>
              </w:rPr>
              <w:t>failure (Error de comunicación)</w:t>
            </w:r>
          </w:p>
        </w:tc>
        <w:tc>
          <w:tcPr>
            <w:tcW w:w="6436"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37" w:lineRule="auto"/>
              <w:ind w:left="102" w:right="807"/>
              <w:rPr>
                <w:rFonts w:ascii="Calibri" w:eastAsia="Calibri" w:hAnsi="Calibri" w:cs="Calibri"/>
                <w:sz w:val="20"/>
                <w:lang w:val="es-ES"/>
              </w:rPr>
            </w:pPr>
            <w:r w:rsidRPr="000D61BE">
              <w:rPr>
                <w:rFonts w:ascii="Calibri" w:eastAsia="Calibri" w:hAnsi="Calibri" w:cs="Arial"/>
                <w:spacing w:val="-1"/>
                <w:sz w:val="20"/>
                <w:lang w:val="es-ES"/>
              </w:rPr>
              <w:t>Sugiere la solución de problemas si el mensaje aparece continuamente</w:t>
            </w:r>
          </w:p>
        </w:tc>
      </w:tr>
      <w:tr w:rsidR="0075191E" w:rsidRPr="000D61BE" w:rsidTr="0075191E">
        <w:trPr>
          <w:trHeight w:hRule="exact" w:val="408"/>
        </w:trPr>
        <w:tc>
          <w:tcPr>
            <w:tcW w:w="330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b/>
                <w:spacing w:val="-1"/>
                <w:sz w:val="20"/>
                <w:lang w:val="es-ES"/>
              </w:rPr>
              <w:t>Working (En funcionamiento)</w:t>
            </w:r>
          </w:p>
        </w:tc>
        <w:tc>
          <w:tcPr>
            <w:tcW w:w="6436"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spacing w:val="-1"/>
                <w:sz w:val="20"/>
                <w:lang w:val="es-ES"/>
              </w:rPr>
              <w:t>Operación normal</w:t>
            </w:r>
          </w:p>
        </w:tc>
      </w:tr>
      <w:tr w:rsidR="0075191E" w:rsidRPr="000D61BE" w:rsidTr="0075191E">
        <w:trPr>
          <w:trHeight w:hRule="exact" w:val="406"/>
        </w:trPr>
        <w:tc>
          <w:tcPr>
            <w:tcW w:w="3304"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b/>
                <w:spacing w:val="-1"/>
                <w:sz w:val="20"/>
                <w:lang w:val="es-ES"/>
              </w:rPr>
              <w:t>Collecting data (Recogiendo datos)</w:t>
            </w:r>
          </w:p>
        </w:tc>
        <w:tc>
          <w:tcPr>
            <w:tcW w:w="6436"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spacing w:val="-1"/>
                <w:sz w:val="20"/>
                <w:lang w:val="es-ES"/>
              </w:rPr>
              <w:t>El sistema está recogiendo datos de la medición.</w:t>
            </w:r>
          </w:p>
        </w:tc>
      </w:tr>
      <w:tr w:rsidR="0075191E" w:rsidRPr="000D61BE" w:rsidTr="0075191E">
        <w:trPr>
          <w:trHeight w:hRule="exact" w:val="981"/>
        </w:trPr>
        <w:tc>
          <w:tcPr>
            <w:tcW w:w="3304" w:type="dxa"/>
            <w:tcBorders>
              <w:top w:val="single" w:sz="6" w:space="0" w:color="000000"/>
              <w:left w:val="single" w:sz="4" w:space="0" w:color="000000"/>
              <w:bottom w:val="single" w:sz="4" w:space="0" w:color="000000"/>
              <w:right w:val="single" w:sz="4" w:space="0" w:color="000000"/>
            </w:tcBorders>
          </w:tcPr>
          <w:p w:rsidR="0075191E" w:rsidRPr="000D61BE" w:rsidRDefault="0031735C" w:rsidP="0075191E">
            <w:pPr>
              <w:spacing w:line="266" w:lineRule="exact"/>
              <w:ind w:left="102"/>
              <w:rPr>
                <w:rFonts w:ascii="Calibri" w:eastAsia="Calibri" w:hAnsi="Calibri" w:cs="Arial"/>
                <w:b/>
                <w:spacing w:val="-1"/>
                <w:sz w:val="20"/>
                <w:lang w:val="es-ES"/>
              </w:rPr>
            </w:pPr>
            <w:r w:rsidRPr="000D61BE">
              <w:rPr>
                <w:rFonts w:ascii="Calibri" w:eastAsia="Calibri" w:hAnsi="Calibri" w:cs="Arial"/>
                <w:noProof/>
                <w:lang w:val="en-US" w:eastAsia="en-US" w:bidi="ar-SA"/>
              </w:rPr>
              <mc:AlternateContent>
                <mc:Choice Requires="wps">
                  <w:drawing>
                    <wp:anchor distT="0" distB="0" distL="114300" distR="114300" simplePos="0" relativeHeight="251663360" behindDoc="0" locked="0" layoutInCell="1" allowOverlap="1" wp14:anchorId="04F98B5E" wp14:editId="74644327">
                      <wp:simplePos x="0" y="0"/>
                      <wp:positionH relativeFrom="column">
                        <wp:posOffset>-50800</wp:posOffset>
                      </wp:positionH>
                      <wp:positionV relativeFrom="paragraph">
                        <wp:posOffset>86360</wp:posOffset>
                      </wp:positionV>
                      <wp:extent cx="1354455" cy="457200"/>
                      <wp:effectExtent l="0" t="0" r="0" b="0"/>
                      <wp:wrapNone/>
                      <wp:docPr id="106" name="Cuadro de tex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4455" cy="457200"/>
                              </a:xfrm>
                              <a:prstGeom prst="rect">
                                <a:avLst/>
                              </a:prstGeom>
                              <a:noFill/>
                              <a:ln w="6350">
                                <a:noFill/>
                              </a:ln>
                              <a:effectLst/>
                            </wps:spPr>
                            <wps:txbx>
                              <w:txbxContent>
                                <w:p w:rsidR="00065BC0" w:rsidRDefault="00065BC0" w:rsidP="0075191E">
                                  <w:r>
                                    <w:rPr>
                                      <w:noProof/>
                                      <w:sz w:val="20"/>
                                      <w:szCs w:val="20"/>
                                      <w:lang w:val="en-US" w:eastAsia="en-US" w:bidi="ar-SA"/>
                                    </w:rPr>
                                    <w:drawing>
                                      <wp:inline distT="0" distB="0" distL="0" distR="0" wp14:anchorId="300BD46D" wp14:editId="50E11EAF">
                                        <wp:extent cx="1087120" cy="405130"/>
                                        <wp:effectExtent l="0" t="0" r="0" b="0"/>
                                        <wp:docPr id="294"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7120" cy="405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4F98B5E" id="Cuadro de texto 106" o:spid="_x0000_s1036" type="#_x0000_t202" style="position:absolute;left:0;text-align:left;margin-left:-4pt;margin-top:6.8pt;width:106.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" filled="f" stroked="f" strokeweight=".5pt">
                      <v:path arrowok="t"/>
                      <v:textbox>
                        <w:txbxContent>
                          <w:p w:rsidR="00065BC0" w:rsidRDefault="00065BC0" w:rsidP="0075191E">
                            <w:r>
                              <w:rPr>
                                <w:noProof/>
                                <w:sz w:val="20"/>
                                <w:szCs w:val="20"/>
                                <w:lang w:val="en-US" w:eastAsia="en-US" w:bidi="ar-SA"/>
                              </w:rPr>
                              <w:drawing>
                                <wp:inline distT="0" distB="0" distL="0" distR="0" wp14:anchorId="300BD46D" wp14:editId="50E11EAF">
                                  <wp:extent cx="1087120" cy="405130"/>
                                  <wp:effectExtent l="0" t="0" r="0" b="0"/>
                                  <wp:docPr id="294"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7120" cy="405130"/>
                                          </a:xfrm>
                                          <a:prstGeom prst="rect">
                                            <a:avLst/>
                                          </a:prstGeom>
                                          <a:noFill/>
                                          <a:ln>
                                            <a:noFill/>
                                          </a:ln>
                                        </pic:spPr>
                                      </pic:pic>
                                    </a:graphicData>
                                  </a:graphic>
                                </wp:inline>
                              </w:drawing>
                            </w:r>
                          </w:p>
                        </w:txbxContent>
                      </v:textbox>
                    </v:shape>
                  </w:pict>
                </mc:Fallback>
              </mc:AlternateContent>
            </w:r>
          </w:p>
          <w:p w:rsidR="0075191E" w:rsidRPr="000D61BE" w:rsidRDefault="0075191E" w:rsidP="0075191E">
            <w:pPr>
              <w:spacing w:line="266" w:lineRule="exact"/>
              <w:ind w:left="102"/>
              <w:rPr>
                <w:rFonts w:ascii="Calibri" w:eastAsia="Calibri" w:hAnsi="Calibri" w:cs="Arial"/>
                <w:b/>
                <w:spacing w:val="-1"/>
                <w:sz w:val="20"/>
                <w:lang w:val="es-ES"/>
              </w:rPr>
            </w:pPr>
          </w:p>
          <w:p w:rsidR="0075191E" w:rsidRPr="000D61BE" w:rsidRDefault="0075191E" w:rsidP="0075191E">
            <w:pPr>
              <w:spacing w:line="266" w:lineRule="exact"/>
              <w:ind w:left="102"/>
              <w:rPr>
                <w:rFonts w:ascii="Calibri" w:eastAsia="Calibri" w:hAnsi="Calibri" w:cs="Arial"/>
                <w:b/>
                <w:spacing w:val="-1"/>
                <w:sz w:val="20"/>
                <w:lang w:val="es-ES"/>
              </w:rPr>
            </w:pPr>
          </w:p>
        </w:tc>
        <w:tc>
          <w:tcPr>
            <w:tcW w:w="6436" w:type="dxa"/>
            <w:tcBorders>
              <w:top w:val="single" w:sz="6" w:space="0" w:color="000000"/>
              <w:left w:val="single" w:sz="4" w:space="0" w:color="000000"/>
              <w:bottom w:val="single" w:sz="4" w:space="0" w:color="000000"/>
              <w:right w:val="single" w:sz="4" w:space="0" w:color="000000"/>
            </w:tcBorders>
            <w:hideMark/>
          </w:tcPr>
          <w:p w:rsidR="0075191E" w:rsidRPr="000D61BE" w:rsidRDefault="0075191E" w:rsidP="0075191E">
            <w:pPr>
              <w:spacing w:line="266" w:lineRule="exact"/>
              <w:ind w:left="102"/>
              <w:rPr>
                <w:rFonts w:ascii="Calibri" w:eastAsia="Calibri" w:hAnsi="Calibri" w:cs="Arial"/>
                <w:spacing w:val="-1"/>
                <w:sz w:val="20"/>
                <w:lang w:val="es-ES"/>
              </w:rPr>
            </w:pPr>
            <w:r w:rsidRPr="000D61BE">
              <w:rPr>
                <w:rFonts w:ascii="Calibri" w:eastAsia="Calibri" w:hAnsi="Calibri" w:cs="Arial"/>
                <w:spacing w:val="-1"/>
                <w:sz w:val="20"/>
                <w:lang w:val="es-ES"/>
              </w:rPr>
              <w:t>Cuando parpadea en verde, indica que se ha establecido la comunicación entre el DPM y la PC y que el Ultimo Density Meter</w:t>
            </w:r>
            <w:r w:rsidR="00DF5597" w:rsidRPr="000D61BE">
              <w:rPr>
                <w:rFonts w:ascii="Calibri" w:eastAsia="Calibri" w:hAnsi="Calibri" w:cs="Arial"/>
                <w:spacing w:val="-1"/>
                <w:sz w:val="20"/>
                <w:lang w:val="es-ES"/>
              </w:rPr>
              <w:t xml:space="preserve"> </w:t>
            </w:r>
            <w:r w:rsidRPr="000D61BE">
              <w:rPr>
                <w:rFonts w:ascii="Calibri" w:eastAsia="Calibri" w:hAnsi="Calibri" w:cs="Arial"/>
                <w:spacing w:val="-1"/>
                <w:sz w:val="20"/>
                <w:lang w:val="es-ES"/>
              </w:rPr>
              <w:t>está funcionando normalmente.</w:t>
            </w:r>
          </w:p>
        </w:tc>
      </w:tr>
    </w:tbl>
    <w:p w:rsidR="0075191E" w:rsidRPr="000D61BE" w:rsidRDefault="0075191E" w:rsidP="0075191E">
      <w:pPr>
        <w:rPr>
          <w:rFonts w:ascii="Calibri" w:eastAsia="Arial" w:hAnsi="Calibri" w:cs="Arial"/>
          <w:lang w:val="es-ES"/>
        </w:rPr>
      </w:pPr>
    </w:p>
    <w:p w:rsidR="0075191E" w:rsidRPr="000D61BE" w:rsidRDefault="0075191E" w:rsidP="0075191E">
      <w:pPr>
        <w:spacing w:after="0"/>
        <w:ind w:left="130"/>
        <w:rPr>
          <w:rFonts w:ascii="Calibri" w:eastAsia="Calibri" w:hAnsi="Calibri" w:cs="Arial"/>
          <w:b/>
          <w:spacing w:val="-1"/>
          <w:lang w:val="es-ES"/>
        </w:rPr>
      </w:pPr>
      <w:r w:rsidRPr="000D61BE">
        <w:rPr>
          <w:rFonts w:ascii="Calibri" w:eastAsia="Calibri" w:hAnsi="Calibri" w:cs="Arial"/>
          <w:b/>
          <w:spacing w:val="-1"/>
          <w:lang w:val="es-ES"/>
        </w:rPr>
        <w:t>TABLA 4. OPCIONES DEL MENÚ DE LA VENTANA PRINCIPAL</w:t>
      </w:r>
    </w:p>
    <w:p w:rsidR="0075191E" w:rsidRPr="000D61BE" w:rsidRDefault="0075191E" w:rsidP="0075191E">
      <w:pPr>
        <w:spacing w:after="0"/>
        <w:ind w:left="130"/>
        <w:rPr>
          <w:rFonts w:ascii="Calibri" w:eastAsia="Calibri" w:hAnsi="Calibri" w:cs="Arial"/>
          <w:b/>
          <w:spacing w:val="-1"/>
          <w:lang w:val="es-ES"/>
        </w:rPr>
      </w:pPr>
    </w:p>
    <w:tbl>
      <w:tblPr>
        <w:tblW w:w="7999" w:type="dxa"/>
        <w:tblInd w:w="106" w:type="dxa"/>
        <w:tblLayout w:type="fixed"/>
        <w:tblCellMar>
          <w:left w:w="0" w:type="dxa"/>
          <w:right w:w="0" w:type="dxa"/>
        </w:tblCellMar>
        <w:tblLook w:val="01E0" w:firstRow="1" w:lastRow="1" w:firstColumn="1" w:lastColumn="1" w:noHBand="0" w:noVBand="0"/>
      </w:tblPr>
      <w:tblGrid>
        <w:gridCol w:w="2329"/>
        <w:gridCol w:w="5670"/>
      </w:tblGrid>
      <w:tr w:rsidR="0075191E" w:rsidRPr="000D61BE" w:rsidTr="0075191E">
        <w:trPr>
          <w:trHeight w:hRule="exact" w:val="408"/>
        </w:trPr>
        <w:tc>
          <w:tcPr>
            <w:tcW w:w="2329" w:type="dxa"/>
            <w:tcBorders>
              <w:top w:val="single" w:sz="6" w:space="0" w:color="000000"/>
              <w:left w:val="single" w:sz="4" w:space="0" w:color="000000"/>
              <w:bottom w:val="single" w:sz="6" w:space="0" w:color="000000"/>
              <w:right w:val="single" w:sz="4" w:space="0" w:color="000000"/>
            </w:tcBorders>
            <w:shd w:val="clear" w:color="auto" w:fill="1F497D"/>
          </w:tcPr>
          <w:p w:rsidR="0075191E" w:rsidRPr="000D61BE" w:rsidRDefault="0075191E" w:rsidP="0075191E">
            <w:pPr>
              <w:spacing w:line="266" w:lineRule="exact"/>
              <w:ind w:left="102"/>
              <w:rPr>
                <w:rFonts w:ascii="Calibri" w:eastAsia="Calibri" w:hAnsi="Calibri" w:cs="Calibri"/>
                <w:sz w:val="20"/>
                <w:lang w:val="es-ES" w:eastAsia="en-US" w:bidi="ar-SA"/>
              </w:rPr>
            </w:pPr>
            <w:r w:rsidRPr="000D61BE">
              <w:rPr>
                <w:rFonts w:ascii="Calibri" w:eastAsia="Calibri" w:hAnsi="Calibri" w:cs="Times New Roman"/>
                <w:color w:val="FFFFFF"/>
                <w:spacing w:val="-1"/>
                <w:sz w:val="20"/>
                <w:lang w:val="es-ES" w:eastAsia="en-US" w:bidi="ar-SA"/>
              </w:rPr>
              <w:t xml:space="preserve">Línea del </w:t>
            </w:r>
            <w:r w:rsidR="00DF5597" w:rsidRPr="000D61BE">
              <w:rPr>
                <w:rFonts w:ascii="Calibri" w:eastAsia="Calibri" w:hAnsi="Calibri" w:cs="Times New Roman"/>
                <w:color w:val="FFFFFF"/>
                <w:spacing w:val="-1"/>
                <w:sz w:val="20"/>
                <w:lang w:val="es-ES" w:eastAsia="en-US" w:bidi="ar-SA"/>
              </w:rPr>
              <w:t>menú</w:t>
            </w:r>
          </w:p>
        </w:tc>
        <w:tc>
          <w:tcPr>
            <w:tcW w:w="5670" w:type="dxa"/>
            <w:tcBorders>
              <w:top w:val="single" w:sz="6" w:space="0" w:color="000000"/>
              <w:left w:val="single" w:sz="4" w:space="0" w:color="000000"/>
              <w:bottom w:val="single" w:sz="6" w:space="0" w:color="000000"/>
              <w:right w:val="single" w:sz="4" w:space="0" w:color="000000"/>
            </w:tcBorders>
            <w:shd w:val="clear" w:color="auto" w:fill="1F497D"/>
          </w:tcPr>
          <w:p w:rsidR="0075191E" w:rsidRPr="000D61BE" w:rsidRDefault="0075191E" w:rsidP="0075191E">
            <w:pPr>
              <w:spacing w:line="266" w:lineRule="exact"/>
              <w:ind w:left="102"/>
              <w:rPr>
                <w:rFonts w:ascii="Calibri" w:eastAsia="Calibri" w:hAnsi="Calibri" w:cs="Calibri"/>
                <w:sz w:val="20"/>
                <w:lang w:val="es-ES" w:eastAsia="en-US" w:bidi="ar-SA"/>
              </w:rPr>
            </w:pPr>
            <w:r w:rsidRPr="000D61BE">
              <w:rPr>
                <w:rFonts w:ascii="Calibri" w:eastAsia="Calibri" w:hAnsi="Calibri" w:cs="Times New Roman"/>
                <w:color w:val="FFFFFF"/>
                <w:spacing w:val="-1"/>
                <w:sz w:val="20"/>
                <w:lang w:val="es-ES" w:eastAsia="en-US" w:bidi="ar-SA"/>
              </w:rPr>
              <w:t>Descripción</w:t>
            </w:r>
          </w:p>
        </w:tc>
      </w:tr>
      <w:tr w:rsidR="0075191E" w:rsidRPr="000D61BE" w:rsidTr="0075191E">
        <w:trPr>
          <w:trHeight w:hRule="exact" w:val="586"/>
        </w:trPr>
        <w:tc>
          <w:tcPr>
            <w:tcW w:w="2329" w:type="dxa"/>
            <w:tcBorders>
              <w:top w:val="single" w:sz="6" w:space="0" w:color="000000"/>
              <w:left w:val="single" w:sz="4" w:space="0" w:color="000000"/>
              <w:bottom w:val="single" w:sz="6" w:space="0" w:color="000000"/>
              <w:right w:val="single" w:sz="4" w:space="0" w:color="000000"/>
            </w:tcBorders>
          </w:tcPr>
          <w:p w:rsidR="0075191E" w:rsidRPr="000D61BE" w:rsidRDefault="0075191E" w:rsidP="0075191E">
            <w:pPr>
              <w:spacing w:line="266" w:lineRule="exact"/>
              <w:ind w:left="99"/>
              <w:rPr>
                <w:rFonts w:ascii="Calibri" w:eastAsia="Calibri" w:hAnsi="Calibri" w:cs="Calibri"/>
                <w:sz w:val="20"/>
                <w:lang w:val="es-ES"/>
              </w:rPr>
            </w:pPr>
            <w:r w:rsidRPr="000D61BE">
              <w:rPr>
                <w:rFonts w:ascii="Calibri" w:eastAsia="Calibri" w:hAnsi="Calibri" w:cs="Arial"/>
                <w:spacing w:val="-1"/>
                <w:sz w:val="20"/>
                <w:lang w:val="es-ES"/>
              </w:rPr>
              <w:t>Chart Refresh (Actualizar el Gráfico)</w:t>
            </w:r>
          </w:p>
        </w:tc>
        <w:tc>
          <w:tcPr>
            <w:tcW w:w="5670" w:type="dxa"/>
            <w:tcBorders>
              <w:top w:val="single" w:sz="6" w:space="0" w:color="000000"/>
              <w:left w:val="single" w:sz="4" w:space="0" w:color="000000"/>
              <w:bottom w:val="single" w:sz="6" w:space="0" w:color="000000"/>
              <w:right w:val="single" w:sz="4" w:space="0" w:color="000000"/>
            </w:tcBorders>
          </w:tcPr>
          <w:p w:rsidR="0075191E" w:rsidRPr="000D61BE" w:rsidRDefault="0075191E" w:rsidP="0075191E">
            <w:pPr>
              <w:spacing w:line="266" w:lineRule="exact"/>
              <w:ind w:left="98"/>
              <w:rPr>
                <w:rFonts w:ascii="Calibri" w:eastAsia="Calibri" w:hAnsi="Calibri" w:cs="Calibri"/>
                <w:sz w:val="20"/>
                <w:lang w:val="es-ES"/>
              </w:rPr>
            </w:pPr>
            <w:r w:rsidRPr="000D61BE">
              <w:rPr>
                <w:rFonts w:ascii="Calibri" w:eastAsia="Calibri" w:hAnsi="Calibri" w:cs="Arial"/>
                <w:sz w:val="20"/>
                <w:lang w:val="es-ES"/>
              </w:rPr>
              <w:t>Para actualizar el Chart (Gráfico) haga clic en la línea Chart Refresh (Actualizar el Gráfico) en el menú.</w:t>
            </w:r>
          </w:p>
        </w:tc>
      </w:tr>
      <w:tr w:rsidR="0075191E" w:rsidRPr="000D61BE" w:rsidTr="0075191E">
        <w:trPr>
          <w:trHeight w:hRule="exact" w:val="814"/>
        </w:trPr>
        <w:tc>
          <w:tcPr>
            <w:tcW w:w="2329" w:type="dxa"/>
            <w:tcBorders>
              <w:top w:val="single" w:sz="6" w:space="0" w:color="000000"/>
              <w:left w:val="single" w:sz="4" w:space="0" w:color="000000"/>
              <w:bottom w:val="single" w:sz="4" w:space="0" w:color="000000"/>
              <w:right w:val="single" w:sz="4" w:space="0" w:color="000000"/>
            </w:tcBorders>
          </w:tcPr>
          <w:p w:rsidR="0075191E" w:rsidRPr="000D61BE" w:rsidRDefault="0075191E" w:rsidP="0075191E">
            <w:pPr>
              <w:spacing w:line="266" w:lineRule="exact"/>
              <w:ind w:left="99"/>
              <w:rPr>
                <w:rFonts w:ascii="Calibri" w:eastAsia="Calibri" w:hAnsi="Calibri" w:cs="Calibri"/>
                <w:sz w:val="20"/>
                <w:lang w:val="es-ES"/>
              </w:rPr>
            </w:pPr>
            <w:r w:rsidRPr="000D61BE">
              <w:rPr>
                <w:rFonts w:ascii="Calibri" w:eastAsia="Calibri" w:hAnsi="Calibri" w:cs="Arial"/>
                <w:spacing w:val="-1"/>
                <w:sz w:val="20"/>
                <w:lang w:val="es-ES"/>
              </w:rPr>
              <w:t>Initialization (Inicialización)</w:t>
            </w:r>
          </w:p>
        </w:tc>
        <w:tc>
          <w:tcPr>
            <w:tcW w:w="5670" w:type="dxa"/>
            <w:tcBorders>
              <w:top w:val="single" w:sz="6" w:space="0" w:color="000000"/>
              <w:left w:val="single" w:sz="4" w:space="0" w:color="000000"/>
              <w:bottom w:val="single" w:sz="4" w:space="0" w:color="000000"/>
              <w:right w:val="single" w:sz="4" w:space="0" w:color="000000"/>
            </w:tcBorders>
          </w:tcPr>
          <w:p w:rsidR="0075191E" w:rsidRPr="000D61BE" w:rsidRDefault="0075191E" w:rsidP="0075191E">
            <w:pPr>
              <w:spacing w:line="237" w:lineRule="auto"/>
              <w:ind w:left="98" w:right="485"/>
              <w:rPr>
                <w:rFonts w:ascii="Calibri" w:eastAsia="Calibri" w:hAnsi="Calibri" w:cs="Calibri"/>
                <w:sz w:val="20"/>
                <w:lang w:val="es-ES"/>
              </w:rPr>
            </w:pPr>
            <w:r w:rsidRPr="000D61BE">
              <w:rPr>
                <w:rFonts w:ascii="Calibri" w:eastAsia="Calibri" w:hAnsi="Calibri" w:cs="Arial"/>
                <w:sz w:val="20"/>
                <w:lang w:val="es-ES"/>
              </w:rPr>
              <w:t>Al hacer clic en la Initialization (Inicialización) en el menú, el Ultimo Density Meter adquiere los datos predeterminados más recientes del archivo de instalación.</w:t>
            </w:r>
          </w:p>
        </w:tc>
      </w:tr>
      <w:tr w:rsidR="0075191E" w:rsidRPr="000D61BE" w:rsidTr="0075191E">
        <w:trPr>
          <w:trHeight w:hRule="exact" w:val="606"/>
        </w:trPr>
        <w:tc>
          <w:tcPr>
            <w:tcW w:w="2329" w:type="dxa"/>
            <w:tcBorders>
              <w:top w:val="single" w:sz="6" w:space="0" w:color="000000"/>
              <w:left w:val="single" w:sz="4" w:space="0" w:color="000000"/>
              <w:bottom w:val="single" w:sz="6" w:space="0" w:color="000000"/>
              <w:right w:val="single" w:sz="4" w:space="0" w:color="000000"/>
            </w:tcBorders>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Arial"/>
                <w:spacing w:val="-1"/>
                <w:sz w:val="20"/>
                <w:lang w:val="es-ES"/>
              </w:rPr>
              <w:t>Applications</w:t>
            </w:r>
            <w:r w:rsidR="00DF5597" w:rsidRPr="000D61BE">
              <w:rPr>
                <w:rFonts w:ascii="Calibri" w:eastAsia="Calibri" w:hAnsi="Calibri" w:cs="Arial"/>
                <w:spacing w:val="-1"/>
                <w:sz w:val="20"/>
                <w:lang w:val="es-ES"/>
              </w:rPr>
              <w:t xml:space="preserve"> </w:t>
            </w:r>
            <w:r w:rsidRPr="000D61BE">
              <w:rPr>
                <w:rFonts w:ascii="Calibri" w:eastAsia="Calibri" w:hAnsi="Calibri" w:cs="Arial"/>
                <w:spacing w:val="-1"/>
                <w:sz w:val="20"/>
                <w:lang w:val="es-ES"/>
              </w:rPr>
              <w:t>Type (Tipo de Aplicaciones)</w:t>
            </w:r>
          </w:p>
        </w:tc>
        <w:tc>
          <w:tcPr>
            <w:tcW w:w="5670" w:type="dxa"/>
            <w:tcBorders>
              <w:top w:val="single" w:sz="6" w:space="0" w:color="000000"/>
              <w:left w:val="single" w:sz="4" w:space="0" w:color="000000"/>
              <w:bottom w:val="single" w:sz="6" w:space="0" w:color="000000"/>
              <w:right w:val="single" w:sz="4" w:space="0" w:color="000000"/>
            </w:tcBorders>
          </w:tcPr>
          <w:p w:rsidR="0075191E" w:rsidRPr="000D61BE" w:rsidRDefault="0075191E" w:rsidP="0075191E">
            <w:pPr>
              <w:spacing w:line="242" w:lineRule="auto"/>
              <w:ind w:left="98" w:right="818"/>
              <w:rPr>
                <w:rFonts w:ascii="Calibri" w:eastAsia="Calibri" w:hAnsi="Calibri" w:cs="Calibri"/>
                <w:sz w:val="20"/>
                <w:lang w:val="es-ES"/>
              </w:rPr>
            </w:pPr>
            <w:r w:rsidRPr="000D61BE">
              <w:rPr>
                <w:rFonts w:ascii="Calibri" w:eastAsia="Calibri" w:hAnsi="Calibri" w:cs="Arial"/>
                <w:sz w:val="20"/>
                <w:lang w:val="es-ES"/>
              </w:rPr>
              <w:t>Seleccionar la Application (Aplicación) de la medición, p. ej., Density Measurement (Medición de la Densidad)</w:t>
            </w:r>
          </w:p>
        </w:tc>
      </w:tr>
      <w:tr w:rsidR="0075191E" w:rsidRPr="000D61BE" w:rsidTr="0075191E">
        <w:trPr>
          <w:trHeight w:hRule="exact" w:val="857"/>
        </w:trPr>
        <w:tc>
          <w:tcPr>
            <w:tcW w:w="2329" w:type="dxa"/>
            <w:tcBorders>
              <w:top w:val="single" w:sz="6" w:space="0" w:color="000000"/>
              <w:left w:val="single" w:sz="4" w:space="0" w:color="000000"/>
              <w:bottom w:val="single" w:sz="6" w:space="0" w:color="000000"/>
              <w:right w:val="single" w:sz="4" w:space="0" w:color="000000"/>
            </w:tcBorders>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Arial"/>
                <w:spacing w:val="-1"/>
                <w:sz w:val="20"/>
                <w:lang w:val="es-ES"/>
              </w:rPr>
              <w:t>Regimens (Regímenes)</w:t>
            </w:r>
          </w:p>
        </w:tc>
        <w:tc>
          <w:tcPr>
            <w:tcW w:w="5670" w:type="dxa"/>
            <w:tcBorders>
              <w:top w:val="single" w:sz="6" w:space="0" w:color="000000"/>
              <w:left w:val="single" w:sz="4" w:space="0" w:color="000000"/>
              <w:bottom w:val="single" w:sz="6" w:space="0" w:color="000000"/>
              <w:right w:val="single" w:sz="4" w:space="0" w:color="000000"/>
            </w:tcBorders>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Arial"/>
                <w:sz w:val="20"/>
                <w:lang w:val="es-ES"/>
              </w:rPr>
              <w:t>Seleccionar la curva de calibración propuesta después de realizar la Single Point Calibration-Sample-Free Calibration (Calibración de Un Sólo Punto-Calibración sin Muestras)</w:t>
            </w:r>
          </w:p>
        </w:tc>
      </w:tr>
    </w:tbl>
    <w:p w:rsidR="0075191E" w:rsidRPr="000D61BE" w:rsidRDefault="0075191E" w:rsidP="0075191E">
      <w:pPr>
        <w:spacing w:after="0"/>
        <w:ind w:left="130"/>
        <w:rPr>
          <w:rFonts w:ascii="Calibri" w:eastAsia="Calibri" w:hAnsi="Calibri" w:cs="Arial"/>
          <w:b/>
          <w:spacing w:val="-1"/>
          <w:lang w:val="es-ES"/>
        </w:rPr>
      </w:pPr>
    </w:p>
    <w:p w:rsidR="0075191E" w:rsidRPr="000D61BE" w:rsidRDefault="0075191E" w:rsidP="0075191E">
      <w:pPr>
        <w:rPr>
          <w:rFonts w:ascii="Calibri" w:eastAsia="Arial" w:hAnsi="Calibri" w:cs="Arial"/>
          <w:b/>
          <w:bCs/>
          <w:lang w:val="es-ES"/>
        </w:rPr>
      </w:pPr>
      <w:r w:rsidRPr="000D61BE">
        <w:rPr>
          <w:rFonts w:ascii="Calibri" w:eastAsia="Arial" w:hAnsi="Calibri" w:cs="Arial"/>
          <w:b/>
          <w:bCs/>
          <w:lang w:val="es-ES"/>
        </w:rPr>
        <w:t>PANTALLAS DE GUI ESPECIAL</w:t>
      </w:r>
    </w:p>
    <w:p w:rsidR="0075191E" w:rsidRPr="000D61BE" w:rsidRDefault="0075191E" w:rsidP="0075191E">
      <w:pPr>
        <w:rPr>
          <w:rFonts w:ascii="Calibri" w:eastAsia="Arial" w:hAnsi="Calibri" w:cs="Arial"/>
          <w:lang w:val="es-ES"/>
        </w:rPr>
      </w:pPr>
    </w:p>
    <w:p w:rsidR="0075191E" w:rsidRPr="000D61BE" w:rsidRDefault="0075191E" w:rsidP="0075191E">
      <w:pPr>
        <w:rPr>
          <w:rFonts w:ascii="Calibri" w:eastAsia="Arial" w:hAnsi="Calibri" w:cs="Arial"/>
          <w:lang w:val="es-ES"/>
        </w:rPr>
      </w:pPr>
      <w:r w:rsidRPr="000D61BE">
        <w:rPr>
          <w:rFonts w:ascii="Calibri" w:eastAsia="Arial" w:hAnsi="Calibri" w:cs="Arial"/>
          <w:lang w:val="es-ES"/>
        </w:rPr>
        <w:t>La GUI se encuentra equipada con dos pantallas muy importantes que se designan para permitir al usuario que sea capaz de modificar parámetros fundamentales de fábrica del Ultimo Density Meter utilizando la Advanced Setup Window (ASW, Ventana de Instalación Avanzada) y observar a tiempo los dominios de la señal vibratoria capturada de la tubería (monitoreo de la salida SRM en tiempo real) y la frecuencia (espectro de vibración de la tubería) utilizando la Real Time Window (RTW, Ventana de Tiempo Real).</w:t>
      </w:r>
    </w:p>
    <w:p w:rsidR="0075191E" w:rsidRPr="000D61BE" w:rsidRDefault="0075191E" w:rsidP="0075191E">
      <w:pPr>
        <w:rPr>
          <w:rFonts w:ascii="Calibri" w:eastAsia="Arial" w:hAnsi="Calibri" w:cs="Arial"/>
          <w:lang w:val="es-ES"/>
        </w:rPr>
      </w:pPr>
    </w:p>
    <w:p w:rsidR="0075191E" w:rsidRPr="000D61BE" w:rsidRDefault="0075191E" w:rsidP="0075191E">
      <w:pPr>
        <w:rPr>
          <w:rFonts w:ascii="Calibri" w:eastAsia="Arial" w:hAnsi="Calibri" w:cs="Arial"/>
          <w:b/>
          <w:lang w:val="es-ES"/>
        </w:rPr>
      </w:pPr>
      <w:r w:rsidRPr="000D61BE">
        <w:rPr>
          <w:rFonts w:ascii="Calibri" w:eastAsia="Arial" w:hAnsi="Calibri" w:cs="Arial"/>
          <w:b/>
          <w:lang w:val="es-ES"/>
        </w:rPr>
        <w:br w:type="page"/>
      </w:r>
    </w:p>
    <w:p w:rsidR="0075191E" w:rsidRPr="000D61BE" w:rsidRDefault="0075191E" w:rsidP="0075191E">
      <w:pPr>
        <w:rPr>
          <w:rFonts w:ascii="Calibri" w:eastAsia="Arial" w:hAnsi="Calibri" w:cs="Arial"/>
          <w:b/>
          <w:lang w:val="es-ES"/>
        </w:rPr>
      </w:pPr>
      <w:r w:rsidRPr="000D61BE">
        <w:rPr>
          <w:rFonts w:ascii="Calibri" w:eastAsia="Arial" w:hAnsi="Calibri" w:cs="Arial"/>
          <w:b/>
          <w:lang w:val="es-ES"/>
        </w:rPr>
        <w:lastRenderedPageBreak/>
        <w:t>ADVANCED SETUP WINDOW (ASW, PANTALLA DE INSTALACIÓN ESPECIAL)</w:t>
      </w:r>
    </w:p>
    <w:p w:rsidR="0075191E" w:rsidRPr="000D61BE" w:rsidRDefault="0075191E" w:rsidP="0075191E">
      <w:pPr>
        <w:rPr>
          <w:rFonts w:ascii="Calibri" w:eastAsia="Arial" w:hAnsi="Calibri" w:cs="Arial"/>
          <w:lang w:val="es-ES"/>
        </w:rPr>
      </w:pPr>
      <w:r w:rsidRPr="000D61BE">
        <w:rPr>
          <w:rFonts w:ascii="Calibri" w:eastAsia="Arial" w:hAnsi="Calibri" w:cs="Arial"/>
          <w:lang w:val="es-ES"/>
        </w:rPr>
        <w:t xml:space="preserve">Cliqueando </w:t>
      </w:r>
      <w:r w:rsidRPr="000D61BE">
        <w:rPr>
          <w:rFonts w:ascii="Calibri" w:eastAsia="Arial" w:hAnsi="Calibri" w:cs="Arial"/>
          <w:b/>
          <w:lang w:val="es-ES"/>
        </w:rPr>
        <w:t>ctrl+f1</w:t>
      </w:r>
      <w:r w:rsidRPr="000D61BE">
        <w:rPr>
          <w:rFonts w:ascii="Calibri" w:eastAsia="Arial" w:hAnsi="Calibri" w:cs="Arial"/>
          <w:lang w:val="es-ES"/>
        </w:rPr>
        <w:t xml:space="preserve"> se abrirá la ASW que se ve como se muestra en la foto a continuación.</w:t>
      </w:r>
    </w:p>
    <w:p w:rsidR="0075191E" w:rsidRPr="000D61BE" w:rsidRDefault="0075191E" w:rsidP="0075191E">
      <w:pPr>
        <w:rPr>
          <w:rFonts w:ascii="Calibri" w:eastAsia="Arial" w:hAnsi="Calibri" w:cs="Arial"/>
          <w:lang w:val="es-ES"/>
        </w:rPr>
      </w:pPr>
    </w:p>
    <w:p w:rsidR="0075191E" w:rsidRPr="000D61BE" w:rsidRDefault="0075191E" w:rsidP="0075191E">
      <w:pPr>
        <w:jc w:val="center"/>
        <w:rPr>
          <w:rFonts w:ascii="Calibri" w:eastAsia="Arial" w:hAnsi="Calibri" w:cs="Arial"/>
          <w:lang w:val="es-ES"/>
        </w:rPr>
      </w:pPr>
      <w:r w:rsidRPr="000D61BE">
        <w:rPr>
          <w:rFonts w:ascii="Calibri" w:eastAsia="Calibri" w:hAnsi="Calibri" w:cs="Arial"/>
          <w:noProof/>
          <w:lang w:val="en-US" w:eastAsia="en-US" w:bidi="ar-SA"/>
        </w:rPr>
        <w:drawing>
          <wp:inline distT="0" distB="0" distL="0" distR="0" wp14:anchorId="45711D3D" wp14:editId="1F7B808F">
            <wp:extent cx="5943600" cy="2820670"/>
            <wp:effectExtent l="19050" t="0" r="0" b="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820670"/>
                    </a:xfrm>
                    <a:prstGeom prst="rect">
                      <a:avLst/>
                    </a:prstGeom>
                    <a:solidFill>
                      <a:srgbClr val="92D050"/>
                    </a:solidFill>
                    <a:ln w="28575">
                      <a:noFill/>
                    </a:ln>
                  </pic:spPr>
                </pic:pic>
              </a:graphicData>
            </a:graphic>
          </wp:inline>
        </w:drawing>
      </w:r>
    </w:p>
    <w:p w:rsidR="0075191E" w:rsidRPr="00DD1328" w:rsidRDefault="0075191E" w:rsidP="0075191E">
      <w:pPr>
        <w:spacing w:after="200"/>
        <w:jc w:val="center"/>
        <w:rPr>
          <w:rFonts w:ascii="Calibri" w:eastAsia="Calibri" w:hAnsi="Calibri" w:cs="Arial"/>
          <w:lang w:val="en-US"/>
        </w:rPr>
      </w:pPr>
      <w:r w:rsidRPr="00DD1328">
        <w:rPr>
          <w:rFonts w:ascii="Calibri" w:eastAsia="Calibri" w:hAnsi="Calibri" w:cs="Arial"/>
          <w:lang w:val="en-US"/>
        </w:rPr>
        <w:t>Figura 16. Advanced Setup Window (ASW)</w:t>
      </w:r>
    </w:p>
    <w:p w:rsidR="0075191E" w:rsidRPr="00DD1328" w:rsidRDefault="0075191E" w:rsidP="0075191E">
      <w:pPr>
        <w:rPr>
          <w:rFonts w:ascii="Calibri" w:eastAsia="Arial" w:hAnsi="Calibri" w:cs="Arial"/>
          <w:lang w:val="en-US"/>
        </w:rPr>
      </w:pPr>
    </w:p>
    <w:p w:rsidR="0075191E" w:rsidRPr="000D61BE" w:rsidRDefault="0075191E" w:rsidP="0075191E">
      <w:pPr>
        <w:spacing w:after="0"/>
        <w:ind w:left="130"/>
        <w:rPr>
          <w:rFonts w:ascii="Calibri" w:eastAsia="Calibri" w:hAnsi="Calibri" w:cs="Arial"/>
          <w:b/>
          <w:spacing w:val="-1"/>
          <w:lang w:val="es-ES"/>
        </w:rPr>
      </w:pPr>
      <w:r w:rsidRPr="000D61BE">
        <w:rPr>
          <w:rFonts w:ascii="Calibri" w:eastAsia="Calibri" w:hAnsi="Calibri" w:cs="Arial"/>
          <w:b/>
          <w:spacing w:val="-1"/>
          <w:lang w:val="es-ES"/>
        </w:rPr>
        <w:t>TABLA</w:t>
      </w:r>
      <w:r w:rsidRPr="000D61BE">
        <w:rPr>
          <w:rFonts w:ascii="Calibri" w:eastAsia="Calibri" w:hAnsi="Calibri" w:cs="Arial"/>
          <w:b/>
          <w:lang w:val="es-ES"/>
        </w:rPr>
        <w:t>5.</w:t>
      </w:r>
      <w:r w:rsidRPr="000D61BE">
        <w:rPr>
          <w:rFonts w:ascii="Calibri" w:eastAsia="Calibri" w:hAnsi="Calibri" w:cs="Arial"/>
          <w:b/>
          <w:spacing w:val="-11"/>
          <w:lang w:val="es-ES"/>
        </w:rPr>
        <w:t xml:space="preserve"> ELEMENTOS PRINCIPALES DE LA </w:t>
      </w:r>
      <w:r w:rsidRPr="000D61BE">
        <w:rPr>
          <w:rFonts w:ascii="Calibri" w:eastAsia="Calibri" w:hAnsi="Calibri" w:cs="Arial"/>
          <w:b/>
          <w:lang w:val="es-ES"/>
        </w:rPr>
        <w:t>ASW</w:t>
      </w: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r w:rsidRPr="000D61BE">
        <w:rPr>
          <w:rFonts w:ascii="Arial" w:eastAsia="Calibri" w:hAnsi="Calibri" w:cs="Arial"/>
          <w:b/>
          <w:spacing w:val="-1"/>
          <w:sz w:val="18"/>
          <w:lang w:val="es-ES"/>
        </w:rPr>
        <w:t>FUNCI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r w:rsidRPr="000D61BE">
        <w:rPr>
          <w:rFonts w:ascii="Arial" w:eastAsia="Calibri" w:hAnsi="Calibri" w:cs="Arial"/>
          <w:b/>
          <w:spacing w:val="-1"/>
          <w:sz w:val="18"/>
          <w:lang w:val="es-ES"/>
        </w:rPr>
        <w:tab/>
        <w:t>CONDICIONAMIENTO DE LA SE</w:t>
      </w:r>
      <w:r w:rsidRPr="000D61BE">
        <w:rPr>
          <w:rFonts w:ascii="Arial" w:eastAsia="Calibri" w:hAnsi="Calibri" w:cs="Arial"/>
          <w:b/>
          <w:spacing w:val="-1"/>
          <w:sz w:val="18"/>
          <w:lang w:val="es-ES"/>
        </w:rPr>
        <w:t>Ñ</w:t>
      </w:r>
      <w:r w:rsidRPr="000D61BE">
        <w:rPr>
          <w:rFonts w:ascii="Arial" w:eastAsia="Calibri" w:hAnsi="Calibri" w:cs="Arial"/>
          <w:b/>
          <w:spacing w:val="-1"/>
          <w:sz w:val="18"/>
          <w:lang w:val="es-ES"/>
        </w:rPr>
        <w:t>AL</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Parámetro</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Valor Nominal/Significado</w:t>
            </w:r>
          </w:p>
        </w:tc>
      </w:tr>
      <w:tr w:rsidR="0075191E" w:rsidRPr="000D61BE" w:rsidTr="0075191E">
        <w:trPr>
          <w:trHeight w:hRule="exact" w:val="431"/>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3B7DB9" w:rsidP="003B7DB9">
            <w:pPr>
              <w:spacing w:line="262" w:lineRule="exact"/>
              <w:ind w:left="99"/>
              <w:rPr>
                <w:rFonts w:ascii="Calibri" w:eastAsia="Calibri" w:hAnsi="Calibri" w:cs="Calibri"/>
                <w:sz w:val="20"/>
                <w:lang w:val="es-ES"/>
              </w:rPr>
            </w:pPr>
            <w:r w:rsidRPr="000D61BE">
              <w:rPr>
                <w:rFonts w:ascii="Calibri" w:eastAsia="Calibri" w:hAnsi="Calibri" w:cs="Calibri"/>
                <w:sz w:val="20"/>
                <w:lang w:val="es-ES"/>
              </w:rPr>
              <w:t xml:space="preserve">Desfasaje </w:t>
            </w:r>
            <w:r w:rsidR="0075191E" w:rsidRPr="000D61BE">
              <w:rPr>
                <w:rFonts w:ascii="Calibri" w:eastAsia="Calibri" w:hAnsi="Calibri" w:cs="Calibri"/>
                <w:sz w:val="20"/>
                <w:lang w:val="es-ES"/>
              </w:rPr>
              <w:t>Inicial, ms.</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b/>
                <w:sz w:val="14"/>
                <w:lang w:val="es-ES"/>
              </w:rPr>
            </w:pPr>
            <w:r w:rsidRPr="000D61BE">
              <w:rPr>
                <w:rFonts w:ascii="Calibri" w:eastAsia="Calibri" w:hAnsi="Calibri" w:cs="Calibri"/>
                <w:b/>
                <w:sz w:val="14"/>
                <w:lang w:val="es-ES"/>
              </w:rPr>
              <w:t>Define el intervalo de tiempo entre la iniciación del strike y el comienzo de la señal vibratoria a monitorear</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1.0</w:t>
            </w:r>
          </w:p>
        </w:tc>
      </w:tr>
      <w:tr w:rsidR="0075191E" w:rsidRPr="000D61BE" w:rsidTr="0075191E">
        <w:trPr>
          <w:trHeight w:hRule="exact" w:val="467"/>
        </w:trPr>
        <w:tc>
          <w:tcPr>
            <w:tcW w:w="2689"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6" w:lineRule="exact"/>
              <w:ind w:left="99"/>
              <w:rPr>
                <w:rFonts w:ascii="Calibri" w:eastAsia="Calibri" w:hAnsi="Calibri" w:cs="Calibri"/>
                <w:sz w:val="20"/>
                <w:lang w:val="es-ES"/>
              </w:rPr>
            </w:pPr>
            <w:r w:rsidRPr="000D61BE">
              <w:rPr>
                <w:rFonts w:ascii="Calibri" w:eastAsia="Calibri" w:hAnsi="Calibri" w:cs="Calibri"/>
                <w:sz w:val="20"/>
                <w:lang w:val="es-ES"/>
              </w:rPr>
              <w:t>Tiempo entre Strikes, s</w:t>
            </w:r>
          </w:p>
        </w:tc>
        <w:tc>
          <w:tcPr>
            <w:tcW w:w="3870" w:type="dxa"/>
            <w:tcBorders>
              <w:top w:val="single" w:sz="6" w:space="0" w:color="000000"/>
              <w:left w:val="single" w:sz="4" w:space="0" w:color="000000"/>
              <w:bottom w:val="single" w:sz="4" w:space="0" w:color="000000"/>
              <w:right w:val="single" w:sz="4" w:space="0" w:color="000000"/>
            </w:tcBorders>
            <w:vAlign w:val="center"/>
          </w:tcPr>
          <w:p w:rsidR="0075191E" w:rsidRPr="000D61BE" w:rsidRDefault="0075191E" w:rsidP="0075191E">
            <w:pPr>
              <w:spacing w:line="237" w:lineRule="auto"/>
              <w:ind w:left="98" w:right="485"/>
              <w:rPr>
                <w:rFonts w:ascii="Calibri" w:eastAsia="Calibri" w:hAnsi="Calibri" w:cs="Calibri"/>
                <w:b/>
                <w:sz w:val="14"/>
                <w:lang w:val="es-ES"/>
              </w:rPr>
            </w:pP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sz w:val="20"/>
                <w:lang w:val="es-ES"/>
              </w:rPr>
            </w:pPr>
            <w:r w:rsidRPr="000D61BE">
              <w:rPr>
                <w:rFonts w:ascii="Calibri" w:eastAsia="Calibri" w:hAnsi="Calibri" w:cs="Calibri"/>
                <w:sz w:val="20"/>
                <w:lang w:val="es-ES"/>
              </w:rPr>
              <w:t>5.0</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 xml:space="preserve">Fuerza de Strike, </w:t>
            </w:r>
            <w:r w:rsidRPr="000D61BE">
              <w:rPr>
                <w:rFonts w:ascii="Calibri" w:eastAsia="Calibri" w:hAnsi="Calibri" w:cs="Calibri"/>
                <w:sz w:val="20"/>
                <w:lang w:val="es-ES"/>
              </w:rPr>
              <w:sym w:font="Symbol" w:char="F06D"/>
            </w:r>
            <w:r w:rsidRPr="000D61BE">
              <w:rPr>
                <w:rFonts w:ascii="Calibri" w:eastAsia="Calibri" w:hAnsi="Calibri" w:cs="Calibri"/>
                <w:sz w:val="20"/>
                <w:lang w:val="es-ES"/>
              </w:rPr>
              <w:t>s</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b/>
                <w:sz w:val="14"/>
                <w:lang w:val="es-ES"/>
              </w:rPr>
            </w:pPr>
            <w:r w:rsidRPr="000D61BE">
              <w:rPr>
                <w:rFonts w:ascii="Calibri" w:eastAsia="Calibri" w:hAnsi="Calibri" w:cs="Calibri"/>
                <w:b/>
                <w:sz w:val="14"/>
                <w:lang w:val="es-ES"/>
              </w:rPr>
              <w:t xml:space="preserve">Intervalo de tiempo en el cual se aplica el voltaje a los solenoides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sz w:val="20"/>
                <w:lang w:val="es-ES"/>
              </w:rPr>
            </w:pPr>
            <w:r w:rsidRPr="000D61BE">
              <w:rPr>
                <w:rFonts w:ascii="Calibri" w:eastAsia="Calibri" w:hAnsi="Calibri" w:cs="Calibri"/>
                <w:sz w:val="20"/>
                <w:lang w:val="es-ES"/>
              </w:rPr>
              <w:sym w:font="Symbol" w:char="F0A3"/>
            </w:r>
            <w:r w:rsidRPr="000D61BE">
              <w:rPr>
                <w:rFonts w:ascii="Calibri" w:eastAsia="Calibri" w:hAnsi="Calibri" w:cs="Calibri"/>
                <w:sz w:val="20"/>
                <w:lang w:val="es-ES"/>
              </w:rPr>
              <w:t>20,000</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Información del Dispositivo</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b/>
                <w:sz w:val="14"/>
                <w:lang w:val="es-ES"/>
              </w:rPr>
            </w:pPr>
            <w:r w:rsidRPr="000D61BE">
              <w:rPr>
                <w:rFonts w:ascii="Calibri" w:eastAsia="Calibri" w:hAnsi="Calibri" w:cs="Calibri"/>
                <w:b/>
                <w:sz w:val="14"/>
                <w:lang w:val="es-ES"/>
              </w:rPr>
              <w:t xml:space="preserve">Nombre del Firmware </w:t>
            </w:r>
          </w:p>
        </w:tc>
        <w:tc>
          <w:tcPr>
            <w:tcW w:w="2700" w:type="dxa"/>
            <w:tcBorders>
              <w:top w:val="single" w:sz="6" w:space="0" w:color="000000"/>
              <w:left w:val="single" w:sz="4" w:space="0" w:color="000000"/>
              <w:bottom w:val="single" w:sz="6" w:space="0" w:color="000000"/>
              <w:right w:val="single" w:sz="4" w:space="0" w:color="000000"/>
            </w:tcBorders>
            <w:vAlign w:val="center"/>
          </w:tcPr>
          <w:p w:rsidR="0075191E" w:rsidRPr="000D61BE" w:rsidRDefault="0075191E" w:rsidP="0075191E">
            <w:pPr>
              <w:spacing w:line="237" w:lineRule="auto"/>
              <w:ind w:left="98" w:right="309"/>
              <w:rPr>
                <w:rFonts w:ascii="Calibri" w:eastAsia="Calibri" w:hAnsi="Calibri" w:cs="Calibri"/>
                <w:sz w:val="20"/>
                <w:lang w:val="es-ES"/>
              </w:rPr>
            </w:pPr>
          </w:p>
        </w:tc>
      </w:tr>
    </w:tbl>
    <w:p w:rsidR="0075191E" w:rsidRPr="000D61BE" w:rsidRDefault="0075191E" w:rsidP="0075191E">
      <w:pPr>
        <w:rPr>
          <w:rFonts w:ascii="Calibri" w:eastAsia="Arial" w:hAnsi="Calibri" w:cs="Arial"/>
          <w:lang w:val="es-ES"/>
        </w:rPr>
      </w:pPr>
    </w:p>
    <w:p w:rsidR="0075191E" w:rsidRPr="000D61BE" w:rsidRDefault="0075191E" w:rsidP="0075191E">
      <w:pPr>
        <w:spacing w:after="0"/>
        <w:ind w:left="130"/>
        <w:rPr>
          <w:rFonts w:ascii="Arial" w:eastAsia="Calibri" w:hAnsi="Calibri" w:cs="Arial"/>
          <w:b/>
          <w:spacing w:val="-1"/>
          <w:sz w:val="18"/>
          <w:lang w:val="es-ES"/>
        </w:rPr>
      </w:pPr>
      <w:r w:rsidRPr="000D61BE">
        <w:rPr>
          <w:rFonts w:ascii="Arial" w:eastAsia="Calibri" w:hAnsi="Calibri" w:cs="Arial"/>
          <w:b/>
          <w:spacing w:val="-1"/>
          <w:sz w:val="18"/>
          <w:lang w:val="es-ES"/>
        </w:rPr>
        <w:t>FUNCI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r w:rsidRPr="000D61BE">
        <w:rPr>
          <w:rFonts w:ascii="Arial" w:eastAsia="Calibri" w:hAnsi="Calibri" w:cs="Arial"/>
          <w:b/>
          <w:spacing w:val="-1"/>
          <w:sz w:val="18"/>
          <w:lang w:val="es-ES"/>
        </w:rPr>
        <w:tab/>
        <w:t>PROCESAMIENTO DE DATOS (Ventana de Frecuencia de Trabajo)</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Parámetro</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Valor Nominal/Rango</w:t>
            </w:r>
          </w:p>
        </w:tc>
      </w:tr>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WrkAlg</w:t>
            </w:r>
          </w:p>
        </w:tc>
        <w:tc>
          <w:tcPr>
            <w:tcW w:w="387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 xml:space="preserve">Tipo de Medición Aplicada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Densidad/Porcentaje de Sólidos</w:t>
            </w:r>
          </w:p>
        </w:tc>
      </w:tr>
      <w:tr w:rsidR="0075191E" w:rsidRPr="000D61BE" w:rsidTr="0075191E">
        <w:trPr>
          <w:trHeight w:hRule="exact" w:val="467"/>
        </w:trPr>
        <w:tc>
          <w:tcPr>
            <w:tcW w:w="2689" w:type="dxa"/>
            <w:tcBorders>
              <w:top w:val="single" w:sz="6" w:space="0" w:color="000000"/>
              <w:left w:val="single" w:sz="4" w:space="0" w:color="000000"/>
              <w:bottom w:val="single" w:sz="4" w:space="0" w:color="000000"/>
              <w:right w:val="single" w:sz="4" w:space="0" w:color="000000"/>
            </w:tcBorders>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 xml:space="preserve">Zona Inerte, % </w:t>
            </w:r>
          </w:p>
        </w:tc>
        <w:tc>
          <w:tcPr>
            <w:tcW w:w="387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sz w:val="20"/>
                <w:lang w:val="es-ES"/>
              </w:rPr>
            </w:pPr>
            <w:r w:rsidRPr="000D61BE">
              <w:rPr>
                <w:rFonts w:ascii="Calibri" w:eastAsia="Calibri" w:hAnsi="Calibri" w:cs="Calibri"/>
                <w:b/>
                <w:sz w:val="14"/>
                <w:lang w:val="es-ES"/>
              </w:rPr>
              <w:t>Utilizada para configurar el control de encendido/apagado del instrumento</w:t>
            </w: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10.0</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Low</w:t>
            </w:r>
            <w:r w:rsidR="00DF5597" w:rsidRPr="000D61BE">
              <w:rPr>
                <w:rFonts w:ascii="Calibri" w:eastAsia="Calibri" w:hAnsi="Calibri" w:cs="Calibri"/>
                <w:sz w:val="20"/>
                <w:lang w:val="es-ES"/>
              </w:rPr>
              <w:t xml:space="preserve"> </w:t>
            </w:r>
            <w:r w:rsidRPr="000D61BE">
              <w:rPr>
                <w:rFonts w:ascii="Calibri" w:eastAsia="Calibri" w:hAnsi="Calibri" w:cs="Calibri"/>
                <w:sz w:val="20"/>
                <w:lang w:val="es-ES"/>
              </w:rPr>
              <w:t>Freq. Cut, Hz</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b/>
                <w:sz w:val="14"/>
                <w:lang w:val="es-ES"/>
              </w:rPr>
            </w:pPr>
            <w:r w:rsidRPr="000D61BE">
              <w:rPr>
                <w:rFonts w:ascii="Calibri" w:eastAsia="Calibri" w:hAnsi="Calibri" w:cs="Calibri"/>
                <w:b/>
                <w:sz w:val="14"/>
                <w:lang w:val="es-ES"/>
              </w:rPr>
              <w:t xml:space="preserve">Límite izquierdo del rango de frecuencias monitoreado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sym w:font="Symbol" w:char="F0A3"/>
            </w:r>
            <w:r w:rsidRPr="000D61BE">
              <w:rPr>
                <w:rFonts w:ascii="Calibri" w:eastAsia="Calibri" w:hAnsi="Calibri" w:cs="Calibri"/>
                <w:sz w:val="20"/>
                <w:lang w:val="es-ES"/>
              </w:rPr>
              <w:t>650</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High Freq. Cut, Hz</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b/>
                <w:sz w:val="14"/>
                <w:lang w:val="es-ES"/>
              </w:rPr>
            </w:pPr>
            <w:r w:rsidRPr="000D61BE">
              <w:rPr>
                <w:rFonts w:ascii="Calibri" w:eastAsia="Calibri" w:hAnsi="Calibri" w:cs="Calibri"/>
                <w:b/>
                <w:sz w:val="14"/>
                <w:lang w:val="es-ES"/>
              </w:rPr>
              <w:t>Límite derecho del rango de frecuencias monitoreado</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sym w:font="Symbol" w:char="F0A3"/>
            </w:r>
            <w:r w:rsidRPr="000D61BE">
              <w:rPr>
                <w:rFonts w:ascii="Calibri" w:eastAsia="Calibri" w:hAnsi="Calibri" w:cs="Calibri"/>
                <w:sz w:val="20"/>
                <w:lang w:val="es-ES"/>
              </w:rPr>
              <w:t>650*</w:t>
            </w:r>
          </w:p>
        </w:tc>
      </w:tr>
    </w:tbl>
    <w:p w:rsidR="0075191E" w:rsidRPr="000D61BE" w:rsidRDefault="0075191E" w:rsidP="0075191E">
      <w:pPr>
        <w:rPr>
          <w:rFonts w:ascii="Calibri" w:eastAsia="Arial" w:hAnsi="Calibri" w:cs="Arial"/>
          <w:lang w:val="es-ES"/>
        </w:rPr>
      </w:pPr>
      <w:r w:rsidRPr="00DD1328">
        <w:rPr>
          <w:rFonts w:ascii="Calibri" w:eastAsia="Arial" w:hAnsi="Calibri" w:cs="Arial"/>
          <w:vertAlign w:val="superscript"/>
          <w:lang w:val="en-US"/>
        </w:rPr>
        <w:t>*</w:t>
      </w:r>
      <w:r w:rsidRPr="00DD1328">
        <w:rPr>
          <w:rFonts w:ascii="Calibri" w:eastAsia="Calibri" w:hAnsi="Calibri" w:cs="Calibri"/>
          <w:sz w:val="20"/>
          <w:lang w:val="en-US"/>
        </w:rPr>
        <w:t xml:space="preserve"> High Freq. Cut</w:t>
      </w:r>
      <w:r w:rsidR="00DF756D">
        <w:rPr>
          <w:rFonts w:ascii="Calibri" w:eastAsia="Calibri" w:hAnsi="Calibri" w:cs="Calibri"/>
          <w:sz w:val="20"/>
          <w:lang w:val="en-US"/>
        </w:rPr>
        <w:t xml:space="preserve"> </w:t>
      </w:r>
      <w:r w:rsidRPr="00DD1328">
        <w:rPr>
          <w:rFonts w:ascii="Calibri" w:eastAsia="Calibri" w:hAnsi="Calibri" w:cs="Calibri"/>
          <w:sz w:val="20"/>
          <w:lang w:val="en-US"/>
        </w:rPr>
        <w:t>&gt;</w:t>
      </w:r>
      <w:r w:rsidR="00DF5597" w:rsidRPr="00DD1328">
        <w:rPr>
          <w:rFonts w:ascii="Calibri" w:eastAsia="Calibri" w:hAnsi="Calibri" w:cs="Calibri"/>
          <w:sz w:val="20"/>
          <w:lang w:val="en-US"/>
        </w:rPr>
        <w:t xml:space="preserve"> </w:t>
      </w:r>
      <w:r w:rsidRPr="00DD1328">
        <w:rPr>
          <w:rFonts w:ascii="Calibri" w:eastAsia="Calibri" w:hAnsi="Calibri" w:cs="Calibri"/>
          <w:sz w:val="20"/>
          <w:lang w:val="en-US"/>
        </w:rPr>
        <w:t>Low</w:t>
      </w:r>
      <w:r w:rsidR="00DF5597" w:rsidRPr="00DD1328">
        <w:rPr>
          <w:rFonts w:ascii="Calibri" w:eastAsia="Calibri" w:hAnsi="Calibri" w:cs="Calibri"/>
          <w:sz w:val="20"/>
          <w:lang w:val="en-US"/>
        </w:rPr>
        <w:t xml:space="preserve"> </w:t>
      </w:r>
      <w:r w:rsidRPr="00DD1328">
        <w:rPr>
          <w:rFonts w:ascii="Calibri" w:eastAsia="Calibri" w:hAnsi="Calibri" w:cs="Calibri"/>
          <w:sz w:val="20"/>
          <w:lang w:val="en-US"/>
        </w:rPr>
        <w:t xml:space="preserve">Freq. </w:t>
      </w:r>
      <w:r w:rsidRPr="000D61BE">
        <w:rPr>
          <w:rFonts w:ascii="Calibri" w:eastAsia="Calibri" w:hAnsi="Calibri" w:cs="Calibri"/>
          <w:sz w:val="20"/>
          <w:lang w:val="es-ES"/>
        </w:rPr>
        <w:t>Cut</w:t>
      </w: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p>
    <w:p w:rsidR="003B7DB9" w:rsidRPr="000D61BE" w:rsidRDefault="003B7DB9"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r w:rsidRPr="000D61BE">
        <w:rPr>
          <w:rFonts w:ascii="Arial" w:eastAsia="Calibri" w:hAnsi="Calibri" w:cs="Arial"/>
          <w:b/>
          <w:spacing w:val="-1"/>
          <w:sz w:val="18"/>
          <w:lang w:val="es-ES"/>
        </w:rPr>
        <w:lastRenderedPageBreak/>
        <w:t>FUNCI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r w:rsidRPr="000D61BE">
        <w:rPr>
          <w:rFonts w:ascii="Arial" w:eastAsia="Calibri" w:hAnsi="Calibri" w:cs="Arial"/>
          <w:b/>
          <w:spacing w:val="-1"/>
          <w:sz w:val="18"/>
          <w:lang w:val="es-ES"/>
        </w:rPr>
        <w:tab/>
        <w:t>MONITOREO DE FRECUENCIAS (Ventana De Surveillance</w:t>
      </w:r>
      <w:r w:rsidR="00DF5597" w:rsidRPr="000D61BE">
        <w:rPr>
          <w:rFonts w:ascii="Arial" w:eastAsia="Calibri" w:hAnsi="Calibri" w:cs="Arial"/>
          <w:b/>
          <w:spacing w:val="-1"/>
          <w:sz w:val="18"/>
          <w:lang w:val="es-ES"/>
        </w:rPr>
        <w:t xml:space="preserve"> </w:t>
      </w:r>
      <w:r w:rsidRPr="000D61BE">
        <w:rPr>
          <w:rFonts w:ascii="Arial" w:eastAsia="Calibri" w:hAnsi="Calibri" w:cs="Arial"/>
          <w:b/>
          <w:spacing w:val="-1"/>
          <w:sz w:val="18"/>
          <w:lang w:val="es-ES"/>
        </w:rPr>
        <w:t>Frequency: Frecuencia de Observaci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Parámetro</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Valor Nominal/Rango</w:t>
            </w:r>
          </w:p>
        </w:tc>
      </w:tr>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Low</w:t>
            </w:r>
            <w:r w:rsidR="000D61BE">
              <w:rPr>
                <w:rFonts w:ascii="Calibri" w:eastAsia="Calibri" w:hAnsi="Calibri" w:cs="Calibri"/>
                <w:sz w:val="20"/>
                <w:lang w:val="es-ES"/>
              </w:rPr>
              <w:t xml:space="preserve"> </w:t>
            </w:r>
            <w:r w:rsidRPr="000D61BE">
              <w:rPr>
                <w:rFonts w:ascii="Calibri" w:eastAsia="Calibri" w:hAnsi="Calibri" w:cs="Calibri"/>
                <w:sz w:val="20"/>
                <w:lang w:val="es-ES"/>
              </w:rPr>
              <w:t>Freq. Cut, Hz</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b/>
                <w:sz w:val="14"/>
                <w:lang w:val="es-ES"/>
              </w:rPr>
            </w:pPr>
            <w:r w:rsidRPr="000D61BE">
              <w:rPr>
                <w:rFonts w:ascii="Calibri" w:eastAsia="Calibri" w:hAnsi="Calibri" w:cs="Calibri"/>
                <w:b/>
                <w:sz w:val="14"/>
                <w:lang w:val="es-ES"/>
              </w:rPr>
              <w:t xml:space="preserve">Límite izquierdo del rango de frecuencias monitoreado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sym w:font="Symbol" w:char="F0A3"/>
            </w:r>
            <w:r w:rsidRPr="000D61BE">
              <w:rPr>
                <w:rFonts w:ascii="Calibri" w:eastAsia="Calibri" w:hAnsi="Calibri" w:cs="Calibri"/>
                <w:sz w:val="20"/>
                <w:lang w:val="es-ES"/>
              </w:rPr>
              <w:t>650</w:t>
            </w:r>
          </w:p>
        </w:tc>
      </w:tr>
      <w:tr w:rsidR="0075191E" w:rsidRPr="000D61BE" w:rsidTr="0075191E">
        <w:trPr>
          <w:trHeight w:hRule="exact" w:val="467"/>
        </w:trPr>
        <w:tc>
          <w:tcPr>
            <w:tcW w:w="2689"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High Freq. Cut, Hz</w:t>
            </w:r>
          </w:p>
        </w:tc>
        <w:tc>
          <w:tcPr>
            <w:tcW w:w="387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b/>
                <w:sz w:val="14"/>
                <w:lang w:val="es-ES"/>
              </w:rPr>
            </w:pPr>
            <w:r w:rsidRPr="000D61BE">
              <w:rPr>
                <w:rFonts w:ascii="Calibri" w:eastAsia="Calibri" w:hAnsi="Calibri" w:cs="Calibri"/>
                <w:b/>
                <w:sz w:val="14"/>
                <w:lang w:val="es-ES"/>
              </w:rPr>
              <w:t xml:space="preserve">Límite derecho del rango de frecuencias monitoreado </w:t>
            </w: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sym w:font="Symbol" w:char="F0A3"/>
            </w:r>
            <w:r w:rsidRPr="000D61BE">
              <w:rPr>
                <w:rFonts w:ascii="Calibri" w:eastAsia="Calibri" w:hAnsi="Calibri" w:cs="Calibri"/>
                <w:sz w:val="20"/>
                <w:lang w:val="es-ES"/>
              </w:rPr>
              <w:t>650*</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Lambda</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Pr>
                <w:rFonts w:ascii="Calibri" w:eastAsia="Calibri" w:hAnsi="Calibri" w:cs="Calibri"/>
                <w:b/>
                <w:sz w:val="14"/>
                <w:lang w:val="es-ES"/>
              </w:rPr>
            </w:pPr>
            <w:r w:rsidRPr="000D61BE">
              <w:rPr>
                <w:rFonts w:ascii="Calibri" w:eastAsia="Calibri" w:hAnsi="Calibri" w:cs="Calibri"/>
                <w:b/>
                <w:sz w:val="14"/>
                <w:lang w:val="es-ES"/>
              </w:rPr>
              <w:t xml:space="preserve">Rango de frecuencias monitoreado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DD1328">
              <w:rPr>
                <w:rFonts w:ascii="Calibri" w:eastAsia="Calibri" w:hAnsi="Calibri" w:cs="Calibri"/>
                <w:sz w:val="20"/>
                <w:lang w:val="en-US"/>
              </w:rPr>
              <w:t>High Freq. Cut- Low</w:t>
            </w:r>
            <w:r w:rsidR="000455BD" w:rsidRPr="00DD1328">
              <w:rPr>
                <w:rFonts w:ascii="Calibri" w:eastAsia="Calibri" w:hAnsi="Calibri" w:cs="Calibri"/>
                <w:sz w:val="20"/>
                <w:lang w:val="en-US"/>
              </w:rPr>
              <w:t xml:space="preserve"> </w:t>
            </w:r>
            <w:r w:rsidRPr="00DD1328">
              <w:rPr>
                <w:rFonts w:ascii="Calibri" w:eastAsia="Calibri" w:hAnsi="Calibri" w:cs="Calibri"/>
                <w:sz w:val="20"/>
                <w:lang w:val="en-US"/>
              </w:rPr>
              <w:t xml:space="preserve">Freq. </w:t>
            </w:r>
            <w:r w:rsidRPr="000D61BE">
              <w:rPr>
                <w:rFonts w:ascii="Calibri" w:eastAsia="Calibri" w:hAnsi="Calibri" w:cs="Calibri"/>
                <w:sz w:val="20"/>
                <w:lang w:val="es-ES"/>
              </w:rPr>
              <w:t>Cut</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Epsilon</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b/>
                <w:sz w:val="14"/>
                <w:lang w:val="es-ES"/>
              </w:rPr>
              <w:t>Ventana de Observación dentro del rango de frecuencias monitoreado</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0.3</w:t>
            </w:r>
            <w:r w:rsidRPr="000D61BE">
              <w:rPr>
                <w:rFonts w:ascii="Calibri" w:eastAsia="Calibri" w:hAnsi="Calibri" w:cs="Calibri"/>
                <w:sz w:val="20"/>
                <w:lang w:val="es-ES"/>
              </w:rPr>
              <w:sym w:font="Symbol" w:char="F0D7"/>
            </w:r>
            <w:r w:rsidRPr="000D61BE">
              <w:rPr>
                <w:rFonts w:ascii="Calibri" w:eastAsia="Calibri" w:hAnsi="Calibri" w:cs="Calibri"/>
                <w:sz w:val="20"/>
                <w:lang w:val="es-ES"/>
              </w:rPr>
              <w:t xml:space="preserve">Lambda </w:t>
            </w:r>
          </w:p>
        </w:tc>
      </w:tr>
    </w:tbl>
    <w:p w:rsidR="0075191E" w:rsidRPr="000D61BE" w:rsidRDefault="0075191E" w:rsidP="0075191E">
      <w:pPr>
        <w:rPr>
          <w:rFonts w:ascii="Calibri" w:eastAsia="Arial" w:hAnsi="Calibri" w:cs="Arial"/>
          <w:lang w:val="es-ES"/>
        </w:rPr>
      </w:pPr>
      <w:r w:rsidRPr="00DD1328">
        <w:rPr>
          <w:rFonts w:ascii="Calibri" w:eastAsia="Arial" w:hAnsi="Calibri" w:cs="Arial"/>
          <w:vertAlign w:val="superscript"/>
          <w:lang w:val="en-US"/>
        </w:rPr>
        <w:t>*</w:t>
      </w:r>
      <w:r w:rsidRPr="00DD1328">
        <w:rPr>
          <w:rFonts w:ascii="Calibri" w:eastAsia="Calibri" w:hAnsi="Calibri" w:cs="Calibri"/>
          <w:sz w:val="20"/>
          <w:lang w:val="en-US"/>
        </w:rPr>
        <w:t xml:space="preserve"> High Freq. Cut</w:t>
      </w:r>
      <w:r w:rsidR="000D61BE" w:rsidRPr="00DD1328">
        <w:rPr>
          <w:rFonts w:ascii="Calibri" w:eastAsia="Calibri" w:hAnsi="Calibri" w:cs="Calibri"/>
          <w:sz w:val="20"/>
          <w:lang w:val="en-US"/>
        </w:rPr>
        <w:t xml:space="preserve"> </w:t>
      </w:r>
      <w:r w:rsidRPr="00DD1328">
        <w:rPr>
          <w:rFonts w:ascii="Calibri" w:eastAsia="Calibri" w:hAnsi="Calibri" w:cs="Calibri"/>
          <w:sz w:val="20"/>
          <w:lang w:val="en-US"/>
        </w:rPr>
        <w:t>&gt;</w:t>
      </w:r>
      <w:r w:rsidR="000D61BE" w:rsidRPr="00DD1328">
        <w:rPr>
          <w:rFonts w:ascii="Calibri" w:eastAsia="Calibri" w:hAnsi="Calibri" w:cs="Calibri"/>
          <w:sz w:val="20"/>
          <w:lang w:val="en-US"/>
        </w:rPr>
        <w:t xml:space="preserve"> </w:t>
      </w:r>
      <w:r w:rsidRPr="00DD1328">
        <w:rPr>
          <w:rFonts w:ascii="Calibri" w:eastAsia="Calibri" w:hAnsi="Calibri" w:cs="Calibri"/>
          <w:sz w:val="20"/>
          <w:lang w:val="en-US"/>
        </w:rPr>
        <w:t>Low</w:t>
      </w:r>
      <w:r w:rsidR="000D61BE" w:rsidRPr="00DD1328">
        <w:rPr>
          <w:rFonts w:ascii="Calibri" w:eastAsia="Calibri" w:hAnsi="Calibri" w:cs="Calibri"/>
          <w:sz w:val="20"/>
          <w:lang w:val="en-US"/>
        </w:rPr>
        <w:t xml:space="preserve"> </w:t>
      </w:r>
      <w:r w:rsidRPr="00DD1328">
        <w:rPr>
          <w:rFonts w:ascii="Calibri" w:eastAsia="Calibri" w:hAnsi="Calibri" w:cs="Calibri"/>
          <w:sz w:val="20"/>
          <w:lang w:val="en-US"/>
        </w:rPr>
        <w:t xml:space="preserve">Freq. </w:t>
      </w:r>
      <w:r w:rsidRPr="000D61BE">
        <w:rPr>
          <w:rFonts w:ascii="Calibri" w:eastAsia="Calibri" w:hAnsi="Calibri" w:cs="Calibri"/>
          <w:sz w:val="20"/>
          <w:lang w:val="es-ES"/>
        </w:rPr>
        <w:t>Cut</w:t>
      </w:r>
    </w:p>
    <w:p w:rsidR="0075191E" w:rsidRPr="000D61BE" w:rsidRDefault="0075191E" w:rsidP="0075191E">
      <w:pPr>
        <w:rPr>
          <w:rFonts w:ascii="Calibri" w:eastAsia="Arial" w:hAnsi="Calibri" w:cs="Arial"/>
          <w:lang w:val="es-ES"/>
        </w:rPr>
      </w:pPr>
    </w:p>
    <w:p w:rsidR="0075191E" w:rsidRPr="000D61BE" w:rsidRDefault="0075191E" w:rsidP="0075191E">
      <w:pPr>
        <w:spacing w:after="0"/>
        <w:ind w:left="130"/>
        <w:rPr>
          <w:rFonts w:ascii="Arial" w:eastAsia="Calibri" w:hAnsi="Calibri" w:cs="Arial"/>
          <w:b/>
          <w:spacing w:val="-1"/>
          <w:sz w:val="18"/>
          <w:lang w:val="es-ES"/>
        </w:rPr>
      </w:pPr>
      <w:r w:rsidRPr="000D61BE">
        <w:rPr>
          <w:rFonts w:ascii="Arial" w:eastAsia="Calibri" w:hAnsi="Calibri" w:cs="Arial"/>
          <w:b/>
          <w:spacing w:val="-1"/>
          <w:sz w:val="18"/>
          <w:lang w:val="es-ES"/>
        </w:rPr>
        <w:t>FUNCI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r w:rsidRPr="000D61BE">
        <w:rPr>
          <w:rFonts w:ascii="Arial" w:eastAsia="Calibri" w:hAnsi="Calibri" w:cs="Arial"/>
          <w:b/>
          <w:spacing w:val="-1"/>
          <w:sz w:val="18"/>
          <w:lang w:val="es-ES"/>
        </w:rPr>
        <w:tab/>
        <w:t>SE</w:t>
      </w:r>
      <w:r w:rsidRPr="000D61BE">
        <w:rPr>
          <w:rFonts w:ascii="Arial" w:eastAsia="Calibri" w:hAnsi="Calibri" w:cs="Arial"/>
          <w:b/>
          <w:spacing w:val="-1"/>
          <w:sz w:val="18"/>
          <w:lang w:val="es-ES"/>
        </w:rPr>
        <w:t>Ñ</w:t>
      </w:r>
      <w:r w:rsidRPr="000D61BE">
        <w:rPr>
          <w:rFonts w:ascii="Arial" w:eastAsia="Calibri" w:hAnsi="Calibri" w:cs="Arial"/>
          <w:b/>
          <w:spacing w:val="-1"/>
          <w:sz w:val="18"/>
          <w:lang w:val="es-ES"/>
        </w:rPr>
        <w:t>ALIZACI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Parámetro</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Valor Nominal/Rango</w:t>
            </w:r>
          </w:p>
        </w:tc>
      </w:tr>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Gain 1</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b/>
                <w:sz w:val="14"/>
                <w:lang w:val="es-ES"/>
              </w:rPr>
            </w:pPr>
            <w:r w:rsidRPr="000D61BE">
              <w:rPr>
                <w:rFonts w:ascii="Calibri" w:eastAsia="Calibri" w:hAnsi="Calibri" w:cs="Calibri"/>
                <w:b/>
                <w:sz w:val="14"/>
                <w:lang w:val="es-ES"/>
              </w:rPr>
              <w:t>Aumento del amplificador del medidor de aceleración</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1; [1,32]</w:t>
            </w:r>
          </w:p>
        </w:tc>
      </w:tr>
      <w:tr w:rsidR="0075191E" w:rsidRPr="000D61BE" w:rsidTr="0075191E">
        <w:trPr>
          <w:trHeight w:hRule="exact" w:val="467"/>
        </w:trPr>
        <w:tc>
          <w:tcPr>
            <w:tcW w:w="2689"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Gain 2</w:t>
            </w:r>
          </w:p>
        </w:tc>
        <w:tc>
          <w:tcPr>
            <w:tcW w:w="387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b/>
                <w:sz w:val="14"/>
                <w:lang w:val="es-ES"/>
              </w:rPr>
            </w:pPr>
            <w:r w:rsidRPr="000D61BE">
              <w:rPr>
                <w:rFonts w:ascii="Calibri" w:eastAsia="Calibri" w:hAnsi="Calibri" w:cs="Calibri"/>
                <w:b/>
                <w:sz w:val="14"/>
                <w:lang w:val="es-ES"/>
              </w:rPr>
              <w:t xml:space="preserve">Aumento del amplificador del medidor de temperaturas </w:t>
            </w: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1</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Max Adaptation</w:t>
            </w:r>
            <w:r w:rsidR="000455BD" w:rsidRPr="000D61BE">
              <w:rPr>
                <w:rFonts w:ascii="Calibri" w:eastAsia="Calibri" w:hAnsi="Calibri" w:cs="Calibri"/>
                <w:sz w:val="20"/>
                <w:lang w:val="es-ES"/>
              </w:rPr>
              <w:t xml:space="preserve"> </w:t>
            </w:r>
            <w:r w:rsidRPr="000D61BE">
              <w:rPr>
                <w:rFonts w:ascii="Calibri" w:eastAsia="Calibri" w:hAnsi="Calibri" w:cs="Calibri"/>
                <w:sz w:val="20"/>
                <w:lang w:val="es-ES"/>
              </w:rPr>
              <w:t>Gain</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b/>
                <w:sz w:val="14"/>
                <w:lang w:val="es-ES"/>
              </w:rPr>
            </w:pPr>
            <w:r w:rsidRPr="000D61BE">
              <w:rPr>
                <w:rFonts w:ascii="Calibri" w:eastAsia="Calibri" w:hAnsi="Calibri" w:cs="Calibri"/>
                <w:b/>
                <w:sz w:val="14"/>
                <w:lang w:val="es-ES"/>
              </w:rPr>
              <w:t>Aumento máximo del valor del medidor de aceleración utilizado en Adaptación</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 xml:space="preserve">10; </w:t>
            </w:r>
            <w:r w:rsidRPr="000D61BE">
              <w:rPr>
                <w:rFonts w:ascii="Calibri" w:eastAsia="Calibri" w:hAnsi="Calibri" w:cs="Calibri"/>
                <w:sz w:val="20"/>
                <w:lang w:val="es-ES"/>
              </w:rPr>
              <w:sym w:font="Symbol" w:char="F0A3"/>
            </w:r>
            <w:r w:rsidRPr="000D61BE">
              <w:rPr>
                <w:rFonts w:ascii="Calibri" w:eastAsia="Calibri" w:hAnsi="Calibri" w:cs="Calibri"/>
                <w:sz w:val="20"/>
                <w:lang w:val="es-ES"/>
              </w:rPr>
              <w:t>32</w:t>
            </w:r>
          </w:p>
        </w:tc>
      </w:tr>
    </w:tbl>
    <w:p w:rsidR="0075191E" w:rsidRPr="000D61BE" w:rsidRDefault="0075191E" w:rsidP="0075191E">
      <w:pPr>
        <w:rPr>
          <w:rFonts w:ascii="Calibri" w:eastAsia="Arial" w:hAnsi="Calibri" w:cs="Arial"/>
          <w:lang w:val="es-ES"/>
        </w:rPr>
      </w:pPr>
    </w:p>
    <w:p w:rsidR="0075191E" w:rsidRPr="000D61BE" w:rsidRDefault="0075191E" w:rsidP="0075191E">
      <w:pPr>
        <w:spacing w:after="0"/>
        <w:ind w:left="130"/>
        <w:rPr>
          <w:rFonts w:ascii="Arial" w:eastAsia="Calibri" w:hAnsi="Calibri" w:cs="Arial"/>
          <w:b/>
          <w:spacing w:val="-1"/>
          <w:sz w:val="18"/>
          <w:lang w:val="es-ES"/>
        </w:rPr>
      </w:pPr>
      <w:r w:rsidRPr="000D61BE">
        <w:rPr>
          <w:rFonts w:ascii="Arial" w:eastAsia="Calibri" w:hAnsi="Calibri" w:cs="Arial"/>
          <w:b/>
          <w:spacing w:val="-1"/>
          <w:sz w:val="18"/>
          <w:lang w:val="es-ES"/>
        </w:rPr>
        <w:t>FUNCI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r w:rsidRPr="000D61BE">
        <w:rPr>
          <w:rFonts w:ascii="Arial" w:eastAsia="Calibri" w:hAnsi="Calibri" w:cs="Arial"/>
          <w:b/>
          <w:spacing w:val="-1"/>
          <w:sz w:val="18"/>
          <w:lang w:val="es-ES"/>
        </w:rPr>
        <w:tab/>
        <w:t>AMORTIGUACI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 DE LA SALIDA</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Parámetro</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Valor Nominal/Rango</w:t>
            </w:r>
          </w:p>
        </w:tc>
      </w:tr>
      <w:tr w:rsidR="0075191E" w:rsidRPr="000D61BE" w:rsidTr="0075191E">
        <w:trPr>
          <w:trHeight w:hRule="exact" w:val="572"/>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DD1328" w:rsidRDefault="0075191E" w:rsidP="0075191E">
            <w:pPr>
              <w:spacing w:line="262" w:lineRule="exact"/>
              <w:ind w:left="99"/>
              <w:rPr>
                <w:rFonts w:ascii="Calibri" w:eastAsia="Calibri" w:hAnsi="Calibri" w:cs="Calibri"/>
                <w:b/>
                <w:sz w:val="16"/>
                <w:szCs w:val="16"/>
                <w:lang w:val="en-US"/>
              </w:rPr>
            </w:pPr>
            <w:r w:rsidRPr="00DD1328">
              <w:rPr>
                <w:rFonts w:ascii="Calibri" w:eastAsia="Calibri" w:hAnsi="Calibri" w:cs="Calibri"/>
                <w:sz w:val="20"/>
                <w:lang w:val="en-US"/>
              </w:rPr>
              <w:t>Moving</w:t>
            </w:r>
            <w:r w:rsidR="000455BD" w:rsidRPr="00DD1328">
              <w:rPr>
                <w:rFonts w:ascii="Calibri" w:eastAsia="Calibri" w:hAnsi="Calibri" w:cs="Calibri"/>
                <w:sz w:val="20"/>
                <w:lang w:val="en-US"/>
              </w:rPr>
              <w:t xml:space="preserve"> </w:t>
            </w:r>
            <w:r w:rsidRPr="00DD1328">
              <w:rPr>
                <w:rFonts w:ascii="Calibri" w:eastAsia="Calibri" w:hAnsi="Calibri" w:cs="Calibri"/>
                <w:sz w:val="20"/>
                <w:lang w:val="en-US"/>
              </w:rPr>
              <w:t>Average</w:t>
            </w:r>
            <w:r w:rsidR="000455BD" w:rsidRPr="00DD1328">
              <w:rPr>
                <w:rFonts w:ascii="Calibri" w:eastAsia="Calibri" w:hAnsi="Calibri" w:cs="Calibri"/>
                <w:sz w:val="20"/>
                <w:lang w:val="en-US"/>
              </w:rPr>
              <w:t xml:space="preserve"> </w:t>
            </w:r>
            <w:r w:rsidRPr="00DD1328">
              <w:rPr>
                <w:rFonts w:ascii="Calibri" w:eastAsia="Calibri" w:hAnsi="Calibri" w:cs="Calibri"/>
                <w:sz w:val="20"/>
                <w:lang w:val="en-US"/>
              </w:rPr>
              <w:t>Window</w:t>
            </w:r>
            <w:r w:rsidR="000455BD" w:rsidRPr="00DD1328">
              <w:rPr>
                <w:rFonts w:ascii="Calibri" w:eastAsia="Calibri" w:hAnsi="Calibri" w:cs="Calibri"/>
                <w:sz w:val="20"/>
                <w:lang w:val="en-US"/>
              </w:rPr>
              <w:t xml:space="preserve"> </w:t>
            </w:r>
            <w:r w:rsidRPr="00DD1328">
              <w:rPr>
                <w:rFonts w:ascii="Calibri" w:eastAsia="Calibri" w:hAnsi="Calibri" w:cs="Calibri"/>
                <w:b/>
                <w:sz w:val="14"/>
                <w:szCs w:val="14"/>
                <w:lang w:val="en-US"/>
              </w:rPr>
              <w:t>(MAW, Ventana del Promedio Móvil)</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b/>
                <w:sz w:val="14"/>
                <w:lang w:val="es-ES"/>
              </w:rPr>
            </w:pPr>
            <w:r w:rsidRPr="000D61BE">
              <w:rPr>
                <w:rFonts w:ascii="Calibri" w:eastAsia="Calibri" w:hAnsi="Calibri" w:cs="Calibri"/>
                <w:b/>
                <w:sz w:val="14"/>
                <w:lang w:val="es-ES"/>
              </w:rPr>
              <w:t xml:space="preserve">Controla la amortiguación de las lecturas de densidad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20; [1,255]</w:t>
            </w:r>
          </w:p>
        </w:tc>
      </w:tr>
      <w:tr w:rsidR="0075191E" w:rsidRPr="000D61BE" w:rsidTr="0075191E">
        <w:trPr>
          <w:trHeight w:hRule="exact" w:val="485"/>
        </w:trPr>
        <w:tc>
          <w:tcPr>
            <w:tcW w:w="2689"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Monotony</w:t>
            </w:r>
            <w:r w:rsidR="000455BD" w:rsidRPr="000D61BE">
              <w:rPr>
                <w:rFonts w:ascii="Calibri" w:eastAsia="Calibri" w:hAnsi="Calibri" w:cs="Calibri"/>
                <w:sz w:val="20"/>
                <w:lang w:val="es-ES"/>
              </w:rPr>
              <w:t xml:space="preserve"> </w:t>
            </w:r>
            <w:r w:rsidRPr="000D61BE">
              <w:rPr>
                <w:rFonts w:ascii="Calibri" w:eastAsia="Calibri" w:hAnsi="Calibri" w:cs="Calibri"/>
                <w:sz w:val="20"/>
                <w:lang w:val="es-ES"/>
              </w:rPr>
              <w:t>Alg. Window</w:t>
            </w:r>
          </w:p>
        </w:tc>
        <w:tc>
          <w:tcPr>
            <w:tcW w:w="387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Controla la amortiguación de las medidas de densidad. Debe utilizarse cuando no es suficiente con el MAW</w:t>
            </w: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0; [0,255]</w:t>
            </w:r>
          </w:p>
        </w:tc>
      </w:tr>
    </w:tbl>
    <w:p w:rsidR="0075191E" w:rsidRPr="000D61BE" w:rsidRDefault="0075191E" w:rsidP="0075191E">
      <w:pPr>
        <w:rPr>
          <w:rFonts w:ascii="Calibri" w:eastAsia="Arial" w:hAnsi="Calibri" w:cs="Arial"/>
          <w:lang w:val="es-ES"/>
        </w:rPr>
      </w:pPr>
    </w:p>
    <w:p w:rsidR="0075191E" w:rsidRPr="000D61BE" w:rsidRDefault="0075191E" w:rsidP="0075191E">
      <w:pPr>
        <w:spacing w:after="0"/>
        <w:ind w:left="130"/>
        <w:rPr>
          <w:rFonts w:ascii="Arial" w:eastAsia="Calibri" w:hAnsi="Calibri" w:cs="Arial"/>
          <w:b/>
          <w:spacing w:val="-1"/>
          <w:sz w:val="18"/>
          <w:lang w:val="es-ES"/>
        </w:rPr>
      </w:pPr>
      <w:r w:rsidRPr="000D61BE">
        <w:rPr>
          <w:rFonts w:ascii="Arial" w:eastAsia="Calibri" w:hAnsi="Calibri" w:cs="Arial"/>
          <w:b/>
          <w:spacing w:val="-1"/>
          <w:sz w:val="18"/>
          <w:lang w:val="es-ES"/>
        </w:rPr>
        <w:t>FUNCI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r w:rsidRPr="000D61BE">
        <w:rPr>
          <w:rFonts w:ascii="Arial" w:eastAsia="Calibri" w:hAnsi="Calibri" w:cs="Arial"/>
          <w:b/>
          <w:spacing w:val="-1"/>
          <w:sz w:val="18"/>
          <w:lang w:val="es-ES"/>
        </w:rPr>
        <w:tab/>
        <w:t>PAR</w:t>
      </w:r>
      <w:r w:rsidRPr="000D61BE">
        <w:rPr>
          <w:rFonts w:ascii="Arial" w:eastAsia="Calibri" w:hAnsi="Calibri" w:cs="Arial"/>
          <w:b/>
          <w:spacing w:val="-1"/>
          <w:sz w:val="18"/>
          <w:lang w:val="es-ES"/>
        </w:rPr>
        <w:t>Á</w:t>
      </w:r>
      <w:r w:rsidRPr="000D61BE">
        <w:rPr>
          <w:rFonts w:ascii="Arial" w:eastAsia="Calibri" w:hAnsi="Calibri" w:cs="Arial"/>
          <w:b/>
          <w:spacing w:val="-1"/>
          <w:sz w:val="18"/>
          <w:lang w:val="es-ES"/>
        </w:rPr>
        <w:t>METROS DE INSTALACI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 DE LA INTERFAZ AN</w:t>
      </w:r>
      <w:r w:rsidRPr="000D61BE">
        <w:rPr>
          <w:rFonts w:ascii="Arial" w:eastAsia="Calibri" w:hAnsi="Calibri" w:cs="Arial"/>
          <w:b/>
          <w:spacing w:val="-1"/>
          <w:sz w:val="18"/>
          <w:lang w:val="es-ES"/>
        </w:rPr>
        <w:t>Á</w:t>
      </w:r>
      <w:r w:rsidRPr="000D61BE">
        <w:rPr>
          <w:rFonts w:ascii="Arial" w:eastAsia="Calibri" w:hAnsi="Calibri" w:cs="Arial"/>
          <w:b/>
          <w:spacing w:val="-1"/>
          <w:sz w:val="18"/>
          <w:lang w:val="es-ES"/>
        </w:rPr>
        <w:t xml:space="preserve">LOGA </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Parámetro/Botón/Cuadro</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Valor Nominal/Tipo de Control</w:t>
            </w:r>
          </w:p>
        </w:tc>
      </w:tr>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Code-20 mA</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Configura la terminación superior de la curva de calibración del microchip de 4-20 mA</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9</w:t>
            </w:r>
          </w:p>
        </w:tc>
      </w:tr>
      <w:tr w:rsidR="0075191E" w:rsidRPr="000D61BE" w:rsidTr="0075191E">
        <w:trPr>
          <w:trHeight w:hRule="exact" w:val="467"/>
        </w:trPr>
        <w:tc>
          <w:tcPr>
            <w:tcW w:w="2689"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6" w:lineRule="exact"/>
              <w:ind w:left="99"/>
              <w:rPr>
                <w:rFonts w:ascii="Calibri" w:eastAsia="Calibri" w:hAnsi="Calibri" w:cs="Calibri"/>
                <w:sz w:val="20"/>
                <w:lang w:val="es-ES"/>
              </w:rPr>
            </w:pPr>
            <w:r w:rsidRPr="000D61BE">
              <w:rPr>
                <w:rFonts w:ascii="Calibri" w:eastAsia="Calibri" w:hAnsi="Calibri" w:cs="Calibri"/>
                <w:sz w:val="20"/>
                <w:lang w:val="es-ES"/>
              </w:rPr>
              <w:t>Code-4 mA</w:t>
            </w:r>
          </w:p>
        </w:tc>
        <w:tc>
          <w:tcPr>
            <w:tcW w:w="387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Configura la terminación inferior de la curva de calibración del microchip de 4-20 mA</w:t>
            </w: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sz w:val="20"/>
                <w:lang w:val="es-ES"/>
              </w:rPr>
            </w:pPr>
            <w:r w:rsidRPr="000D61BE">
              <w:rPr>
                <w:rFonts w:ascii="Calibri" w:eastAsia="Calibri" w:hAnsi="Calibri" w:cs="Calibri"/>
                <w:sz w:val="20"/>
                <w:lang w:val="es-ES"/>
              </w:rPr>
              <w:t>83</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4-20 mA</w:t>
            </w:r>
            <w:r w:rsidR="000455BD" w:rsidRPr="000D61BE">
              <w:rPr>
                <w:rFonts w:ascii="Calibri" w:eastAsia="Calibri" w:hAnsi="Calibri" w:cs="Calibri"/>
                <w:sz w:val="20"/>
                <w:lang w:val="es-ES"/>
              </w:rPr>
              <w:t xml:space="preserve"> </w:t>
            </w:r>
            <w:r w:rsidRPr="000D61BE">
              <w:rPr>
                <w:rFonts w:ascii="Calibri" w:eastAsia="Calibri" w:hAnsi="Calibri" w:cs="Calibri"/>
                <w:sz w:val="20"/>
                <w:lang w:val="es-ES"/>
              </w:rPr>
              <w:t>Shift</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Compensación de la corriente de salida de 4-20 mA</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sz w:val="20"/>
                <w:lang w:val="es-ES"/>
              </w:rPr>
            </w:pPr>
            <w:r w:rsidRPr="000D61BE">
              <w:rPr>
                <w:rFonts w:ascii="Calibri" w:eastAsia="Calibri" w:hAnsi="Calibri" w:cs="Calibri"/>
                <w:sz w:val="20"/>
                <w:lang w:val="es-ES"/>
              </w:rPr>
              <w:t>0</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4-20 mA</w:t>
            </w:r>
            <w:r w:rsidR="000455BD" w:rsidRPr="000D61BE">
              <w:rPr>
                <w:rFonts w:ascii="Calibri" w:eastAsia="Calibri" w:hAnsi="Calibri" w:cs="Calibri"/>
                <w:sz w:val="20"/>
                <w:lang w:val="es-ES"/>
              </w:rPr>
              <w:t xml:space="preserve"> </w:t>
            </w:r>
            <w:r w:rsidRPr="000D61BE">
              <w:rPr>
                <w:rFonts w:ascii="Calibri" w:eastAsia="Calibri" w:hAnsi="Calibri" w:cs="Calibri"/>
                <w:sz w:val="20"/>
                <w:lang w:val="es-ES"/>
              </w:rPr>
              <w:t>Enable</w:t>
            </w:r>
            <w:r w:rsidR="000455BD" w:rsidRPr="000D61BE">
              <w:rPr>
                <w:rFonts w:ascii="Calibri" w:eastAsia="Calibri" w:hAnsi="Calibri" w:cs="Calibri"/>
                <w:sz w:val="20"/>
                <w:lang w:val="es-ES"/>
              </w:rPr>
              <w:t xml:space="preserve"> </w:t>
            </w:r>
            <w:r w:rsidRPr="000D61BE">
              <w:rPr>
                <w:rFonts w:ascii="Calibri" w:eastAsia="Calibri" w:hAnsi="Calibri" w:cs="Calibri"/>
                <w:sz w:val="20"/>
                <w:lang w:val="es-ES"/>
              </w:rPr>
              <w:t>Calibration</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Cambia al modo de calibración del microchip de 4-20 mA</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A3BD5" w:rsidP="007A3BD5">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Casilla de verificación</w:t>
            </w:r>
          </w:p>
        </w:tc>
      </w:tr>
    </w:tbl>
    <w:p w:rsidR="0075191E" w:rsidRPr="000D61BE" w:rsidRDefault="0075191E" w:rsidP="0075191E">
      <w:pPr>
        <w:rPr>
          <w:rFonts w:ascii="Calibri" w:eastAsia="Arial" w:hAnsi="Calibri" w:cs="Arial"/>
          <w:lang w:val="es-ES"/>
        </w:rPr>
      </w:pPr>
    </w:p>
    <w:p w:rsidR="0075191E" w:rsidRPr="000D61BE" w:rsidRDefault="0075191E" w:rsidP="0075191E">
      <w:pPr>
        <w:spacing w:after="0"/>
        <w:ind w:left="130"/>
        <w:rPr>
          <w:rFonts w:ascii="Arial" w:eastAsia="Calibri" w:hAnsi="Calibri" w:cs="Arial"/>
          <w:b/>
          <w:spacing w:val="-1"/>
          <w:sz w:val="18"/>
          <w:vertAlign w:val="superscript"/>
          <w:lang w:val="es-ES"/>
        </w:rPr>
      </w:pPr>
      <w:r w:rsidRPr="000D61BE">
        <w:rPr>
          <w:rFonts w:ascii="Arial" w:eastAsia="Calibri" w:hAnsi="Calibri" w:cs="Arial"/>
          <w:b/>
          <w:spacing w:val="-1"/>
          <w:sz w:val="18"/>
          <w:lang w:val="es-ES"/>
        </w:rPr>
        <w:t>FUNCI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r w:rsidRPr="000D61BE">
        <w:rPr>
          <w:rFonts w:ascii="Arial" w:eastAsia="Calibri" w:hAnsi="Calibri" w:cs="Arial"/>
          <w:b/>
          <w:spacing w:val="-1"/>
          <w:sz w:val="18"/>
          <w:lang w:val="es-ES"/>
        </w:rPr>
        <w:tab/>
        <w:t>FILTRO DE PICOS (SF3)</w:t>
      </w:r>
      <w:r w:rsidRPr="000D61BE">
        <w:rPr>
          <w:rFonts w:ascii="Arial" w:eastAsia="Calibri" w:hAnsi="Calibri" w:cs="Arial"/>
          <w:b/>
          <w:spacing w:val="-1"/>
          <w:sz w:val="18"/>
          <w:vertAlign w:val="superscript"/>
          <w:lang w:val="es-ES"/>
        </w:rPr>
        <w:t>*</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 xml:space="preserve">Parámetro </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Valor Nominal</w:t>
            </w:r>
          </w:p>
        </w:tc>
      </w:tr>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SF3-A</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Parámetro del Spike</w:t>
            </w:r>
            <w:r w:rsidR="000455BD" w:rsidRPr="000D61BE">
              <w:rPr>
                <w:rFonts w:ascii="Calibri" w:eastAsia="Calibri" w:hAnsi="Calibri" w:cs="Calibri"/>
                <w:b/>
                <w:sz w:val="14"/>
                <w:lang w:val="es-ES"/>
              </w:rPr>
              <w:t xml:space="preserve"> </w:t>
            </w:r>
            <w:r w:rsidRPr="000D61BE">
              <w:rPr>
                <w:rFonts w:ascii="Calibri" w:eastAsia="Calibri" w:hAnsi="Calibri" w:cs="Calibri"/>
                <w:b/>
                <w:sz w:val="14"/>
                <w:lang w:val="es-ES"/>
              </w:rPr>
              <w:t>Filter.</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0</w:t>
            </w:r>
          </w:p>
        </w:tc>
      </w:tr>
      <w:tr w:rsidR="0075191E" w:rsidRPr="000D61BE" w:rsidTr="0075191E">
        <w:trPr>
          <w:trHeight w:hRule="exact" w:val="467"/>
        </w:trPr>
        <w:tc>
          <w:tcPr>
            <w:tcW w:w="2689"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6" w:lineRule="exact"/>
              <w:ind w:left="99"/>
              <w:rPr>
                <w:rFonts w:ascii="Calibri" w:eastAsia="Calibri" w:hAnsi="Calibri" w:cs="Calibri"/>
                <w:sz w:val="20"/>
                <w:lang w:val="es-ES"/>
              </w:rPr>
            </w:pPr>
            <w:r w:rsidRPr="000D61BE">
              <w:rPr>
                <w:rFonts w:ascii="Calibri" w:eastAsia="Calibri" w:hAnsi="Calibri" w:cs="Calibri"/>
                <w:sz w:val="20"/>
                <w:lang w:val="es-ES"/>
              </w:rPr>
              <w:t>SF3-ks</w:t>
            </w:r>
          </w:p>
        </w:tc>
        <w:tc>
          <w:tcPr>
            <w:tcW w:w="387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Parámetro del Spike</w:t>
            </w:r>
            <w:r w:rsidR="000455BD" w:rsidRPr="000D61BE">
              <w:rPr>
                <w:rFonts w:ascii="Calibri" w:eastAsia="Calibri" w:hAnsi="Calibri" w:cs="Calibri"/>
                <w:b/>
                <w:sz w:val="14"/>
                <w:lang w:val="es-ES"/>
              </w:rPr>
              <w:t xml:space="preserve"> </w:t>
            </w:r>
            <w:r w:rsidRPr="000D61BE">
              <w:rPr>
                <w:rFonts w:ascii="Calibri" w:eastAsia="Calibri" w:hAnsi="Calibri" w:cs="Calibri"/>
                <w:b/>
                <w:sz w:val="14"/>
                <w:lang w:val="es-ES"/>
              </w:rPr>
              <w:t>Filter</w:t>
            </w: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sz w:val="20"/>
                <w:lang w:val="es-ES"/>
              </w:rPr>
            </w:pPr>
            <w:r w:rsidRPr="000D61BE">
              <w:rPr>
                <w:rFonts w:ascii="Calibri" w:eastAsia="Calibri" w:hAnsi="Calibri" w:cs="Calibri"/>
                <w:sz w:val="20"/>
                <w:lang w:val="es-ES"/>
              </w:rPr>
              <w:t>0.75</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Sf3-average</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Parámetro del Spike</w:t>
            </w:r>
            <w:r w:rsidR="000455BD" w:rsidRPr="000D61BE">
              <w:rPr>
                <w:rFonts w:ascii="Calibri" w:eastAsia="Calibri" w:hAnsi="Calibri" w:cs="Calibri"/>
                <w:b/>
                <w:sz w:val="14"/>
                <w:lang w:val="es-ES"/>
              </w:rPr>
              <w:t xml:space="preserve"> </w:t>
            </w:r>
            <w:r w:rsidRPr="000D61BE">
              <w:rPr>
                <w:rFonts w:ascii="Calibri" w:eastAsia="Calibri" w:hAnsi="Calibri" w:cs="Calibri"/>
                <w:b/>
                <w:sz w:val="14"/>
                <w:lang w:val="es-ES"/>
              </w:rPr>
              <w:t>Filter</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sz w:val="20"/>
                <w:lang w:val="es-ES"/>
              </w:rPr>
            </w:pPr>
            <w:r w:rsidRPr="000D61BE">
              <w:rPr>
                <w:rFonts w:ascii="Calibri" w:eastAsia="Calibri" w:hAnsi="Calibri" w:cs="Calibri"/>
                <w:sz w:val="20"/>
                <w:lang w:val="es-ES"/>
              </w:rPr>
              <w:t>5</w:t>
            </w:r>
          </w:p>
        </w:tc>
      </w:tr>
    </w:tbl>
    <w:p w:rsidR="0075191E" w:rsidRPr="000D61BE" w:rsidRDefault="0075191E" w:rsidP="0075191E">
      <w:pPr>
        <w:rPr>
          <w:rFonts w:ascii="Calibri" w:eastAsia="Arial" w:hAnsi="Calibri" w:cs="Arial"/>
          <w:lang w:val="es-ES"/>
        </w:rPr>
      </w:pPr>
      <w:r w:rsidRPr="000D61BE">
        <w:rPr>
          <w:rFonts w:ascii="Calibri" w:eastAsia="Arial" w:hAnsi="Calibri" w:cs="Arial"/>
          <w:vertAlign w:val="superscript"/>
          <w:lang w:val="es-ES"/>
        </w:rPr>
        <w:t>*</w:t>
      </w:r>
      <w:r w:rsidRPr="000D61BE">
        <w:rPr>
          <w:rFonts w:ascii="Calibri" w:eastAsia="Arial" w:hAnsi="Calibri" w:cs="Arial"/>
          <w:lang w:val="es-ES"/>
        </w:rPr>
        <w:t>SF3-A = 0 deshabilita la función– recomendado</w:t>
      </w: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lang w:val="es-ES"/>
        </w:rPr>
      </w:pPr>
    </w:p>
    <w:p w:rsidR="0075191E" w:rsidRPr="000D61BE" w:rsidRDefault="0075191E" w:rsidP="0075191E">
      <w:pPr>
        <w:spacing w:after="0"/>
        <w:ind w:left="130"/>
        <w:rPr>
          <w:rFonts w:ascii="Arial" w:eastAsia="Calibri" w:hAnsi="Calibri" w:cs="Arial"/>
          <w:b/>
          <w:spacing w:val="-1"/>
          <w:sz w:val="18"/>
          <w:vertAlign w:val="superscript"/>
          <w:lang w:val="es-ES"/>
        </w:rPr>
      </w:pPr>
      <w:r w:rsidRPr="000D61BE">
        <w:rPr>
          <w:rFonts w:ascii="Arial" w:eastAsia="Calibri" w:hAnsi="Calibri" w:cs="Arial"/>
          <w:b/>
          <w:spacing w:val="-1"/>
          <w:sz w:val="18"/>
          <w:lang w:val="es-ES"/>
        </w:rPr>
        <w:t>FUNCI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r w:rsidRPr="000D61BE">
        <w:rPr>
          <w:rFonts w:ascii="Arial" w:eastAsia="Calibri" w:hAnsi="Calibri" w:cs="Arial"/>
          <w:b/>
          <w:spacing w:val="-1"/>
          <w:sz w:val="18"/>
          <w:lang w:val="es-ES"/>
        </w:rPr>
        <w:tab/>
        <w:t>CORRECCI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 DE LA CURVA DE CALIBRACI</w:t>
      </w:r>
      <w:r w:rsidRPr="000D61BE">
        <w:rPr>
          <w:rFonts w:ascii="Arial" w:eastAsia="Calibri" w:hAnsi="Calibri" w:cs="Arial"/>
          <w:b/>
          <w:spacing w:val="-1"/>
          <w:sz w:val="18"/>
          <w:lang w:val="es-ES"/>
        </w:rPr>
        <w:t>Ó</w:t>
      </w:r>
      <w:r w:rsidRPr="000D61BE">
        <w:rPr>
          <w:rFonts w:ascii="Arial" w:eastAsia="Calibri" w:hAnsi="Calibri" w:cs="Arial"/>
          <w:b/>
          <w:spacing w:val="-1"/>
          <w:sz w:val="18"/>
          <w:lang w:val="es-ES"/>
        </w:rPr>
        <w:t>N</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Parámetro</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Valor Nominal</w:t>
            </w:r>
          </w:p>
        </w:tc>
      </w:tr>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H</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Parámetros de Corrección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0</w:t>
            </w:r>
          </w:p>
        </w:tc>
      </w:tr>
      <w:tr w:rsidR="0075191E" w:rsidRPr="000D61BE" w:rsidTr="0075191E">
        <w:trPr>
          <w:trHeight w:hRule="exact" w:val="467"/>
        </w:trPr>
        <w:tc>
          <w:tcPr>
            <w:tcW w:w="2689"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6" w:lineRule="exact"/>
              <w:ind w:left="99"/>
              <w:rPr>
                <w:rFonts w:ascii="Calibri" w:eastAsia="Calibri" w:hAnsi="Calibri" w:cs="Calibri"/>
                <w:sz w:val="20"/>
                <w:lang w:val="es-ES"/>
              </w:rPr>
            </w:pPr>
            <w:r w:rsidRPr="000D61BE">
              <w:rPr>
                <w:rFonts w:ascii="Calibri" w:eastAsia="Calibri" w:hAnsi="Calibri" w:cs="Calibri"/>
                <w:sz w:val="20"/>
                <w:lang w:val="es-ES"/>
              </w:rPr>
              <w:t>R</w:t>
            </w:r>
          </w:p>
        </w:tc>
        <w:tc>
          <w:tcPr>
            <w:tcW w:w="387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Parámetros de Corrección</w:t>
            </w: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sz w:val="20"/>
                <w:lang w:val="es-ES"/>
              </w:rPr>
            </w:pPr>
            <w:r w:rsidRPr="000D61BE">
              <w:rPr>
                <w:rFonts w:ascii="Calibri" w:eastAsia="Calibri" w:hAnsi="Calibri" w:cs="Calibri"/>
                <w:sz w:val="20"/>
                <w:lang w:val="es-ES"/>
              </w:rPr>
              <w:t>0</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U</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Parámetros de Corrección</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sz w:val="20"/>
                <w:lang w:val="es-ES"/>
              </w:rPr>
            </w:pPr>
            <w:r w:rsidRPr="000D61BE">
              <w:rPr>
                <w:rFonts w:ascii="Calibri" w:eastAsia="Calibri" w:hAnsi="Calibri" w:cs="Calibri"/>
                <w:sz w:val="20"/>
                <w:lang w:val="es-ES"/>
              </w:rPr>
              <w:t>0</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Low</w:t>
            </w:r>
            <w:r w:rsidR="000455BD" w:rsidRPr="000D61BE">
              <w:rPr>
                <w:rFonts w:ascii="Calibri" w:eastAsia="Calibri" w:hAnsi="Calibri" w:cs="Calibri"/>
                <w:sz w:val="20"/>
                <w:lang w:val="es-ES"/>
              </w:rPr>
              <w:t xml:space="preserve"> </w:t>
            </w:r>
            <w:r w:rsidRPr="000D61BE">
              <w:rPr>
                <w:rFonts w:ascii="Calibri" w:eastAsia="Calibri" w:hAnsi="Calibri" w:cs="Calibri"/>
                <w:sz w:val="20"/>
                <w:lang w:val="es-ES"/>
              </w:rPr>
              <w:t>Freq. Cut, Hz</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Límite izquierdo del rango de bloqueo frecuencias de monitoreo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sz w:val="20"/>
                <w:lang w:val="es-ES"/>
              </w:rPr>
            </w:pPr>
            <w:r w:rsidRPr="000D61BE">
              <w:rPr>
                <w:rFonts w:ascii="Calibri" w:eastAsia="Calibri" w:hAnsi="Calibri" w:cs="Calibri"/>
                <w:sz w:val="20"/>
                <w:lang w:val="es-ES"/>
              </w:rPr>
              <w:t>0</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High Freq. Cut, Hz</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Límite derecho del rango de bloqueo frecuencias de monitoreo</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sz w:val="20"/>
                <w:lang w:val="es-ES"/>
              </w:rPr>
            </w:pPr>
            <w:r w:rsidRPr="000D61BE">
              <w:rPr>
                <w:rFonts w:ascii="Calibri" w:eastAsia="Calibri" w:hAnsi="Calibri" w:cs="Calibri"/>
                <w:sz w:val="20"/>
                <w:lang w:val="es-ES"/>
              </w:rPr>
              <w:t>0</w:t>
            </w:r>
          </w:p>
        </w:tc>
      </w:tr>
    </w:tbl>
    <w:p w:rsidR="0075191E" w:rsidRPr="000D61BE" w:rsidRDefault="0075191E" w:rsidP="0075191E">
      <w:pPr>
        <w:rPr>
          <w:rFonts w:ascii="Calibri" w:eastAsia="Arial" w:hAnsi="Calibri" w:cs="Arial"/>
          <w:lang w:val="es-ES"/>
        </w:rPr>
      </w:pPr>
    </w:p>
    <w:p w:rsidR="0075191E" w:rsidRPr="000D61BE" w:rsidRDefault="0075191E" w:rsidP="0075191E">
      <w:pPr>
        <w:spacing w:after="0"/>
        <w:ind w:left="130"/>
        <w:rPr>
          <w:rFonts w:ascii="Arial" w:eastAsia="Calibri" w:hAnsi="Calibri" w:cs="Arial"/>
          <w:b/>
          <w:spacing w:val="-1"/>
          <w:sz w:val="18"/>
          <w:lang w:val="es-ES"/>
        </w:rPr>
      </w:pPr>
      <w:r w:rsidRPr="000D61BE">
        <w:rPr>
          <w:rFonts w:ascii="Arial" w:eastAsia="Calibri" w:hAnsi="Calibri" w:cs="Arial"/>
          <w:b/>
          <w:spacing w:val="-1"/>
          <w:sz w:val="18"/>
          <w:lang w:val="es-ES"/>
        </w:rPr>
        <w:t xml:space="preserve">CONTROLES ASW </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Función De Control</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Tipo de Control</w:t>
            </w:r>
          </w:p>
        </w:tc>
      </w:tr>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Enlace de Mantener Frecuencia</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Permite controlar manualmente el rango de frecuencias monitoreado</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3B7DB9"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Casilla de verificación</w:t>
            </w:r>
          </w:p>
        </w:tc>
      </w:tr>
      <w:tr w:rsidR="0075191E" w:rsidRPr="000D61BE" w:rsidTr="000455BD">
        <w:trPr>
          <w:trHeight w:hRule="exact" w:val="536"/>
        </w:trPr>
        <w:tc>
          <w:tcPr>
            <w:tcW w:w="2689"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6" w:lineRule="exact"/>
              <w:ind w:left="99"/>
              <w:rPr>
                <w:rFonts w:ascii="Calibri" w:eastAsia="Calibri" w:hAnsi="Calibri" w:cs="Calibri"/>
                <w:sz w:val="20"/>
                <w:lang w:val="es-ES"/>
              </w:rPr>
            </w:pPr>
            <w:r w:rsidRPr="000D61BE">
              <w:rPr>
                <w:rFonts w:ascii="Calibri" w:eastAsia="Calibri" w:hAnsi="Calibri" w:cs="Calibri"/>
                <w:sz w:val="20"/>
                <w:lang w:val="es-ES"/>
              </w:rPr>
              <w:t>Obtener Archivo INI de la Tubería</w:t>
            </w:r>
          </w:p>
        </w:tc>
        <w:tc>
          <w:tcPr>
            <w:tcW w:w="387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Lee los parámetros de instalación de la curva de calibración del instrumento desde su archivo de instalación </w:t>
            </w: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sz w:val="20"/>
                <w:lang w:val="es-ES"/>
              </w:rPr>
            </w:pPr>
            <w:r w:rsidRPr="000D61BE">
              <w:rPr>
                <w:rFonts w:ascii="Calibri" w:eastAsia="Calibri" w:hAnsi="Calibri" w:cs="Calibri"/>
                <w:sz w:val="20"/>
                <w:lang w:val="es-ES"/>
              </w:rPr>
              <w:t>Botón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B-C-P-RR Recal</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Calcula la curva de calibración del instrumento utilizando sus parámetros de instalación desde el archivo de instalación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sz w:val="20"/>
                <w:lang w:val="es-ES"/>
              </w:rPr>
            </w:pPr>
            <w:r w:rsidRPr="000D61BE">
              <w:rPr>
                <w:rFonts w:ascii="Calibri" w:eastAsia="Calibri" w:hAnsi="Calibri" w:cs="Calibri"/>
                <w:sz w:val="20"/>
                <w:lang w:val="es-ES"/>
              </w:rPr>
              <w:t>Botón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Habilitar Intrepid</w:t>
            </w:r>
            <w:r w:rsidR="000455BD" w:rsidRPr="000D61BE">
              <w:rPr>
                <w:rFonts w:ascii="Calibri" w:eastAsia="Calibri" w:hAnsi="Calibri" w:cs="Calibri"/>
                <w:sz w:val="20"/>
                <w:lang w:val="es-ES"/>
              </w:rPr>
              <w:t xml:space="preserve"> </w:t>
            </w:r>
            <w:r w:rsidRPr="000D61BE">
              <w:rPr>
                <w:rFonts w:ascii="Calibri" w:eastAsia="Calibri" w:hAnsi="Calibri" w:cs="Calibri"/>
                <w:sz w:val="20"/>
                <w:lang w:val="es-ES"/>
              </w:rPr>
              <w:t>Alg.</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Habilita el Algoritmo de Medición de la Curva de Calibración Inversa</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3B7DB9"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Casilla de verificación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Parámetros de Descarga</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Lee los valores de instalación del DPM en la PC de instalación y los muestra en el ASW</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Botón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Parámetros de Actualización</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Escribe los valores de instalación del ASW en el instrumento</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Botón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3B7DB9"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Restablecer</w:t>
            </w:r>
            <w:r w:rsidR="0075191E" w:rsidRPr="000D61BE">
              <w:rPr>
                <w:rFonts w:ascii="Calibri" w:eastAsia="Calibri" w:hAnsi="Calibri" w:cs="Calibri"/>
                <w:sz w:val="20"/>
                <w:lang w:val="es-ES"/>
              </w:rPr>
              <w:t xml:space="preserve"> Default</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3B7DB9"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Restablece</w:t>
            </w:r>
            <w:r w:rsidR="0075191E" w:rsidRPr="000D61BE">
              <w:rPr>
                <w:rFonts w:ascii="Calibri" w:eastAsia="Calibri" w:hAnsi="Calibri" w:cs="Calibri"/>
                <w:b/>
                <w:sz w:val="14"/>
                <w:lang w:val="es-ES"/>
              </w:rPr>
              <w:t xml:space="preserve"> todos los valores default de instalación establecidos en la fábrica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Botón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Cerrar</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Cierra el ASW</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Botón</w:t>
            </w:r>
          </w:p>
        </w:tc>
      </w:tr>
    </w:tbl>
    <w:p w:rsidR="0075191E" w:rsidRPr="000D61BE" w:rsidRDefault="0075191E" w:rsidP="0075191E">
      <w:pPr>
        <w:rPr>
          <w:rFonts w:ascii="Calibri" w:eastAsia="Arial" w:hAnsi="Calibri" w:cs="Arial"/>
          <w:b/>
          <w:lang w:val="es-ES"/>
        </w:rPr>
      </w:pPr>
    </w:p>
    <w:p w:rsidR="0075191E" w:rsidRPr="000D61BE" w:rsidRDefault="0075191E" w:rsidP="0075191E">
      <w:pPr>
        <w:rPr>
          <w:rFonts w:ascii="Calibri" w:eastAsia="Arial" w:hAnsi="Calibri" w:cs="Arial"/>
          <w:b/>
          <w:lang w:val="es-ES"/>
        </w:rPr>
      </w:pPr>
      <w:r w:rsidRPr="000D61BE">
        <w:rPr>
          <w:rFonts w:ascii="Calibri" w:eastAsia="Arial" w:hAnsi="Calibri" w:cs="Arial"/>
          <w:b/>
          <w:lang w:val="es-ES"/>
        </w:rPr>
        <w:t>VENTANA DE TIEMPO REAL (RTW, VENTANA DE TIEMPO REAL)</w:t>
      </w:r>
    </w:p>
    <w:p w:rsidR="0075191E" w:rsidRPr="000D61BE" w:rsidRDefault="0075191E" w:rsidP="0075191E">
      <w:pPr>
        <w:rPr>
          <w:rFonts w:ascii="Calibri" w:eastAsia="Arial" w:hAnsi="Calibri" w:cs="Arial"/>
          <w:lang w:val="es-ES"/>
        </w:rPr>
      </w:pPr>
    </w:p>
    <w:p w:rsidR="0075191E" w:rsidRPr="000D61BE" w:rsidRDefault="0075191E" w:rsidP="0075191E">
      <w:pPr>
        <w:jc w:val="center"/>
        <w:rPr>
          <w:rFonts w:ascii="Calibri" w:eastAsia="Arial" w:hAnsi="Calibri" w:cs="Arial"/>
          <w:lang w:val="es-ES"/>
        </w:rPr>
      </w:pPr>
      <w:r w:rsidRPr="000D61BE">
        <w:rPr>
          <w:rFonts w:ascii="Calibri" w:eastAsia="Calibri" w:hAnsi="Calibri" w:cs="Arial"/>
          <w:noProof/>
          <w:lang w:val="en-US" w:eastAsia="en-US" w:bidi="ar-SA"/>
        </w:rPr>
        <w:drawing>
          <wp:inline distT="0" distB="0" distL="0" distR="0" wp14:anchorId="5FFFA7CB" wp14:editId="6DD4F946">
            <wp:extent cx="3752215" cy="2225675"/>
            <wp:effectExtent l="19050" t="0" r="635"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52215" cy="2225675"/>
                    </a:xfrm>
                    <a:prstGeom prst="rect">
                      <a:avLst/>
                    </a:prstGeom>
                    <a:noFill/>
                    <a:ln w="38100">
                      <a:noFill/>
                    </a:ln>
                  </pic:spPr>
                </pic:pic>
              </a:graphicData>
            </a:graphic>
          </wp:inline>
        </w:drawing>
      </w:r>
    </w:p>
    <w:p w:rsidR="0075191E" w:rsidRPr="000D61BE" w:rsidRDefault="0075191E" w:rsidP="0075191E">
      <w:pPr>
        <w:jc w:val="center"/>
        <w:rPr>
          <w:rFonts w:ascii="Calibri" w:eastAsia="Calibri" w:hAnsi="Calibri" w:cs="Arial"/>
          <w:b/>
          <w:lang w:val="es-ES"/>
        </w:rPr>
      </w:pPr>
    </w:p>
    <w:p w:rsidR="0075191E" w:rsidRPr="000D61BE" w:rsidRDefault="0075191E" w:rsidP="0075191E">
      <w:pPr>
        <w:spacing w:after="200"/>
        <w:jc w:val="center"/>
        <w:rPr>
          <w:rFonts w:ascii="Calibri" w:eastAsia="Arial" w:hAnsi="Calibri" w:cs="Arial"/>
          <w:b/>
          <w:bCs/>
          <w:color w:val="5B9BD5"/>
          <w:sz w:val="18"/>
          <w:szCs w:val="18"/>
          <w:lang w:val="es-ES"/>
        </w:rPr>
      </w:pPr>
      <w:r w:rsidRPr="000D61BE">
        <w:rPr>
          <w:rFonts w:ascii="Calibri" w:eastAsia="Calibri" w:hAnsi="Calibri" w:cs="Arial"/>
          <w:lang w:val="es-ES"/>
        </w:rPr>
        <w:t>Figura 17. Ventana de Tiempo Real (RTW)</w:t>
      </w:r>
    </w:p>
    <w:p w:rsidR="0075191E" w:rsidRPr="000D61BE" w:rsidRDefault="0075191E" w:rsidP="0075191E">
      <w:pPr>
        <w:rPr>
          <w:rFonts w:ascii="Calibri" w:eastAsia="Calibri" w:hAnsi="Calibri" w:cs="Arial"/>
          <w:b/>
          <w:spacing w:val="-1"/>
          <w:lang w:val="es-ES"/>
        </w:rPr>
      </w:pPr>
    </w:p>
    <w:p w:rsidR="0075191E" w:rsidRPr="000D61BE" w:rsidRDefault="0075191E" w:rsidP="0075191E">
      <w:pPr>
        <w:rPr>
          <w:rFonts w:ascii="Calibri" w:eastAsia="Calibri" w:hAnsi="Calibri" w:cs="Arial"/>
          <w:b/>
          <w:spacing w:val="-1"/>
          <w:lang w:val="es-ES"/>
        </w:rPr>
      </w:pPr>
      <w:r w:rsidRPr="000D61BE">
        <w:rPr>
          <w:rFonts w:ascii="Calibri" w:eastAsia="Calibri" w:hAnsi="Calibri" w:cs="Arial"/>
          <w:b/>
          <w:spacing w:val="-1"/>
          <w:lang w:val="es-ES"/>
        </w:rPr>
        <w:t>TABLA</w:t>
      </w:r>
      <w:r w:rsidRPr="000D61BE">
        <w:rPr>
          <w:rFonts w:ascii="Calibri" w:eastAsia="Calibri" w:hAnsi="Calibri" w:cs="Arial"/>
          <w:b/>
          <w:lang w:val="es-ES"/>
        </w:rPr>
        <w:t>6.</w:t>
      </w:r>
      <w:r w:rsidRPr="000D61BE">
        <w:rPr>
          <w:rFonts w:ascii="Calibri" w:eastAsia="Calibri" w:hAnsi="Calibri" w:cs="Arial"/>
          <w:b/>
          <w:spacing w:val="-11"/>
          <w:lang w:val="es-ES"/>
        </w:rPr>
        <w:t xml:space="preserve"> ELEMENTOS PRINCIPALES DEL </w:t>
      </w:r>
      <w:r w:rsidRPr="000D61BE">
        <w:rPr>
          <w:rFonts w:ascii="Calibri" w:eastAsia="Calibri" w:hAnsi="Calibri" w:cs="Arial"/>
          <w:b/>
          <w:lang w:val="es-ES"/>
        </w:rPr>
        <w:t xml:space="preserve">RTW </w:t>
      </w:r>
    </w:p>
    <w:tbl>
      <w:tblPr>
        <w:tblW w:w="9255" w:type="dxa"/>
        <w:tblInd w:w="106" w:type="dxa"/>
        <w:tblLayout w:type="fixed"/>
        <w:tblCellMar>
          <w:left w:w="0" w:type="dxa"/>
          <w:right w:w="0" w:type="dxa"/>
        </w:tblCellMar>
        <w:tblLook w:val="01E0" w:firstRow="1" w:lastRow="1" w:firstColumn="1" w:lastColumn="1" w:noHBand="0" w:noVBand="0"/>
      </w:tblPr>
      <w:tblGrid>
        <w:gridCol w:w="2688"/>
        <w:gridCol w:w="3868"/>
        <w:gridCol w:w="2699"/>
      </w:tblGrid>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 xml:space="preserve">Pantalla o Función de Control </w:t>
            </w:r>
          </w:p>
        </w:tc>
        <w:tc>
          <w:tcPr>
            <w:tcW w:w="387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Arial"/>
                <w:color w:val="FFFFFF"/>
                <w:spacing w:val="-1"/>
                <w:sz w:val="20"/>
                <w:lang w:val="es-ES"/>
              </w:rPr>
            </w:pPr>
            <w:r w:rsidRPr="000D61BE">
              <w:rPr>
                <w:rFonts w:ascii="Calibri" w:eastAsia="Calibri" w:hAnsi="Calibri" w:cs="Arial"/>
                <w:color w:val="FFFFFF"/>
                <w:spacing w:val="-1"/>
                <w:sz w:val="20"/>
                <w:lang w:val="es-ES"/>
              </w:rPr>
              <w:t>Descripción</w:t>
            </w:r>
          </w:p>
        </w:tc>
        <w:tc>
          <w:tcPr>
            <w:tcW w:w="2700" w:type="dxa"/>
            <w:tcBorders>
              <w:top w:val="single" w:sz="6" w:space="0" w:color="000000"/>
              <w:left w:val="single" w:sz="4" w:space="0" w:color="000000"/>
              <w:bottom w:val="single" w:sz="6" w:space="0" w:color="000000"/>
              <w:right w:val="single" w:sz="4" w:space="0" w:color="000000"/>
            </w:tcBorders>
            <w:shd w:val="clear" w:color="auto" w:fill="1F497D"/>
            <w:hideMark/>
          </w:tcPr>
          <w:p w:rsidR="0075191E" w:rsidRPr="000D61BE" w:rsidRDefault="0075191E" w:rsidP="0075191E">
            <w:pPr>
              <w:spacing w:line="266" w:lineRule="exact"/>
              <w:ind w:left="102"/>
              <w:rPr>
                <w:rFonts w:ascii="Calibri" w:eastAsia="Calibri" w:hAnsi="Calibri" w:cs="Calibri"/>
                <w:sz w:val="20"/>
                <w:lang w:val="es-ES"/>
              </w:rPr>
            </w:pPr>
            <w:r w:rsidRPr="000D61BE">
              <w:rPr>
                <w:rFonts w:ascii="Calibri" w:eastAsia="Calibri" w:hAnsi="Calibri" w:cs="Arial"/>
                <w:color w:val="FFFFFF"/>
                <w:spacing w:val="-1"/>
                <w:sz w:val="20"/>
                <w:lang w:val="es-ES"/>
              </w:rPr>
              <w:t xml:space="preserve">Tipo de Elemento GUI </w:t>
            </w:r>
          </w:p>
        </w:tc>
      </w:tr>
      <w:tr w:rsidR="0075191E" w:rsidRPr="000D61BE" w:rsidTr="0075191E">
        <w:trPr>
          <w:trHeight w:hRule="exact" w:val="408"/>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Fuerza de Strike Inicial</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Valor inicial de la fuerza de strike utilizada para el procedimiento de Adaptación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Cuadro de Texto</w:t>
            </w:r>
          </w:p>
        </w:tc>
      </w:tr>
      <w:tr w:rsidR="0075191E" w:rsidRPr="000D61BE" w:rsidTr="0075191E">
        <w:trPr>
          <w:trHeight w:hRule="exact" w:val="467"/>
        </w:trPr>
        <w:tc>
          <w:tcPr>
            <w:tcW w:w="2689"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66" w:lineRule="exact"/>
              <w:ind w:left="99"/>
              <w:rPr>
                <w:rFonts w:ascii="Calibri" w:eastAsia="Calibri" w:hAnsi="Calibri" w:cs="Calibri"/>
                <w:sz w:val="20"/>
                <w:lang w:val="es-ES"/>
              </w:rPr>
            </w:pPr>
            <w:r w:rsidRPr="000D61BE">
              <w:rPr>
                <w:rFonts w:ascii="Calibri" w:eastAsia="Calibri" w:hAnsi="Calibri" w:cs="Calibri"/>
                <w:sz w:val="20"/>
                <w:lang w:val="es-ES"/>
              </w:rPr>
              <w:t>Fuerza de Strike de Detención</w:t>
            </w:r>
          </w:p>
        </w:tc>
        <w:tc>
          <w:tcPr>
            <w:tcW w:w="387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Valor final de la fuerza de strike utilizada para el procedimiento de Adaptación </w:t>
            </w:r>
          </w:p>
        </w:tc>
        <w:tc>
          <w:tcPr>
            <w:tcW w:w="2700" w:type="dxa"/>
            <w:tcBorders>
              <w:top w:val="single" w:sz="6" w:space="0" w:color="000000"/>
              <w:left w:val="single" w:sz="4" w:space="0" w:color="000000"/>
              <w:bottom w:val="single" w:sz="4" w:space="0" w:color="000000"/>
              <w:right w:val="single" w:sz="4" w:space="0" w:color="000000"/>
            </w:tcBorders>
            <w:vAlign w:val="center"/>
            <w:hideMark/>
          </w:tcPr>
          <w:p w:rsidR="0075191E" w:rsidRPr="000D61BE" w:rsidRDefault="0075191E" w:rsidP="0075191E">
            <w:pPr>
              <w:spacing w:line="237" w:lineRule="auto"/>
              <w:ind w:left="98" w:right="485"/>
              <w:rPr>
                <w:rFonts w:ascii="Calibri" w:eastAsia="Calibri" w:hAnsi="Calibri" w:cs="Calibri"/>
                <w:sz w:val="20"/>
                <w:lang w:val="es-ES"/>
              </w:rPr>
            </w:pPr>
            <w:r w:rsidRPr="000D61BE">
              <w:rPr>
                <w:rFonts w:ascii="Calibri" w:eastAsia="Calibri" w:hAnsi="Calibri" w:cs="Calibri"/>
                <w:sz w:val="20"/>
                <w:lang w:val="es-ES"/>
              </w:rPr>
              <w:t>Cuadro de Texto</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Fuerza de Paso</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Valor incremental de la fuerza de strike utilizado por el procedimiento de Adaptación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sz w:val="20"/>
                <w:lang w:val="es-ES"/>
              </w:rPr>
            </w:pPr>
            <w:r w:rsidRPr="000D61BE">
              <w:rPr>
                <w:rFonts w:ascii="Calibri" w:eastAsia="Calibri" w:hAnsi="Calibri" w:cs="Calibri"/>
                <w:sz w:val="20"/>
                <w:lang w:val="es-ES"/>
              </w:rPr>
              <w:t>Cuadro de Texto</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Fuerza Actual</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Valor de la fuerza de strike instantánea durante el procedimiento de Adaptación</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Cuadro de Texto</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Aumento Actual</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Valor de aumento instantáneo 1 durante el procedimiento de Adaptación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Cuadro de Texto</w:t>
            </w:r>
          </w:p>
        </w:tc>
      </w:tr>
      <w:tr w:rsidR="0075191E" w:rsidRPr="000D61BE" w:rsidTr="0075191E">
        <w:trPr>
          <w:trHeight w:hRule="exact" w:val="52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 xml:space="preserve">Gráfico del Diagrama Espectral en función del Tiempo </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Muestra la salida del sensor SRM en tiempo o el diagrama espectral de la tubería iniciado por el SRM en el gráfico de la ventana</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Ventana de Gráfico</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Frecuencias Regulares</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Valor de la frecuencia evaluada obtenida a través del FFT estándar</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 xml:space="preserve">Cuadro de Texto </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 xml:space="preserve">Frecuencias Exactas </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Valor de la frecuencia evaluada obtenida a través del Ultimo FFT</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Cuadro de Texto</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Salida</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Sale del RTW a la Ventana Principal del GUI</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Botón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Filtro de Inicio</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Reinicia los datos acumulados en el buffer de amortiguación </w:t>
            </w:r>
          </w:p>
        </w:tc>
        <w:tc>
          <w:tcPr>
            <w:tcW w:w="270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Botón</w:t>
            </w:r>
          </w:p>
        </w:tc>
      </w:tr>
      <w:tr w:rsidR="0075191E" w:rsidRPr="000D61BE" w:rsidTr="0075191E">
        <w:trPr>
          <w:trHeight w:hRule="exact" w:val="61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Registro de Inicio/Detención</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0455BD">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Inicia o detiene el registro: a) salida de SRM en tiempo real en un archivo de </w:t>
            </w:r>
            <w:r w:rsidR="000455BD" w:rsidRPr="000D61BE">
              <w:rPr>
                <w:rFonts w:ascii="Calibri" w:eastAsia="Calibri" w:hAnsi="Calibri" w:cs="Calibri"/>
                <w:b/>
                <w:sz w:val="14"/>
                <w:lang w:val="es-ES"/>
              </w:rPr>
              <w:t>E</w:t>
            </w:r>
            <w:r w:rsidRPr="000D61BE">
              <w:rPr>
                <w:rFonts w:ascii="Calibri" w:eastAsia="Calibri" w:hAnsi="Calibri" w:cs="Calibri"/>
                <w:b/>
                <w:sz w:val="14"/>
                <w:lang w:val="es-ES"/>
              </w:rPr>
              <w:t>xcel; b) espectro de vibraciones producidas por el SRM</w:t>
            </w:r>
          </w:p>
        </w:tc>
        <w:tc>
          <w:tcPr>
            <w:tcW w:w="270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Botón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 xml:space="preserve">Señal en Tiempo Real </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Selecciona mostrar la salida de SRM en tiempo real en la ventana de gráfico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3B7DB9"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Casilla de verificación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FFT</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Selecciona mostrar el espectro de vibración en el gráfico de la ventana </w:t>
            </w:r>
          </w:p>
        </w:tc>
        <w:tc>
          <w:tcPr>
            <w:tcW w:w="270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3B7DB9">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C</w:t>
            </w:r>
            <w:r w:rsidR="003B7DB9" w:rsidRPr="000D61BE">
              <w:rPr>
                <w:rFonts w:ascii="Calibri" w:eastAsia="Calibri" w:hAnsi="Calibri" w:cs="Calibri"/>
                <w:sz w:val="20"/>
                <w:lang w:val="es-ES"/>
              </w:rPr>
              <w:t>asilla de verificación</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 xml:space="preserve">Resultados </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Muestra el valor medido de Densidad/%Sólidos calculados por la PC de instalación </w:t>
            </w:r>
          </w:p>
        </w:tc>
        <w:tc>
          <w:tcPr>
            <w:tcW w:w="270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 xml:space="preserve">Cuadro de Texto </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Límite Izquierdo</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42" w:lineRule="auto"/>
              <w:ind w:left="98" w:right="818"/>
              <w:rPr>
                <w:rFonts w:ascii="Calibri" w:eastAsia="Calibri" w:hAnsi="Calibri" w:cs="Calibri"/>
                <w:b/>
                <w:sz w:val="14"/>
                <w:lang w:val="es-ES"/>
              </w:rPr>
            </w:pPr>
            <w:r w:rsidRPr="000D61BE">
              <w:rPr>
                <w:rFonts w:ascii="Calibri" w:eastAsia="Calibri" w:hAnsi="Calibri" w:cs="Calibri"/>
                <w:b/>
                <w:sz w:val="14"/>
                <w:lang w:val="es-ES"/>
              </w:rPr>
              <w:t xml:space="preserve">Límite izquierdo del rango de frecuencias monitoreado </w:t>
            </w:r>
          </w:p>
        </w:tc>
        <w:tc>
          <w:tcPr>
            <w:tcW w:w="270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 xml:space="preserve">Cuadro de Texto </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Límite derecho</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37" w:lineRule="auto"/>
              <w:ind w:left="98" w:right="309"/>
              <w:rPr>
                <w:rFonts w:ascii="Calibri" w:eastAsia="Calibri" w:hAnsi="Calibri" w:cs="Calibri"/>
                <w:b/>
                <w:sz w:val="14"/>
                <w:lang w:val="es-ES"/>
              </w:rPr>
            </w:pPr>
            <w:r w:rsidRPr="000D61BE">
              <w:rPr>
                <w:rFonts w:ascii="Calibri" w:eastAsia="Calibri" w:hAnsi="Calibri" w:cs="Calibri"/>
                <w:b/>
                <w:sz w:val="14"/>
                <w:lang w:val="es-ES"/>
              </w:rPr>
              <w:t>Límite derecho del rango de frecuencias monitoreado</w:t>
            </w:r>
          </w:p>
        </w:tc>
        <w:tc>
          <w:tcPr>
            <w:tcW w:w="270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 xml:space="preserve">Cuadro de Texto </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line="262" w:lineRule="exact"/>
              <w:ind w:left="99"/>
              <w:rPr>
                <w:rFonts w:ascii="Calibri" w:eastAsia="Calibri" w:hAnsi="Calibri" w:cs="Calibri"/>
                <w:sz w:val="20"/>
                <w:lang w:val="es-ES"/>
              </w:rPr>
            </w:pPr>
            <w:r w:rsidRPr="000D61BE">
              <w:rPr>
                <w:rFonts w:ascii="Calibri" w:eastAsia="Calibri" w:hAnsi="Calibri" w:cs="Calibri"/>
                <w:sz w:val="20"/>
                <w:lang w:val="es-ES"/>
              </w:rPr>
              <w:t>Temperatura</w:t>
            </w:r>
          </w:p>
        </w:tc>
        <w:tc>
          <w:tcPr>
            <w:tcW w:w="3870" w:type="dxa"/>
            <w:tcBorders>
              <w:top w:val="single" w:sz="6" w:space="0" w:color="000000"/>
              <w:left w:val="single" w:sz="4" w:space="0" w:color="000000"/>
              <w:bottom w:val="single" w:sz="6" w:space="0" w:color="000000"/>
              <w:right w:val="single" w:sz="4" w:space="0" w:color="000000"/>
            </w:tcBorders>
            <w:vAlign w:val="center"/>
            <w:hideMark/>
          </w:tcPr>
          <w:p w:rsidR="0075191E" w:rsidRPr="000D61BE" w:rsidRDefault="0075191E" w:rsidP="0075191E">
            <w:pPr>
              <w:spacing w:after="0"/>
              <w:ind w:left="101"/>
              <w:rPr>
                <w:rFonts w:ascii="Calibri" w:eastAsia="Calibri" w:hAnsi="Calibri" w:cs="Calibri"/>
                <w:b/>
                <w:sz w:val="14"/>
                <w:lang w:val="es-ES"/>
              </w:rPr>
            </w:pPr>
            <w:r w:rsidRPr="000D61BE">
              <w:rPr>
                <w:rFonts w:ascii="Calibri" w:eastAsia="Calibri" w:hAnsi="Calibri" w:cs="Calibri"/>
                <w:b/>
                <w:sz w:val="14"/>
                <w:lang w:val="es-ES"/>
              </w:rPr>
              <w:t xml:space="preserve">Temperatura dentro del SRM, </w:t>
            </w:r>
            <w:r w:rsidRPr="000D61BE">
              <w:rPr>
                <w:rFonts w:ascii="Calibri" w:eastAsia="Calibri" w:hAnsi="Calibri" w:cs="Calibri"/>
                <w:b/>
                <w:sz w:val="14"/>
                <w:lang w:val="es-ES"/>
              </w:rPr>
              <w:sym w:font="Symbol" w:char="F0B0"/>
            </w:r>
            <w:r w:rsidRPr="000D61BE">
              <w:rPr>
                <w:rFonts w:ascii="Calibri" w:eastAsia="Calibri" w:hAnsi="Calibri" w:cs="Calibri"/>
                <w:b/>
                <w:sz w:val="14"/>
                <w:lang w:val="es-ES"/>
              </w:rPr>
              <w:t>C</w:t>
            </w:r>
          </w:p>
        </w:tc>
        <w:tc>
          <w:tcPr>
            <w:tcW w:w="2700" w:type="dxa"/>
            <w:tcBorders>
              <w:top w:val="single" w:sz="6" w:space="0" w:color="000000"/>
              <w:left w:val="single" w:sz="4" w:space="0" w:color="000000"/>
              <w:bottom w:val="single" w:sz="6" w:space="0" w:color="000000"/>
              <w:right w:val="single" w:sz="4" w:space="0" w:color="000000"/>
            </w:tcBorders>
            <w:hideMark/>
          </w:tcPr>
          <w:p w:rsidR="0075191E" w:rsidRPr="000D61BE" w:rsidRDefault="0075191E" w:rsidP="0075191E">
            <w:pPr>
              <w:spacing w:line="237" w:lineRule="auto"/>
              <w:ind w:left="98" w:right="309"/>
              <w:rPr>
                <w:rFonts w:ascii="Calibri" w:eastAsia="Calibri" w:hAnsi="Calibri" w:cs="Calibri"/>
                <w:sz w:val="20"/>
                <w:lang w:val="es-ES"/>
              </w:rPr>
            </w:pPr>
            <w:r w:rsidRPr="000D61BE">
              <w:rPr>
                <w:rFonts w:ascii="Calibri" w:eastAsia="Calibri" w:hAnsi="Calibri" w:cs="Calibri"/>
                <w:sz w:val="20"/>
                <w:lang w:val="es-ES"/>
              </w:rPr>
              <w:t xml:space="preserve">Cuadro de Texto </w:t>
            </w:r>
          </w:p>
        </w:tc>
      </w:tr>
      <w:tr w:rsidR="0075191E" w:rsidRPr="000D61BE" w:rsidTr="0075191E">
        <w:trPr>
          <w:trHeight w:hRule="exact" w:val="449"/>
        </w:trPr>
        <w:tc>
          <w:tcPr>
            <w:tcW w:w="2689" w:type="dxa"/>
            <w:tcBorders>
              <w:top w:val="single" w:sz="6" w:space="0" w:color="000000"/>
              <w:left w:val="single" w:sz="4" w:space="0" w:color="000000"/>
              <w:bottom w:val="single" w:sz="6" w:space="0" w:color="000000"/>
              <w:right w:val="single" w:sz="4" w:space="0" w:color="000000"/>
            </w:tcBorders>
            <w:vAlign w:val="center"/>
          </w:tcPr>
          <w:p w:rsidR="0075191E" w:rsidRPr="000D61BE" w:rsidRDefault="0075191E" w:rsidP="0075191E">
            <w:pPr>
              <w:spacing w:line="262" w:lineRule="exact"/>
              <w:ind w:left="99"/>
              <w:rPr>
                <w:rFonts w:ascii="Calibri" w:eastAsia="Calibri" w:hAnsi="Calibri" w:cs="Calibri"/>
                <w:sz w:val="20"/>
                <w:lang w:val="es-ES"/>
              </w:rPr>
            </w:pPr>
          </w:p>
        </w:tc>
        <w:tc>
          <w:tcPr>
            <w:tcW w:w="3870" w:type="dxa"/>
            <w:tcBorders>
              <w:top w:val="single" w:sz="6" w:space="0" w:color="000000"/>
              <w:left w:val="single" w:sz="4" w:space="0" w:color="000000"/>
              <w:bottom w:val="single" w:sz="6" w:space="0" w:color="000000"/>
              <w:right w:val="single" w:sz="4" w:space="0" w:color="000000"/>
            </w:tcBorders>
            <w:vAlign w:val="center"/>
          </w:tcPr>
          <w:p w:rsidR="0075191E" w:rsidRPr="000D61BE" w:rsidRDefault="0075191E" w:rsidP="0075191E">
            <w:pPr>
              <w:spacing w:after="0"/>
              <w:ind w:left="101"/>
              <w:rPr>
                <w:rFonts w:ascii="Calibri" w:eastAsia="Calibri" w:hAnsi="Calibri" w:cs="Calibri"/>
                <w:b/>
                <w:sz w:val="14"/>
                <w:lang w:val="es-ES"/>
              </w:rPr>
            </w:pPr>
          </w:p>
        </w:tc>
        <w:tc>
          <w:tcPr>
            <w:tcW w:w="2700" w:type="dxa"/>
            <w:tcBorders>
              <w:top w:val="single" w:sz="6" w:space="0" w:color="000000"/>
              <w:left w:val="single" w:sz="4" w:space="0" w:color="000000"/>
              <w:bottom w:val="single" w:sz="6" w:space="0" w:color="000000"/>
              <w:right w:val="single" w:sz="4" w:space="0" w:color="000000"/>
            </w:tcBorders>
          </w:tcPr>
          <w:p w:rsidR="0075191E" w:rsidRPr="000D61BE" w:rsidRDefault="0075191E" w:rsidP="0075191E">
            <w:pPr>
              <w:spacing w:line="237" w:lineRule="auto"/>
              <w:ind w:left="98" w:right="309"/>
              <w:rPr>
                <w:rFonts w:ascii="Calibri" w:eastAsia="Calibri" w:hAnsi="Calibri" w:cs="Calibri"/>
                <w:sz w:val="20"/>
                <w:lang w:val="es-ES"/>
              </w:rPr>
            </w:pPr>
          </w:p>
        </w:tc>
      </w:tr>
    </w:tbl>
    <w:p w:rsidR="0075191E" w:rsidRPr="000D61BE" w:rsidRDefault="0075191E" w:rsidP="0075191E">
      <w:pPr>
        <w:rPr>
          <w:rFonts w:ascii="Calibri" w:eastAsia="Arial" w:hAnsi="Calibri" w:cs="Arial"/>
          <w:lang w:val="es-ES"/>
        </w:rPr>
      </w:pPr>
    </w:p>
    <w:p w:rsidR="0075191E" w:rsidRPr="000D61BE" w:rsidRDefault="0075191E" w:rsidP="0075191E">
      <w:pPr>
        <w:rPr>
          <w:rFonts w:ascii="Calibri" w:eastAsia="Arial" w:hAnsi="Calibri" w:cs="Arial"/>
          <w:lang w:val="es-ES"/>
        </w:rPr>
      </w:pPr>
      <w:r w:rsidRPr="000D61BE">
        <w:rPr>
          <w:rFonts w:ascii="Calibri" w:eastAsia="Arial" w:hAnsi="Calibri" w:cs="Arial"/>
          <w:lang w:val="es-ES"/>
        </w:rPr>
        <w:t>El ASW y el RTW se utilizan de acuerdo con el siguiente principio:</w:t>
      </w:r>
    </w:p>
    <w:p w:rsidR="0075191E" w:rsidRPr="000D61BE" w:rsidRDefault="0075191E" w:rsidP="0075191E">
      <w:pPr>
        <w:numPr>
          <w:ilvl w:val="0"/>
          <w:numId w:val="20"/>
        </w:numPr>
        <w:rPr>
          <w:rFonts w:ascii="Calibri" w:eastAsia="Arial" w:hAnsi="Calibri" w:cs="Arial"/>
          <w:lang w:val="es-ES"/>
        </w:rPr>
      </w:pPr>
      <w:r w:rsidRPr="000D61BE">
        <w:rPr>
          <w:rFonts w:ascii="Calibri" w:eastAsia="Arial" w:hAnsi="Calibri" w:cs="Arial"/>
          <w:lang w:val="es-ES"/>
        </w:rPr>
        <w:t>Cambiar un parámetro en el ASW</w:t>
      </w:r>
    </w:p>
    <w:p w:rsidR="0075191E" w:rsidRPr="000D61BE" w:rsidRDefault="0075191E" w:rsidP="0075191E">
      <w:pPr>
        <w:numPr>
          <w:ilvl w:val="0"/>
          <w:numId w:val="20"/>
        </w:numPr>
        <w:rPr>
          <w:rFonts w:ascii="Calibri" w:eastAsia="Arial" w:hAnsi="Calibri" w:cs="Arial"/>
          <w:lang w:val="es-ES"/>
        </w:rPr>
      </w:pPr>
      <w:r w:rsidRPr="000D61BE">
        <w:rPr>
          <w:rFonts w:ascii="Calibri" w:eastAsia="Arial" w:hAnsi="Calibri" w:cs="Arial"/>
          <w:lang w:val="es-ES"/>
        </w:rPr>
        <w:t>Observar el resultado del cambio realizado en el RTW</w:t>
      </w:r>
    </w:p>
    <w:p w:rsidR="0075191E" w:rsidRPr="000D61BE" w:rsidRDefault="0075191E" w:rsidP="0075191E">
      <w:pPr>
        <w:rPr>
          <w:rFonts w:ascii="Calibri" w:eastAsia="Arial" w:hAnsi="Calibri" w:cs="Arial"/>
          <w:lang w:val="es-ES"/>
        </w:rPr>
      </w:pPr>
    </w:p>
    <w:p w:rsidR="0075191E" w:rsidRPr="000D61BE" w:rsidRDefault="0075191E" w:rsidP="0075191E">
      <w:pPr>
        <w:rPr>
          <w:rFonts w:ascii="Calibri" w:eastAsia="Arial" w:hAnsi="Calibri" w:cs="Arial"/>
          <w:lang w:val="es-ES"/>
        </w:rPr>
      </w:pPr>
      <w:r w:rsidRPr="000D61BE">
        <w:rPr>
          <w:rFonts w:ascii="Calibri" w:eastAsia="Arial" w:hAnsi="Calibri" w:cs="Arial"/>
          <w:lang w:val="es-ES"/>
        </w:rPr>
        <w:t xml:space="preserve">El diagrama de la ventana del gráfico del RTW es un espectro que representa la cantidad escalonada de energía de cada </w:t>
      </w:r>
      <w:r w:rsidR="007A3BD5" w:rsidRPr="000D61BE">
        <w:rPr>
          <w:rFonts w:ascii="Calibri" w:eastAsia="Arial" w:hAnsi="Calibri" w:cs="Arial"/>
          <w:lang w:val="es-ES"/>
        </w:rPr>
        <w:t xml:space="preserve">armónica de </w:t>
      </w:r>
      <w:r w:rsidRPr="000D61BE">
        <w:rPr>
          <w:rFonts w:ascii="Calibri" w:eastAsia="Arial" w:hAnsi="Calibri" w:cs="Arial"/>
          <w:lang w:val="es-ES"/>
        </w:rPr>
        <w:t xml:space="preserve">vibración y su frecuencia de vibración. El diagrama se construye utilizando el procedimiento FFT estándar. Nótese que la evaluación de la frecuencia de vibración se lleva a cabo utilizando el procedimiento propio tipo FFT de Ultimo de alta resolución. El segmento rojo del diagrama indica la frecuencia del rango correspondiente a los límites de la curva de calibración del instrumento. </w:t>
      </w: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Arial" w:hAnsi="Calibri" w:cs="Arial"/>
          <w:lang w:val="es-ES"/>
        </w:rPr>
      </w:pPr>
      <w:r w:rsidRPr="000D61BE">
        <w:rPr>
          <w:rFonts w:ascii="Calibri" w:eastAsia="Calibri" w:hAnsi="Calibri" w:cs="Arial"/>
          <w:lang w:val="es-ES"/>
        </w:rPr>
        <w:lastRenderedPageBreak/>
        <w:t xml:space="preserve">La </w:t>
      </w:r>
      <w:r w:rsidRPr="000D61BE">
        <w:rPr>
          <w:rFonts w:ascii="Calibri" w:eastAsia="Calibri" w:hAnsi="Calibri" w:cs="Arial"/>
          <w:b/>
          <w:lang w:val="es-ES"/>
        </w:rPr>
        <w:t xml:space="preserve">Setup (Instalación) </w:t>
      </w:r>
      <w:r w:rsidRPr="000D61BE">
        <w:rPr>
          <w:rFonts w:ascii="Calibri" w:eastAsia="Calibri" w:hAnsi="Calibri" w:cs="Arial"/>
          <w:lang w:val="es-ES"/>
        </w:rPr>
        <w:t>incluye cuatro pasos principales:</w:t>
      </w:r>
    </w:p>
    <w:p w:rsidR="0075191E" w:rsidRPr="000D61BE" w:rsidRDefault="0075191E" w:rsidP="0075191E">
      <w:pPr>
        <w:rPr>
          <w:rFonts w:ascii="Calibri" w:eastAsia="Arial" w:hAnsi="Calibri" w:cs="Arial"/>
          <w:lang w:val="es-ES"/>
        </w:rPr>
      </w:pPr>
    </w:p>
    <w:p w:rsidR="0075191E" w:rsidRPr="000D61BE" w:rsidRDefault="0075191E" w:rsidP="0075191E">
      <w:pPr>
        <w:numPr>
          <w:ilvl w:val="0"/>
          <w:numId w:val="22"/>
        </w:numPr>
        <w:rPr>
          <w:rFonts w:ascii="Calibri" w:eastAsia="Calibri" w:hAnsi="Calibri" w:cs="Arial"/>
          <w:b/>
          <w:lang w:val="es-ES"/>
        </w:rPr>
      </w:pPr>
      <w:r w:rsidRPr="000D61BE">
        <w:rPr>
          <w:rFonts w:ascii="Calibri" w:eastAsia="Calibri" w:hAnsi="Calibri" w:cs="Arial"/>
          <w:b/>
          <w:lang w:val="es-ES"/>
        </w:rPr>
        <w:t>Inserting</w:t>
      </w:r>
      <w:r w:rsidR="000455BD" w:rsidRPr="000D61BE">
        <w:rPr>
          <w:rFonts w:ascii="Calibri" w:eastAsia="Calibri" w:hAnsi="Calibri" w:cs="Arial"/>
          <w:b/>
          <w:lang w:val="es-ES"/>
        </w:rPr>
        <w:t xml:space="preserve"> </w:t>
      </w:r>
      <w:r w:rsidRPr="000D61BE">
        <w:rPr>
          <w:rFonts w:ascii="Calibri" w:eastAsia="Calibri" w:hAnsi="Calibri" w:cs="Arial"/>
          <w:b/>
          <w:lang w:val="es-ES"/>
        </w:rPr>
        <w:t>Measurement</w:t>
      </w:r>
      <w:r w:rsidR="000455BD" w:rsidRPr="000D61BE">
        <w:rPr>
          <w:rFonts w:ascii="Calibri" w:eastAsia="Calibri" w:hAnsi="Calibri" w:cs="Arial"/>
          <w:b/>
          <w:lang w:val="es-ES"/>
        </w:rPr>
        <w:t xml:space="preserve"> </w:t>
      </w:r>
      <w:r w:rsidRPr="000D61BE">
        <w:rPr>
          <w:rFonts w:ascii="Calibri" w:eastAsia="Calibri" w:hAnsi="Calibri" w:cs="Arial"/>
          <w:b/>
          <w:lang w:val="es-ES"/>
        </w:rPr>
        <w:t>Application Data (Insertar los Datos de la Aplicación de la Medición)</w:t>
      </w:r>
    </w:p>
    <w:p w:rsidR="0075191E" w:rsidRPr="000D61BE" w:rsidRDefault="0075191E" w:rsidP="0075191E">
      <w:pPr>
        <w:ind w:left="720"/>
        <w:rPr>
          <w:rFonts w:ascii="Calibri" w:eastAsia="Arial" w:hAnsi="Calibri" w:cs="Arial"/>
          <w:lang w:val="es-ES"/>
        </w:rPr>
      </w:pPr>
      <w:r w:rsidRPr="000D61BE">
        <w:rPr>
          <w:rFonts w:ascii="Calibri" w:eastAsia="Calibri" w:hAnsi="Calibri" w:cs="Arial"/>
          <w:lang w:val="es-ES"/>
        </w:rPr>
        <w:t xml:space="preserve">Por ejemplo, Diámetro Externo e Interno de la Tubería o Tamaño y Cédula de la Tubería, distancia entre los soportes. </w:t>
      </w:r>
    </w:p>
    <w:p w:rsidR="0075191E" w:rsidRPr="000D61BE" w:rsidRDefault="0075191E" w:rsidP="0075191E">
      <w:pPr>
        <w:ind w:left="720"/>
        <w:rPr>
          <w:rFonts w:ascii="Calibri" w:eastAsia="Arial" w:hAnsi="Calibri" w:cs="Arial"/>
          <w:lang w:val="es-ES"/>
        </w:rPr>
      </w:pPr>
      <w:bookmarkStart w:id="161" w:name="OLE_LINK3"/>
      <w:bookmarkStart w:id="162" w:name="OLE_LINK4"/>
      <w:bookmarkStart w:id="163" w:name="OLE_LINK5"/>
      <w:r w:rsidRPr="000D61BE">
        <w:rPr>
          <w:rFonts w:ascii="Calibri" w:eastAsia="Calibri" w:hAnsi="Calibri" w:cs="Arial"/>
          <w:lang w:val="es-ES"/>
        </w:rPr>
        <w:t xml:space="preserve">Después de que se insertan los valores de datos de la aplicación de la medición, </w:t>
      </w:r>
      <w:bookmarkStart w:id="164" w:name="OLE_LINK15"/>
      <w:bookmarkStart w:id="165" w:name="OLE_LINK14"/>
      <w:bookmarkStart w:id="166" w:name="OLE_LINK25"/>
      <w:bookmarkStart w:id="167" w:name="OLE_LINK24"/>
      <w:bookmarkStart w:id="168" w:name="OLE_LINK21"/>
      <w:bookmarkStart w:id="169" w:name="OLE_LINK20"/>
      <w:r w:rsidRPr="000D61BE">
        <w:rPr>
          <w:rFonts w:ascii="Calibri" w:eastAsia="Calibri" w:hAnsi="Calibri" w:cs="Arial"/>
          <w:lang w:val="es-ES"/>
        </w:rPr>
        <w:t xml:space="preserve">el Setup </w:t>
      </w:r>
      <w:bookmarkEnd w:id="164"/>
      <w:bookmarkEnd w:id="165"/>
      <w:r w:rsidRPr="000D61BE">
        <w:rPr>
          <w:rFonts w:ascii="Calibri" w:eastAsia="Calibri" w:hAnsi="Calibri" w:cs="Arial"/>
          <w:lang w:val="es-ES"/>
        </w:rPr>
        <w:t xml:space="preserve">Wizard (Asistente de Instalación) </w:t>
      </w:r>
      <w:bookmarkEnd w:id="166"/>
      <w:bookmarkEnd w:id="167"/>
      <w:bookmarkEnd w:id="168"/>
      <w:bookmarkEnd w:id="169"/>
      <w:r w:rsidRPr="000D61BE">
        <w:rPr>
          <w:rFonts w:ascii="Calibri" w:eastAsia="Calibri" w:hAnsi="Calibri" w:cs="Arial"/>
          <w:lang w:val="es-ES"/>
        </w:rPr>
        <w:t xml:space="preserve">lo guía para realizar el Procedimiento de Adaptation (Adaptación) mediante hacer clic en el botón de Adaptation (Adaptación) </w:t>
      </w:r>
      <w:bookmarkStart w:id="170" w:name="OLE_LINK19"/>
      <w:bookmarkStart w:id="171" w:name="OLE_LINK18"/>
      <w:bookmarkStart w:id="172" w:name="OLE_LINK17"/>
      <w:r w:rsidRPr="000D61BE">
        <w:rPr>
          <w:rFonts w:ascii="Calibri" w:eastAsia="Calibri" w:hAnsi="Calibri" w:cs="Arial"/>
          <w:lang w:val="es-ES"/>
        </w:rPr>
        <w:t>si está realizando la instalación por primera vez</w:t>
      </w:r>
      <w:bookmarkEnd w:id="161"/>
      <w:bookmarkEnd w:id="162"/>
      <w:bookmarkEnd w:id="163"/>
      <w:bookmarkEnd w:id="170"/>
      <w:bookmarkEnd w:id="171"/>
      <w:bookmarkEnd w:id="172"/>
      <w:r w:rsidRPr="000D61BE">
        <w:rPr>
          <w:rFonts w:ascii="Calibri" w:eastAsia="Calibri" w:hAnsi="Calibri" w:cs="Arial"/>
          <w:lang w:val="es-ES"/>
        </w:rPr>
        <w:t xml:space="preserve">. </w:t>
      </w:r>
      <w:bookmarkStart w:id="173" w:name="OLE_LINK23"/>
      <w:bookmarkStart w:id="174" w:name="OLE_LINK22"/>
      <w:r w:rsidRPr="000D61BE">
        <w:rPr>
          <w:rFonts w:ascii="Calibri" w:eastAsia="Calibri" w:hAnsi="Calibri" w:cs="Arial"/>
          <w:lang w:val="es-ES"/>
        </w:rPr>
        <w:t>Si no es la primera vez que se realiza la instalación, el Setup Wizard (Asistente de Instalación) le dará un menú de opciones seleccionables en la ventana emergente.</w:t>
      </w:r>
    </w:p>
    <w:bookmarkEnd w:id="173"/>
    <w:bookmarkEnd w:id="174"/>
    <w:p w:rsidR="0075191E" w:rsidRPr="000D61BE" w:rsidRDefault="0075191E" w:rsidP="0075191E">
      <w:pPr>
        <w:ind w:left="720"/>
        <w:rPr>
          <w:rFonts w:ascii="Calibri" w:eastAsia="Arial" w:hAnsi="Calibri" w:cs="Arial"/>
          <w:lang w:val="es-ES"/>
        </w:rPr>
      </w:pPr>
    </w:p>
    <w:p w:rsidR="0075191E" w:rsidRPr="000D61BE" w:rsidRDefault="0075191E" w:rsidP="0075191E">
      <w:pPr>
        <w:numPr>
          <w:ilvl w:val="0"/>
          <w:numId w:val="22"/>
        </w:numPr>
        <w:rPr>
          <w:rFonts w:ascii="Calibri" w:eastAsia="Calibri" w:hAnsi="Calibri" w:cs="Arial"/>
          <w:b/>
          <w:lang w:val="es-ES"/>
        </w:rPr>
      </w:pPr>
      <w:r w:rsidRPr="000D61BE">
        <w:rPr>
          <w:rFonts w:ascii="Calibri" w:eastAsia="Calibri" w:hAnsi="Calibri" w:cs="Arial"/>
          <w:b/>
          <w:lang w:val="es-ES"/>
        </w:rPr>
        <w:t>Adaptation (Adaptación)</w:t>
      </w:r>
    </w:p>
    <w:p w:rsidR="0075191E" w:rsidRPr="000D61BE" w:rsidRDefault="0075191E" w:rsidP="0075191E">
      <w:pPr>
        <w:ind w:left="720"/>
        <w:rPr>
          <w:rFonts w:ascii="Calibri" w:eastAsia="Arial" w:hAnsi="Calibri" w:cs="Arial"/>
          <w:lang w:val="es-ES"/>
        </w:rPr>
      </w:pPr>
      <w:r w:rsidRPr="000D61BE">
        <w:rPr>
          <w:rFonts w:ascii="Calibri" w:eastAsia="Calibri" w:hAnsi="Calibri" w:cs="Arial"/>
          <w:lang w:val="es-ES"/>
        </w:rPr>
        <w:t xml:space="preserve">El Ultimo Density Meter detecta automáticamente las vibraciones de la tubería y ajusta la fuerza de golpeteo y amplificación para crear condiciones óptimas para el procesamiento de la señal y los datos del instrumento. </w:t>
      </w:r>
    </w:p>
    <w:p w:rsidR="0075191E" w:rsidRPr="000D61BE" w:rsidRDefault="0075191E" w:rsidP="0075191E">
      <w:pPr>
        <w:ind w:left="720"/>
        <w:rPr>
          <w:rFonts w:ascii="Calibri" w:eastAsia="Arial" w:hAnsi="Calibri" w:cs="Arial"/>
          <w:lang w:val="es-ES"/>
        </w:rPr>
      </w:pPr>
      <w:r w:rsidRPr="000D61BE">
        <w:rPr>
          <w:rFonts w:ascii="Calibri" w:eastAsia="Calibri" w:hAnsi="Calibri" w:cs="Arial"/>
          <w:lang w:val="es-ES"/>
        </w:rPr>
        <w:t xml:space="preserve">Después de que se completa el Procedimiento de Adaptation (Adaptación), </w:t>
      </w:r>
      <w:bookmarkStart w:id="175" w:name="OLE_LINK13"/>
      <w:r w:rsidRPr="000D61BE">
        <w:rPr>
          <w:rFonts w:ascii="Calibri" w:eastAsia="Calibri" w:hAnsi="Calibri" w:cs="Arial"/>
          <w:lang w:val="es-ES"/>
        </w:rPr>
        <w:t xml:space="preserve">el Setup Wizard (Asistente de Instalación) lo guía </w:t>
      </w:r>
      <w:bookmarkEnd w:id="175"/>
      <w:r w:rsidRPr="000D61BE">
        <w:rPr>
          <w:rFonts w:ascii="Calibri" w:eastAsia="Calibri" w:hAnsi="Calibri" w:cs="Arial"/>
          <w:lang w:val="es-ES"/>
        </w:rPr>
        <w:t xml:space="preserve">a través del proceso de Calibration (Calibración) cuando selecciona Calibration (Calibración) de las opciones de la ventana emergente si está realizando la instalación por primera vez. </w:t>
      </w:r>
    </w:p>
    <w:p w:rsidR="0075191E" w:rsidRPr="000D61BE" w:rsidRDefault="0075191E" w:rsidP="0075191E">
      <w:pPr>
        <w:rPr>
          <w:rFonts w:ascii="Calibri" w:eastAsia="Arial" w:hAnsi="Calibri" w:cs="Arial"/>
          <w:lang w:val="es-ES"/>
        </w:rPr>
      </w:pPr>
    </w:p>
    <w:p w:rsidR="0075191E" w:rsidRPr="000D61BE" w:rsidRDefault="0075191E" w:rsidP="0075191E">
      <w:pPr>
        <w:numPr>
          <w:ilvl w:val="0"/>
          <w:numId w:val="22"/>
        </w:numPr>
        <w:rPr>
          <w:rFonts w:ascii="Calibri" w:eastAsia="Calibri" w:hAnsi="Calibri" w:cs="Arial"/>
          <w:b/>
          <w:lang w:val="es-ES"/>
        </w:rPr>
      </w:pPr>
      <w:r w:rsidRPr="000D61BE">
        <w:rPr>
          <w:rFonts w:ascii="Calibri" w:eastAsia="Calibri" w:hAnsi="Calibri" w:cs="Arial"/>
          <w:b/>
          <w:lang w:val="es-ES"/>
        </w:rPr>
        <w:t>Calibration (Calibración)</w:t>
      </w:r>
    </w:p>
    <w:p w:rsidR="0075191E" w:rsidRPr="000D61BE" w:rsidRDefault="0075191E" w:rsidP="0075191E">
      <w:pPr>
        <w:ind w:left="720"/>
        <w:rPr>
          <w:rFonts w:ascii="Calibri" w:eastAsia="Calibri" w:hAnsi="Calibri" w:cs="Arial"/>
          <w:lang w:val="es-ES"/>
        </w:rPr>
      </w:pPr>
      <w:r w:rsidRPr="000D61BE">
        <w:rPr>
          <w:rFonts w:ascii="Calibri" w:eastAsia="Calibri" w:hAnsi="Calibri" w:cs="Arial"/>
          <w:lang w:val="es-ES"/>
        </w:rPr>
        <w:t xml:space="preserve">Esta etapa le permite seguir el procedimiento de 2-Point Calibration (Calibración de 2 Puntos) o el método de Calibración Simulada de Muestra Única. Ambos métodos se explican en el siguiente Capítulo 6.  El método de Calibración de 2-Puntos es el método de calibración principal. El método Simulado de Muestra Única es una simulación de calibración que requiere típicamente de muchas sesiones de ajuste y por lo tanto lleva mucho tiempo. Recomendamos este procedimiento cuando no hay posibilidades de crear las muestras de material requeridas por el procedimiento de Calibración de 2-Puntos.    </w:t>
      </w:r>
    </w:p>
    <w:p w:rsidR="0075191E" w:rsidRPr="000D61BE" w:rsidRDefault="0075191E" w:rsidP="0075191E">
      <w:pPr>
        <w:rPr>
          <w:rFonts w:ascii="Calibri" w:eastAsia="Calibri" w:hAnsi="Calibri" w:cs="Arial"/>
          <w:lang w:val="es-ES"/>
        </w:rPr>
      </w:pPr>
    </w:p>
    <w:p w:rsidR="0075191E" w:rsidRPr="000D61BE" w:rsidRDefault="0075191E" w:rsidP="0075191E">
      <w:pPr>
        <w:numPr>
          <w:ilvl w:val="0"/>
          <w:numId w:val="22"/>
        </w:numPr>
        <w:rPr>
          <w:rFonts w:ascii="Calibri" w:eastAsia="Calibri" w:hAnsi="Calibri" w:cs="Arial"/>
          <w:b/>
          <w:lang w:val="es-ES"/>
        </w:rPr>
      </w:pPr>
      <w:r w:rsidRPr="000D61BE">
        <w:rPr>
          <w:rFonts w:ascii="Calibri" w:eastAsia="Calibri" w:hAnsi="Calibri" w:cs="Arial"/>
          <w:b/>
          <w:lang w:val="es-ES"/>
        </w:rPr>
        <w:t>Post-Calibration</w:t>
      </w:r>
      <w:r w:rsidR="000E4AC9">
        <w:rPr>
          <w:rFonts w:ascii="Calibri" w:eastAsia="Calibri" w:hAnsi="Calibri" w:cs="Arial"/>
          <w:b/>
          <w:lang w:val="es-ES"/>
        </w:rPr>
        <w:t xml:space="preserve"> </w:t>
      </w:r>
      <w:r w:rsidRPr="000D61BE">
        <w:rPr>
          <w:rFonts w:ascii="Calibri" w:eastAsia="Calibri" w:hAnsi="Calibri" w:cs="Arial"/>
          <w:b/>
          <w:lang w:val="es-ES"/>
        </w:rPr>
        <w:t>Adjustment (</w:t>
      </w:r>
      <w:r w:rsidR="0045088F">
        <w:rPr>
          <w:rFonts w:ascii="Calibri" w:eastAsia="Calibri" w:hAnsi="Calibri" w:cs="Arial"/>
          <w:b/>
          <w:lang w:val="es-ES"/>
        </w:rPr>
        <w:t>Sintonización</w:t>
      </w:r>
      <w:r w:rsidRPr="000D61BE">
        <w:rPr>
          <w:rFonts w:ascii="Calibri" w:eastAsia="Calibri" w:hAnsi="Calibri" w:cs="Arial"/>
          <w:b/>
          <w:lang w:val="es-ES"/>
        </w:rPr>
        <w:t xml:space="preserve"> Después de la Calibración)</w:t>
      </w:r>
    </w:p>
    <w:p w:rsidR="0075191E" w:rsidRPr="000D61BE" w:rsidRDefault="0075191E" w:rsidP="0075191E">
      <w:pPr>
        <w:rPr>
          <w:rFonts w:ascii="Calibri" w:eastAsia="Calibri" w:hAnsi="Calibri" w:cs="Arial"/>
          <w:lang w:val="es-ES"/>
        </w:rPr>
      </w:pPr>
    </w:p>
    <w:p w:rsidR="0075191E" w:rsidRPr="000D61BE" w:rsidRDefault="0075191E" w:rsidP="0075191E">
      <w:pPr>
        <w:ind w:left="720"/>
        <w:rPr>
          <w:rFonts w:ascii="Calibri" w:eastAsia="Calibri" w:hAnsi="Calibri" w:cs="Arial"/>
          <w:lang w:val="es-ES"/>
        </w:rPr>
      </w:pPr>
      <w:r w:rsidRPr="000D61BE">
        <w:rPr>
          <w:rFonts w:ascii="Calibri" w:eastAsia="Calibri" w:hAnsi="Calibri" w:cs="Arial"/>
          <w:lang w:val="es-ES"/>
        </w:rPr>
        <w:t xml:space="preserve">Una vez que se completa la Calibration (Calibración), usted deberá observar el desempeño del instrumento y tomar una decisión sobre la necesidad de </w:t>
      </w:r>
      <w:r w:rsidR="0045088F">
        <w:rPr>
          <w:rFonts w:ascii="Calibri" w:eastAsia="Calibri" w:hAnsi="Calibri" w:cs="Arial"/>
          <w:lang w:val="es-ES"/>
        </w:rPr>
        <w:t>sintonización</w:t>
      </w:r>
      <w:r w:rsidRPr="000D61BE">
        <w:rPr>
          <w:rFonts w:ascii="Calibri" w:eastAsia="Calibri" w:hAnsi="Calibri" w:cs="Arial"/>
          <w:lang w:val="es-ES"/>
        </w:rPr>
        <w:t xml:space="preserve"> post calibración. La técnica de</w:t>
      </w:r>
      <w:r w:rsidR="00E122B8">
        <w:rPr>
          <w:rFonts w:ascii="Calibri" w:eastAsia="Calibri" w:hAnsi="Calibri" w:cs="Arial"/>
          <w:lang w:val="es-ES"/>
        </w:rPr>
        <w:t xml:space="preserve"> </w:t>
      </w:r>
      <w:r w:rsidRPr="000D61BE">
        <w:rPr>
          <w:rFonts w:ascii="Calibri" w:eastAsia="Calibri" w:hAnsi="Calibri" w:cs="Arial"/>
          <w:lang w:val="es-ES"/>
        </w:rPr>
        <w:t>l</w:t>
      </w:r>
      <w:r w:rsidR="00E122B8">
        <w:rPr>
          <w:rFonts w:ascii="Calibri" w:eastAsia="Calibri" w:hAnsi="Calibri" w:cs="Arial"/>
          <w:lang w:val="es-ES"/>
        </w:rPr>
        <w:t>a</w:t>
      </w:r>
      <w:r w:rsidRPr="000D61BE">
        <w:rPr>
          <w:rFonts w:ascii="Calibri" w:eastAsia="Calibri" w:hAnsi="Calibri" w:cs="Arial"/>
          <w:lang w:val="es-ES"/>
        </w:rPr>
        <w:t xml:space="preserve"> </w:t>
      </w:r>
      <w:r w:rsidR="00E122B8">
        <w:rPr>
          <w:rFonts w:ascii="Calibri" w:eastAsia="Calibri" w:hAnsi="Calibri" w:cs="Arial"/>
          <w:lang w:val="es-ES"/>
        </w:rPr>
        <w:t xml:space="preserve">Sintonización </w:t>
      </w:r>
      <w:r w:rsidRPr="000D61BE">
        <w:rPr>
          <w:rFonts w:ascii="Calibri" w:eastAsia="Calibri" w:hAnsi="Calibri" w:cs="Arial"/>
          <w:lang w:val="es-ES"/>
        </w:rPr>
        <w:t>Post Calibración se describe en el Capítulo 7.</w:t>
      </w:r>
    </w:p>
    <w:p w:rsidR="0075191E" w:rsidRPr="000D61BE" w:rsidRDefault="0075191E" w:rsidP="0075191E">
      <w:pPr>
        <w:rPr>
          <w:rFonts w:ascii="Calibri" w:eastAsia="Calibri" w:hAnsi="Calibri" w:cs="Arial"/>
          <w:b/>
          <w:lang w:val="es-ES"/>
        </w:rPr>
      </w:pPr>
    </w:p>
    <w:p w:rsidR="0075191E" w:rsidRPr="000D61BE" w:rsidRDefault="0075191E" w:rsidP="0075191E">
      <w:pPr>
        <w:rPr>
          <w:rFonts w:ascii="Calibri" w:eastAsia="Calibri" w:hAnsi="Calibri" w:cs="Arial"/>
          <w:b/>
          <w:lang w:val="es-ES"/>
        </w:rPr>
      </w:pPr>
    </w:p>
    <w:p w:rsidR="0075191E" w:rsidRPr="000D61BE" w:rsidRDefault="0075191E" w:rsidP="0075191E">
      <w:pPr>
        <w:rPr>
          <w:rFonts w:ascii="Calibri" w:eastAsia="Calibri" w:hAnsi="Calibri" w:cs="Arial"/>
          <w:b/>
          <w:lang w:val="es-ES"/>
        </w:rPr>
      </w:pPr>
    </w:p>
    <w:p w:rsidR="0075191E" w:rsidRPr="000D61BE" w:rsidRDefault="0075191E" w:rsidP="0075191E">
      <w:pPr>
        <w:rPr>
          <w:rFonts w:ascii="Calibri" w:eastAsia="Calibri" w:hAnsi="Calibri" w:cs="Arial"/>
          <w:b/>
          <w:lang w:val="es-ES"/>
        </w:rPr>
      </w:pPr>
    </w:p>
    <w:p w:rsidR="0075191E" w:rsidRPr="000D61BE" w:rsidRDefault="0075191E" w:rsidP="0075191E">
      <w:pPr>
        <w:rPr>
          <w:rFonts w:ascii="Calibri" w:eastAsia="Calibri" w:hAnsi="Calibri" w:cs="Arial"/>
          <w:b/>
          <w:lang w:val="es-ES"/>
        </w:rPr>
      </w:pPr>
    </w:p>
    <w:p w:rsidR="0075191E" w:rsidRPr="000D61BE" w:rsidRDefault="0075191E" w:rsidP="0075191E">
      <w:pPr>
        <w:rPr>
          <w:rFonts w:ascii="Calibri" w:eastAsia="Calibri" w:hAnsi="Calibri" w:cs="Arial"/>
          <w:b/>
          <w:lang w:val="es-ES"/>
        </w:rPr>
      </w:pPr>
    </w:p>
    <w:p w:rsidR="0075191E" w:rsidRPr="000D61BE" w:rsidRDefault="0075191E" w:rsidP="0075191E">
      <w:pPr>
        <w:widowControl/>
        <w:spacing w:after="160" w:line="259" w:lineRule="auto"/>
        <w:rPr>
          <w:rFonts w:ascii="Calibri" w:eastAsia="Calibri" w:hAnsi="Calibri" w:cs="Arial"/>
          <w:sz w:val="44"/>
          <w:lang w:val="es-ES"/>
        </w:rPr>
      </w:pPr>
      <w:r w:rsidRPr="000D61BE">
        <w:rPr>
          <w:rFonts w:ascii="Calibri" w:eastAsia="Calibri" w:hAnsi="Calibri" w:cs="Arial"/>
          <w:sz w:val="44"/>
          <w:lang w:val="es-ES"/>
        </w:rPr>
        <w:br w:type="page"/>
      </w:r>
    </w:p>
    <w:p w:rsidR="0075191E" w:rsidRPr="000D61BE" w:rsidRDefault="0075191E" w:rsidP="0075191E">
      <w:pPr>
        <w:jc w:val="center"/>
        <w:rPr>
          <w:rFonts w:ascii="Calibri" w:eastAsia="Calibri" w:hAnsi="Calibri" w:cs="Arial"/>
          <w:sz w:val="44"/>
          <w:lang w:val="es-ES"/>
        </w:rPr>
      </w:pPr>
      <w:r w:rsidRPr="000D61BE">
        <w:rPr>
          <w:rFonts w:ascii="Calibri" w:eastAsia="Calibri" w:hAnsi="Calibri" w:cs="Arial"/>
          <w:sz w:val="44"/>
          <w:lang w:val="es-ES"/>
        </w:rPr>
        <w:lastRenderedPageBreak/>
        <w:t>PÁGINA DEJADA EN BLANCO INTENCIONALMENTE</w:t>
      </w:r>
    </w:p>
    <w:p w:rsidR="0075191E" w:rsidRPr="000D61BE" w:rsidRDefault="0075191E" w:rsidP="0075191E">
      <w:pPr>
        <w:rPr>
          <w:rFonts w:ascii="Calibri" w:eastAsia="Calibri" w:hAnsi="Calibri" w:cs="Arial"/>
          <w:b/>
          <w:lang w:val="es-ES"/>
        </w:rPr>
      </w:pPr>
    </w:p>
    <w:p w:rsidR="0075191E" w:rsidRPr="000D61BE" w:rsidRDefault="0075191E" w:rsidP="0075191E">
      <w:pPr>
        <w:rPr>
          <w:rFonts w:ascii="Calibri" w:eastAsia="Calibri" w:hAnsi="Calibri" w:cs="Arial"/>
          <w:b/>
          <w:lang w:val="es-ES"/>
        </w:rPr>
      </w:pPr>
    </w:p>
    <w:p w:rsidR="0075191E" w:rsidRPr="000D61BE" w:rsidRDefault="0075191E" w:rsidP="0075191E">
      <w:pPr>
        <w:spacing w:after="0"/>
        <w:outlineLvl w:val="0"/>
        <w:rPr>
          <w:rFonts w:ascii="Calibri" w:eastAsia="Arial" w:hAnsi="Calibri" w:cs="Arial"/>
          <w:b/>
          <w:bCs/>
          <w:spacing w:val="-2"/>
          <w:sz w:val="40"/>
          <w:szCs w:val="32"/>
          <w:u w:val="single"/>
          <w:lang w:val="es-ES"/>
        </w:rPr>
      </w:pPr>
    </w:p>
    <w:p w:rsidR="0075191E" w:rsidRPr="000D61BE" w:rsidRDefault="0075191E" w:rsidP="0075191E">
      <w:pPr>
        <w:rPr>
          <w:rFonts w:ascii="Calibri" w:eastAsia="Arial" w:hAnsi="Calibri" w:cs="Arial"/>
          <w:b/>
          <w:bCs/>
          <w:spacing w:val="-2"/>
          <w:sz w:val="40"/>
          <w:szCs w:val="32"/>
          <w:u w:val="single" w:color="000000"/>
          <w:lang w:val="es-ES"/>
        </w:rPr>
      </w:pPr>
      <w:r w:rsidRPr="000D61BE">
        <w:rPr>
          <w:rFonts w:ascii="Calibri" w:eastAsia="Calibri" w:hAnsi="Calibri" w:cs="Arial"/>
          <w:lang w:val="es-ES"/>
        </w:rPr>
        <w:br w:type="page"/>
      </w:r>
    </w:p>
    <w:p w:rsidR="0075191E" w:rsidRPr="000D61BE" w:rsidRDefault="0075191E" w:rsidP="0075191E">
      <w:pPr>
        <w:spacing w:after="0"/>
        <w:outlineLvl w:val="0"/>
        <w:rPr>
          <w:rFonts w:ascii="Calibri" w:eastAsia="Arial" w:hAnsi="Calibri" w:cs="Arial"/>
          <w:b/>
          <w:bCs/>
          <w:sz w:val="32"/>
          <w:szCs w:val="32"/>
          <w:u w:val="single"/>
          <w:lang w:val="es-ES"/>
        </w:rPr>
      </w:pPr>
      <w:bookmarkStart w:id="176" w:name="_Toc449358820"/>
      <w:bookmarkStart w:id="177" w:name="_Toc470699160"/>
      <w:r w:rsidRPr="000D61BE">
        <w:rPr>
          <w:rFonts w:ascii="Calibri" w:eastAsia="Arial" w:hAnsi="Calibri" w:cs="Arial"/>
          <w:b/>
          <w:bCs/>
          <w:smallCaps/>
          <w:spacing w:val="-2"/>
          <w:sz w:val="40"/>
          <w:szCs w:val="32"/>
          <w:u w:val="single"/>
          <w:lang w:val="es-ES"/>
        </w:rPr>
        <w:lastRenderedPageBreak/>
        <w:t>Capítulo</w:t>
      </w:r>
      <w:r w:rsidR="00DD1328">
        <w:rPr>
          <w:rFonts w:ascii="Calibri" w:eastAsia="Arial" w:hAnsi="Calibri" w:cs="Arial"/>
          <w:b/>
          <w:bCs/>
          <w:smallCaps/>
          <w:spacing w:val="-2"/>
          <w:sz w:val="40"/>
          <w:szCs w:val="32"/>
          <w:u w:val="single"/>
          <w:lang w:val="es-ES"/>
        </w:rPr>
        <w:t xml:space="preserve"> </w:t>
      </w:r>
      <w:r w:rsidRPr="000D61BE">
        <w:rPr>
          <w:rFonts w:ascii="Calibri" w:eastAsia="Arial" w:hAnsi="Calibri" w:cs="Arial"/>
          <w:b/>
          <w:bCs/>
          <w:sz w:val="40"/>
          <w:szCs w:val="32"/>
          <w:u w:val="single"/>
          <w:lang w:val="es-ES"/>
        </w:rPr>
        <w:t xml:space="preserve">4. </w:t>
      </w:r>
      <w:r w:rsidRPr="000D61BE">
        <w:rPr>
          <w:rFonts w:ascii="Calibri" w:eastAsia="Arial" w:hAnsi="Calibri" w:cs="Arial"/>
          <w:b/>
          <w:bCs/>
          <w:sz w:val="32"/>
          <w:szCs w:val="32"/>
          <w:u w:val="single"/>
          <w:lang w:val="es-ES"/>
        </w:rPr>
        <w:t>INSTALACIÓN Y ENTRADAS</w:t>
      </w:r>
      <w:bookmarkEnd w:id="176"/>
      <w:bookmarkEnd w:id="177"/>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 xml:space="preserve">Ir a la carpeta de trabajo donde se ubica el software </w:t>
      </w:r>
      <w:r w:rsidR="000E4AC9">
        <w:rPr>
          <w:rFonts w:ascii="Calibri" w:eastAsia="Calibri" w:hAnsi="Calibri" w:cs="Arial"/>
          <w:lang w:val="es-ES"/>
        </w:rPr>
        <w:t>U</w:t>
      </w:r>
      <w:r w:rsidRPr="000D61BE">
        <w:rPr>
          <w:rFonts w:ascii="Calibri" w:eastAsia="Calibri" w:hAnsi="Calibri" w:cs="Arial"/>
          <w:lang w:val="es-ES"/>
        </w:rPr>
        <w:t>ltimo. Abrir el programa de monitoreo.</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Normalmente aparecerá la pantalla de selección de Idioma, pero usted podrá ver que no hay comunicación porque el número de puerto que su computadora está utilizando no coincide con el número de puerto escrito en la memoria del instrumento.</w:t>
      </w:r>
    </w:p>
    <w:p w:rsidR="0075191E" w:rsidRPr="000D61BE" w:rsidRDefault="0075191E" w:rsidP="0075191E">
      <w:pPr>
        <w:jc w:val="center"/>
        <w:rPr>
          <w:rFonts w:ascii="Calibri" w:eastAsia="Calibri" w:hAnsi="Calibri" w:cs="Arial"/>
          <w:lang w:val="es-ES"/>
        </w:rPr>
      </w:pPr>
      <w:r w:rsidRPr="000D61BE">
        <w:rPr>
          <w:rFonts w:ascii="Calibri" w:eastAsia="Calibri" w:hAnsi="Calibri" w:cs="Arial"/>
          <w:noProof/>
          <w:lang w:val="en-US" w:eastAsia="en-US" w:bidi="ar-SA"/>
        </w:rPr>
        <w:drawing>
          <wp:inline distT="0" distB="0" distL="0" distR="0" wp14:anchorId="1E6BED2A" wp14:editId="2D762BF7">
            <wp:extent cx="2769235" cy="2562225"/>
            <wp:effectExtent l="0" t="0" r="0" b="9525"/>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9235" cy="2562225"/>
                    </a:xfrm>
                    <a:prstGeom prst="rect">
                      <a:avLst/>
                    </a:prstGeom>
                    <a:noFill/>
                    <a:ln>
                      <a:noFill/>
                    </a:ln>
                  </pic:spPr>
                </pic:pic>
              </a:graphicData>
            </a:graphic>
          </wp:inline>
        </w:drawing>
      </w: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Simplemente haga clic en OK para cualquier error que aparezca y el sistema lo llevará nuevamente a la pantalla de selección del idioma. Haga clic en OK para llegar a la pantalla de control de la operación. Haga clic en Operación para control general del instrumento.</w:t>
      </w:r>
    </w:p>
    <w:p w:rsidR="0075191E" w:rsidRPr="000D61BE" w:rsidRDefault="0075191E" w:rsidP="0075191E">
      <w:pPr>
        <w:jc w:val="center"/>
        <w:rPr>
          <w:rFonts w:ascii="Calibri" w:eastAsia="Calibri" w:hAnsi="Calibri" w:cs="Arial"/>
          <w:lang w:val="es-ES"/>
        </w:rPr>
      </w:pPr>
      <w:r w:rsidRPr="000D61BE">
        <w:rPr>
          <w:rFonts w:ascii="Calibri" w:eastAsia="Calibri" w:hAnsi="Calibri" w:cs="Arial"/>
          <w:noProof/>
          <w:lang w:val="en-US" w:eastAsia="en-US" w:bidi="ar-SA"/>
        </w:rPr>
        <w:drawing>
          <wp:inline distT="0" distB="0" distL="0" distR="0" wp14:anchorId="2981760D" wp14:editId="669AA9F6">
            <wp:extent cx="3962051" cy="1906270"/>
            <wp:effectExtent l="19050" t="0" r="349"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
                    <a:stretch>
                      <a:fillRect/>
                    </a:stretch>
                  </pic:blipFill>
                  <pic:spPr bwMode="auto">
                    <a:xfrm>
                      <a:off x="0" y="0"/>
                      <a:ext cx="3962051" cy="1906270"/>
                    </a:xfrm>
                    <a:prstGeom prst="rect">
                      <a:avLst/>
                    </a:prstGeom>
                    <a:noFill/>
                    <a:ln>
                      <a:noFill/>
                    </a:ln>
                  </pic:spPr>
                </pic:pic>
              </a:graphicData>
            </a:graphic>
          </wp:inline>
        </w:drawing>
      </w: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 xml:space="preserve">Luego, usted será dirigido a la ventana principal, donde debe hacer clic en el botón de instalación del puerto </w:t>
      </w:r>
      <w:r w:rsidRPr="000D61BE">
        <w:rPr>
          <w:rFonts w:ascii="Calibri" w:eastAsia="Calibri" w:hAnsi="Calibri" w:cs="Calibri"/>
          <w:noProof/>
          <w:sz w:val="20"/>
          <w:szCs w:val="20"/>
          <w:lang w:val="en-US" w:eastAsia="en-US" w:bidi="ar-SA"/>
        </w:rPr>
        <w:drawing>
          <wp:inline distT="0" distB="0" distL="0" distR="0" wp14:anchorId="56772905" wp14:editId="346D78D0">
            <wp:extent cx="267335" cy="267335"/>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Pr="000D61BE">
        <w:rPr>
          <w:rFonts w:ascii="Calibri" w:eastAsia="Calibri" w:hAnsi="Calibri" w:cs="Arial"/>
          <w:lang w:val="es-ES"/>
        </w:rPr>
        <w:t xml:space="preserve">. </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Seleccione el Com Port que se utilizará para comunicarse con el Ultimo Density Meter.</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Puede que vea más de una opción. Si eso ocurre, seleccione la que corresponda al número de puerto real como se ve en el administrador de su laptop y haga clic en OK.</w:t>
      </w:r>
    </w:p>
    <w:p w:rsidR="0075191E" w:rsidRPr="000D61BE" w:rsidRDefault="0075191E" w:rsidP="0075191E">
      <w:pPr>
        <w:rPr>
          <w:rFonts w:ascii="Calibri" w:eastAsia="Calibri" w:hAnsi="Calibri" w:cs="Arial"/>
          <w:lang w:val="es-ES"/>
        </w:rPr>
      </w:pPr>
    </w:p>
    <w:p w:rsidR="0075191E" w:rsidRPr="000D61BE" w:rsidRDefault="0075191E" w:rsidP="0075191E">
      <w:pPr>
        <w:jc w:val="center"/>
        <w:rPr>
          <w:rFonts w:ascii="Calibri" w:eastAsia="Calibri" w:hAnsi="Calibri" w:cs="Arial"/>
          <w:lang w:val="es-ES"/>
        </w:rPr>
      </w:pPr>
      <w:r w:rsidRPr="000D61BE">
        <w:rPr>
          <w:rFonts w:ascii="Calibri" w:eastAsia="Calibri" w:hAnsi="Calibri" w:cs="Arial"/>
          <w:noProof/>
          <w:lang w:val="en-US" w:eastAsia="en-US" w:bidi="ar-SA"/>
        </w:rPr>
        <w:lastRenderedPageBreak/>
        <w:drawing>
          <wp:inline distT="0" distB="0" distL="0" distR="0" wp14:anchorId="66C08ECA" wp14:editId="0432C350">
            <wp:extent cx="2259965" cy="1949450"/>
            <wp:effectExtent l="19050" t="0" r="6985"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9965" cy="1949450"/>
                    </a:xfrm>
                    <a:prstGeom prst="rect">
                      <a:avLst/>
                    </a:prstGeom>
                    <a:noFill/>
                    <a:ln w="38100">
                      <a:noFill/>
                    </a:ln>
                  </pic:spPr>
                </pic:pic>
              </a:graphicData>
            </a:graphic>
          </wp:inline>
        </w:drawing>
      </w: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Ahora usted regresará a la pantalla principal del GUI. La unidad entonces comenzará a comunicarse con la laptop como se ve en la barra azul abajo de la pantalla de la Ventana Principal, que dirá “collecting data” (recolectando datos) o “working” (trabajando).</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 xml:space="preserve">Sin embargo, si usted ve “Communication error” (error de comunicación), consulte la guía de resolución de problemas, Capítulo 11.   </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 xml:space="preserve">La GUI dirige el proceso de instalación y éste puede iniciarse haciendo clic en el ícono de Instalación en la barra de herramientas </w:t>
      </w:r>
      <w:r w:rsidRPr="000D61BE">
        <w:rPr>
          <w:rFonts w:ascii="Calibri" w:eastAsia="Calibri" w:hAnsi="Calibri" w:cs="Calibri"/>
          <w:noProof/>
          <w:sz w:val="20"/>
          <w:szCs w:val="20"/>
          <w:lang w:val="en-US" w:eastAsia="en-US" w:bidi="ar-SA"/>
        </w:rPr>
        <w:drawing>
          <wp:inline distT="0" distB="0" distL="0" distR="0" wp14:anchorId="2A7B8511" wp14:editId="5FACAF12">
            <wp:extent cx="310515" cy="284480"/>
            <wp:effectExtent l="0" t="0" r="0" b="127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 cy="284480"/>
                    </a:xfrm>
                    <a:prstGeom prst="rect">
                      <a:avLst/>
                    </a:prstGeom>
                    <a:noFill/>
                    <a:ln>
                      <a:noFill/>
                    </a:ln>
                  </pic:spPr>
                </pic:pic>
              </a:graphicData>
            </a:graphic>
          </wp:inline>
        </w:drawing>
      </w:r>
      <w:r w:rsidRPr="000D61BE">
        <w:rPr>
          <w:rFonts w:ascii="Calibri" w:eastAsia="Calibri" w:hAnsi="Calibri" w:cs="Arial"/>
          <w:lang w:val="es-ES"/>
        </w:rPr>
        <w:t xml:space="preserve"> o abriendo el Menú Principal y seleccionando la línea de Instalación Setup. La GUI dirige el proceso de instalación y éste incluye insertar valores que caracterizan al material de la tubería y a sus dimensiones si la variable informada es la densidad.  Si la variable informada es el % de Sólidos, usted insertará los valores adicionales de la densidad del componente sólido y la densidad del líquido </w:t>
      </w:r>
      <w:r w:rsidR="000E4AC9">
        <w:rPr>
          <w:rFonts w:ascii="Calibri" w:eastAsia="Calibri" w:hAnsi="Calibri" w:cs="Arial"/>
          <w:lang w:val="es-ES"/>
        </w:rPr>
        <w:t>portador</w:t>
      </w:r>
      <w:r w:rsidRPr="000D61BE">
        <w:rPr>
          <w:rFonts w:ascii="Calibri" w:eastAsia="Calibri" w:hAnsi="Calibri" w:cs="Arial"/>
          <w:lang w:val="es-ES"/>
        </w:rPr>
        <w:t>.</w:t>
      </w:r>
    </w:p>
    <w:p w:rsidR="0075191E" w:rsidRPr="000D61BE" w:rsidRDefault="0075191E" w:rsidP="0075191E">
      <w:pPr>
        <w:rPr>
          <w:rFonts w:ascii="Arial" w:eastAsia="Arial" w:hAnsi="Arial" w:cs="Arial"/>
          <w:sz w:val="20"/>
          <w:szCs w:val="20"/>
          <w:lang w:val="es-ES"/>
        </w:rPr>
      </w:pPr>
    </w:p>
    <w:p w:rsidR="0075191E" w:rsidRPr="000D61BE" w:rsidRDefault="0031735C" w:rsidP="0075191E">
      <w:pPr>
        <w:spacing w:line="20" w:lineRule="atLeast"/>
        <w:ind w:left="101"/>
        <w:rPr>
          <w:rFonts w:ascii="Calibri" w:eastAsia="Calibri" w:hAnsi="Calibri" w:cs="Calibri"/>
          <w:sz w:val="2"/>
          <w:szCs w:val="2"/>
          <w:lang w:val="es-ES"/>
        </w:rPr>
      </w:pPr>
      <w:r w:rsidRPr="000D61BE">
        <w:rPr>
          <w:rFonts w:ascii="Calibri" w:eastAsia="Calibri" w:hAnsi="Calibri" w:cs="Arial"/>
          <w:noProof/>
          <w:lang w:val="en-US" w:eastAsia="en-US" w:bidi="ar-SA"/>
        </w:rPr>
        <mc:AlternateContent>
          <mc:Choice Requires="wpg">
            <w:drawing>
              <wp:inline distT="0" distB="0" distL="0" distR="0" wp14:anchorId="7EC533D4" wp14:editId="6E625A9A">
                <wp:extent cx="5719445" cy="13970"/>
                <wp:effectExtent l="9525" t="9525" r="5080" b="5080"/>
                <wp:docPr id="38" name="Grupo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9445" cy="13970"/>
                          <a:chOff x="0" y="0"/>
                          <a:chExt cx="9007" cy="22"/>
                        </a:xfrm>
                      </wpg:grpSpPr>
                      <wpg:grpSp>
                        <wpg:cNvPr id="39" name="Group 134"/>
                        <wpg:cNvGrpSpPr>
                          <a:grpSpLocks/>
                        </wpg:cNvGrpSpPr>
                        <wpg:grpSpPr bwMode="auto">
                          <a:xfrm>
                            <a:off x="11" y="11"/>
                            <a:ext cx="8984" cy="2"/>
                            <a:chOff x="11" y="11"/>
                            <a:chExt cx="8984" cy="2"/>
                          </a:xfrm>
                        </wpg:grpSpPr>
                        <wps:wsp>
                          <wps:cNvPr id="40" name="Freeform 135"/>
                          <wps:cNvSpPr>
                            <a:spLocks/>
                          </wps:cNvSpPr>
                          <wps:spPr bwMode="auto">
                            <a:xfrm>
                              <a:off x="11" y="11"/>
                              <a:ext cx="8984" cy="2"/>
                            </a:xfrm>
                            <a:custGeom>
                              <a:avLst/>
                              <a:gdLst>
                                <a:gd name="T0" fmla="*/ 0 w 8984"/>
                                <a:gd name="T1" fmla="*/ 0 h 2"/>
                                <a:gd name="T2" fmla="*/ 8984 w 8984"/>
                                <a:gd name="T3" fmla="*/ 0 h 2"/>
                                <a:gd name="T4" fmla="*/ 0 60000 65536"/>
                                <a:gd name="T5" fmla="*/ 0 60000 65536"/>
                              </a:gdLst>
                              <a:ahLst/>
                              <a:cxnLst>
                                <a:cxn ang="T4">
                                  <a:pos x="T0" y="T1"/>
                                </a:cxn>
                                <a:cxn ang="T5">
                                  <a:pos x="T2" y="T3"/>
                                </a:cxn>
                              </a:cxnLst>
                              <a:rect l="0" t="0" r="r" b="b"/>
                              <a:pathLst>
                                <a:path w="8984" h="2">
                                  <a:moveTo>
                                    <a:pt x="0" y="0"/>
                                  </a:moveTo>
                                  <a:lnTo>
                                    <a:pt x="8984" y="0"/>
                                  </a:lnTo>
                                </a:path>
                              </a:pathLst>
                            </a:custGeom>
                            <a:noFill/>
                            <a:ln w="13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6D912A3" id="Grupo 102" o:spid="_x0000_s1026" style="width:450.35pt;height:1.1pt;mso-position-horizontal-relative:char;mso-position-vertical-relative:line" coordsize="90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">
                <v:group id="Group 134" o:spid="_x0000_s1027" style="position:absolute;left:11;top:11;width:8984;height:2" coordorigin="11,11" coordsize="8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35" o:spid="_x0000_s1028" style="position:absolute;left:11;top:11;width:8984;height:2;visibility:visible;mso-wrap-style:square;v-text-anchor:top" coordsize="8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EJL0A&#10;AADbAAAADwAAAGRycy9kb3ducmV2LnhtbERPTWsCMRC9F/wPYYTealYpS1mNIoLaq1o8j5vZ7OJm&#10;EpKoa3+9ORR6fLzvxWqwvbhTiJ1jBdNJAYK4drpjo+DntP34AhETssbeMSl4UoTVcvS2wEq7Bx/o&#10;fkxG5BCOFSpoU/KVlLFuyWKcOE+cucYFiynDYKQO+MjhtpezoiilxY5zQ4ueNi3V1+PNKvClaUq9&#10;M7/7YGlzafzlNJyDUu/jYT0HkWhI/+I/97dW8JnX5y/5B8j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fCEJL0AAADbAAAADwAAAAAAAAAAAAAAAACYAgAAZHJzL2Rvd25yZXYu&#10;eG1sUEsFBgAAAAAEAAQA9QAAAIIDAAAAAA==&#10;" path="m,l8984,e" filled="f" strokeweight=".38842mm">
                    <v:path arrowok="t" o:connecttype="custom" o:connectlocs="0,0;8984,0" o:connectangles="0,0"/>
                  </v:shape>
                </v:group>
                <w10:anchorlock/>
              </v:group>
            </w:pict>
          </mc:Fallback>
        </mc:AlternateContent>
      </w:r>
    </w:p>
    <w:p w:rsidR="0075191E" w:rsidRPr="000D61BE" w:rsidRDefault="0075191E" w:rsidP="0075191E">
      <w:pPr>
        <w:spacing w:before="13" w:line="292" w:lineRule="exact"/>
        <w:ind w:left="140" w:right="398"/>
        <w:rPr>
          <w:rFonts w:ascii="Segoe UI" w:eastAsia="Segoe UI" w:hAnsi="Segoe UI" w:cs="Segoe UI"/>
          <w:sz w:val="23"/>
          <w:szCs w:val="23"/>
          <w:lang w:val="es-ES"/>
        </w:rPr>
      </w:pPr>
      <w:r w:rsidRPr="000D61BE">
        <w:rPr>
          <w:rFonts w:ascii="Segoe UI" w:eastAsia="Calibri" w:hAnsi="Calibri" w:cs="Arial"/>
          <w:b/>
          <w:i/>
          <w:spacing w:val="-2"/>
          <w:sz w:val="23"/>
          <w:lang w:val="es-ES"/>
        </w:rPr>
        <w:t>En la instalaci</w:t>
      </w:r>
      <w:r w:rsidRPr="000D61BE">
        <w:rPr>
          <w:rFonts w:ascii="Segoe UI" w:eastAsia="Calibri" w:hAnsi="Calibri" w:cs="Arial"/>
          <w:b/>
          <w:i/>
          <w:spacing w:val="-2"/>
          <w:sz w:val="23"/>
          <w:lang w:val="es-ES"/>
        </w:rPr>
        <w:t>ó</w:t>
      </w:r>
      <w:r w:rsidRPr="000D61BE">
        <w:rPr>
          <w:rFonts w:ascii="Segoe UI" w:eastAsia="Calibri" w:hAnsi="Calibri" w:cs="Arial"/>
          <w:b/>
          <w:i/>
          <w:spacing w:val="-2"/>
          <w:sz w:val="23"/>
          <w:lang w:val="es-ES"/>
        </w:rPr>
        <w:t xml:space="preserve">n, los valores de densidad deben insertarse en g/L y todos los valores dimensionales deben insertarse en pulgadas </w:t>
      </w:r>
    </w:p>
    <w:p w:rsidR="0075191E" w:rsidRPr="000D61BE" w:rsidRDefault="0075191E" w:rsidP="0075191E">
      <w:pPr>
        <w:spacing w:before="10"/>
        <w:rPr>
          <w:rFonts w:ascii="Segoe UI" w:eastAsia="Segoe UI" w:hAnsi="Segoe UI" w:cs="Segoe UI"/>
          <w:sz w:val="5"/>
          <w:szCs w:val="5"/>
          <w:lang w:val="es-ES"/>
        </w:rPr>
      </w:pPr>
    </w:p>
    <w:p w:rsidR="0075191E" w:rsidRPr="000D61BE" w:rsidRDefault="0031735C" w:rsidP="0075191E">
      <w:pPr>
        <w:spacing w:line="20" w:lineRule="atLeast"/>
        <w:ind w:left="101"/>
        <w:rPr>
          <w:rFonts w:ascii="Segoe UI" w:eastAsia="Segoe UI" w:hAnsi="Segoe UI" w:cs="Segoe UI"/>
          <w:sz w:val="2"/>
          <w:szCs w:val="2"/>
          <w:lang w:val="es-ES"/>
        </w:rPr>
      </w:pPr>
      <w:r w:rsidRPr="000D61BE">
        <w:rPr>
          <w:rFonts w:ascii="Calibri" w:eastAsia="Calibri" w:hAnsi="Calibri" w:cs="Arial"/>
          <w:noProof/>
          <w:lang w:val="en-US" w:eastAsia="en-US" w:bidi="ar-SA"/>
        </w:rPr>
        <mc:AlternateContent>
          <mc:Choice Requires="wpg">
            <w:drawing>
              <wp:inline distT="0" distB="0" distL="0" distR="0" wp14:anchorId="4E3AB942" wp14:editId="3DE207CC">
                <wp:extent cx="5718810" cy="13970"/>
                <wp:effectExtent l="0" t="0" r="5715" b="5080"/>
                <wp:docPr id="35" name="Grupo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13970"/>
                          <a:chOff x="0" y="0"/>
                          <a:chExt cx="9006" cy="22"/>
                        </a:xfrm>
                      </wpg:grpSpPr>
                      <wpg:grpSp>
                        <wpg:cNvPr id="36" name="Group 131"/>
                        <wpg:cNvGrpSpPr>
                          <a:grpSpLocks/>
                        </wpg:cNvGrpSpPr>
                        <wpg:grpSpPr bwMode="auto">
                          <a:xfrm>
                            <a:off x="11" y="11"/>
                            <a:ext cx="8984" cy="2"/>
                            <a:chOff x="11" y="11"/>
                            <a:chExt cx="8984" cy="2"/>
                          </a:xfrm>
                        </wpg:grpSpPr>
                        <wps:wsp>
                          <wps:cNvPr id="37" name="Freeform 132"/>
                          <wps:cNvSpPr>
                            <a:spLocks/>
                          </wps:cNvSpPr>
                          <wps:spPr bwMode="auto">
                            <a:xfrm>
                              <a:off x="11" y="11"/>
                              <a:ext cx="8984" cy="2"/>
                            </a:xfrm>
                            <a:custGeom>
                              <a:avLst/>
                              <a:gdLst>
                                <a:gd name="T0" fmla="*/ 0 w 8984"/>
                                <a:gd name="T1" fmla="*/ 0 h 2"/>
                                <a:gd name="T2" fmla="*/ 8984 w 8984"/>
                                <a:gd name="T3" fmla="*/ 0 h 2"/>
                                <a:gd name="T4" fmla="*/ 0 60000 65536"/>
                                <a:gd name="T5" fmla="*/ 0 60000 65536"/>
                              </a:gdLst>
                              <a:ahLst/>
                              <a:cxnLst>
                                <a:cxn ang="T4">
                                  <a:pos x="T0" y="T1"/>
                                </a:cxn>
                                <a:cxn ang="T5">
                                  <a:pos x="T2" y="T3"/>
                                </a:cxn>
                              </a:cxnLst>
                              <a:rect l="0" t="0" r="r" b="b"/>
                              <a:pathLst>
                                <a:path w="8984" h="2">
                                  <a:moveTo>
                                    <a:pt x="0" y="0"/>
                                  </a:moveTo>
                                  <a:lnTo>
                                    <a:pt x="898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93F3151" id="Grupo 99" o:spid="_x0000_s1026" style="width:450.3pt;height:1.1pt;mso-position-horizontal-relative:char;mso-position-vertical-relative:line" coordsize="90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">
                <v:group id="Group 131" o:spid="_x0000_s1027" style="position:absolute;left:11;top:11;width:8984;height:2" coordorigin="11,11" coordsize="8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32" o:spid="_x0000_s1028" style="position:absolute;left:11;top:11;width:8984;height:2;visibility:visible;mso-wrap-style:square;v-text-anchor:top" coordsize="8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eD8MA&#10;AADbAAAADwAAAGRycy9kb3ducmV2LnhtbESPQWsCMRSE7wX/Q3hCbzWrhdpujSKCuO1N24UeH8lz&#10;N7h5WTZxXf+9KQgeh5n5hlmsBteInrpgPSuYTjIQxNoby5WC35/tyzuIEJENNp5JwZUCrJajpwXm&#10;xl94T/0hViJBOOSooI6xzaUMuiaHYeJb4uQdfecwJtlV0nR4SXDXyFmWvUmHltNCjS1tatKnw9kp&#10;6D/01/fc21O5WxflTNs/X+4LpZ7Hw/oTRKQhPsL3dmEUvM7h/0v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5eD8MAAADbAAAADwAAAAAAAAAAAAAAAACYAgAAZHJzL2Rv&#10;d25yZXYueG1sUEsFBgAAAAAEAAQA9QAAAIgDAAAAAA==&#10;" path="m,l8984,e" filled="f" strokeweight="1.1pt">
                    <v:path arrowok="t" o:connecttype="custom" o:connectlocs="0,0;8984,0" o:connectangles="0,0"/>
                  </v:shape>
                </v:group>
                <w10:anchorlock/>
              </v:group>
            </w:pict>
          </mc:Fallback>
        </mc:AlternateContent>
      </w:r>
    </w:p>
    <w:p w:rsidR="0075191E" w:rsidRPr="000D61BE" w:rsidRDefault="0075191E" w:rsidP="0075191E">
      <w:pPr>
        <w:spacing w:before="11"/>
        <w:rPr>
          <w:rFonts w:ascii="Calibri" w:eastAsia="Calibri" w:hAnsi="Calibri" w:cs="Arial"/>
          <w:lang w:val="es-ES"/>
        </w:rPr>
      </w:pPr>
      <w:r w:rsidRPr="000D61BE">
        <w:rPr>
          <w:rFonts w:ascii="Calibri" w:eastAsia="Calibri" w:hAnsi="Calibri" w:cs="Arial"/>
          <w:lang w:val="es-ES"/>
        </w:rPr>
        <w:t>Una ventana típica del setup</w:t>
      </w:r>
      <w:r w:rsidR="000E4AC9">
        <w:rPr>
          <w:rFonts w:ascii="Calibri" w:eastAsia="Calibri" w:hAnsi="Calibri" w:cs="Arial"/>
          <w:lang w:val="es-ES"/>
        </w:rPr>
        <w:t xml:space="preserve"> </w:t>
      </w:r>
      <w:r w:rsidRPr="000D61BE">
        <w:rPr>
          <w:rFonts w:ascii="Calibri" w:eastAsia="Calibri" w:hAnsi="Calibri" w:cs="Arial"/>
          <w:lang w:val="es-ES"/>
        </w:rPr>
        <w:t>wizard (asistente de instalación) tiene la siguiente vista</w:t>
      </w:r>
    </w:p>
    <w:p w:rsidR="0075191E" w:rsidRPr="000D61BE" w:rsidRDefault="0075191E" w:rsidP="0075191E">
      <w:pPr>
        <w:spacing w:before="11"/>
        <w:rPr>
          <w:rFonts w:ascii="Calibri" w:eastAsia="Calibri" w:hAnsi="Calibri" w:cs="Arial"/>
          <w:lang w:val="es-ES"/>
        </w:rPr>
      </w:pPr>
    </w:p>
    <w:p w:rsidR="0075191E" w:rsidRPr="000D61BE" w:rsidRDefault="0075191E" w:rsidP="0075191E">
      <w:pPr>
        <w:spacing w:before="11"/>
        <w:jc w:val="center"/>
        <w:rPr>
          <w:rFonts w:ascii="Segoe UI" w:eastAsia="Segoe UI" w:hAnsi="Segoe UI" w:cs="Segoe UI"/>
          <w:sz w:val="14"/>
          <w:szCs w:val="14"/>
          <w:lang w:val="es-ES"/>
        </w:rPr>
      </w:pPr>
      <w:r w:rsidRPr="000D61BE">
        <w:rPr>
          <w:rFonts w:ascii="Calibri" w:eastAsia="Calibri" w:hAnsi="Calibri" w:cs="Arial"/>
          <w:noProof/>
          <w:lang w:val="en-US" w:eastAsia="en-US" w:bidi="ar-SA"/>
        </w:rPr>
        <w:drawing>
          <wp:inline distT="0" distB="0" distL="0" distR="0" wp14:anchorId="2351E963" wp14:editId="1873515C">
            <wp:extent cx="4848225" cy="2320290"/>
            <wp:effectExtent l="19050" t="0" r="9525"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8225" cy="2320290"/>
                    </a:xfrm>
                    <a:prstGeom prst="rect">
                      <a:avLst/>
                    </a:prstGeom>
                    <a:noFill/>
                    <a:ln w="38100">
                      <a:noFill/>
                    </a:ln>
                  </pic:spPr>
                </pic:pic>
              </a:graphicData>
            </a:graphic>
          </wp:inline>
        </w:drawing>
      </w:r>
    </w:p>
    <w:p w:rsidR="0075191E" w:rsidRPr="000D61BE" w:rsidRDefault="0075191E" w:rsidP="0075191E">
      <w:pPr>
        <w:spacing w:before="11"/>
        <w:rPr>
          <w:rFonts w:ascii="Segoe UI" w:eastAsia="Segoe UI" w:hAnsi="Segoe UI" w:cs="Segoe UI"/>
          <w:sz w:val="14"/>
          <w:szCs w:val="14"/>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Luego de insertar los valores en l</w:t>
      </w:r>
      <w:r w:rsidR="003B7DB9" w:rsidRPr="000D61BE">
        <w:rPr>
          <w:rFonts w:ascii="Calibri" w:eastAsia="Calibri" w:hAnsi="Calibri" w:cs="Arial"/>
          <w:lang w:val="es-ES"/>
        </w:rPr>
        <w:t>as casillas de verificación d</w:t>
      </w:r>
      <w:r w:rsidRPr="000D61BE">
        <w:rPr>
          <w:rFonts w:ascii="Calibri" w:eastAsia="Calibri" w:hAnsi="Calibri" w:cs="Arial"/>
          <w:lang w:val="es-ES"/>
        </w:rPr>
        <w:t xml:space="preserve">e la pantalla, usted puede moverse a la siguiente pantalla haciendo clic en el botón de Continue (Continuar) o desplazarse a la pantalla anterior haciendo clic en el botón (Atrás). Haciendo clic en Cancel (Cancelar), la instalación se detendrá y lo llevará de vuelta a la </w:t>
      </w:r>
      <w:r w:rsidRPr="000D61BE">
        <w:rPr>
          <w:rFonts w:ascii="Calibri" w:eastAsia="Calibri" w:hAnsi="Calibri" w:cs="Arial"/>
          <w:lang w:val="es-ES"/>
        </w:rPr>
        <w:lastRenderedPageBreak/>
        <w:t>Ventana Principal del GUI.</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El proceso de instalación finaliza con la ventana en la cual usted puede confirmar (clic en OK) que los parámetros de instalación se han insertado correctamente o verlos todos en una única pantalla haciendo clic en el botón de Ver Instalación.</w:t>
      </w:r>
    </w:p>
    <w:p w:rsidR="0075191E" w:rsidRPr="000D61BE" w:rsidRDefault="0075191E" w:rsidP="0075191E">
      <w:pPr>
        <w:rPr>
          <w:rFonts w:ascii="Calibri" w:eastAsia="Calibri" w:hAnsi="Calibri" w:cs="Arial"/>
          <w:lang w:val="es-ES"/>
        </w:rPr>
      </w:pPr>
    </w:p>
    <w:p w:rsidR="0075191E" w:rsidRPr="000D61BE" w:rsidRDefault="0075191E" w:rsidP="0075191E">
      <w:pPr>
        <w:jc w:val="center"/>
        <w:rPr>
          <w:rFonts w:ascii="Calibri" w:eastAsia="Calibri" w:hAnsi="Calibri" w:cs="Arial"/>
          <w:lang w:val="es-ES"/>
        </w:rPr>
      </w:pPr>
      <w:r w:rsidRPr="000D61BE">
        <w:rPr>
          <w:rFonts w:ascii="Calibri" w:eastAsia="Calibri" w:hAnsi="Calibri" w:cs="Arial"/>
          <w:noProof/>
          <w:lang w:val="en-US" w:eastAsia="en-US" w:bidi="ar-SA"/>
        </w:rPr>
        <w:drawing>
          <wp:inline distT="0" distB="0" distL="0" distR="0" wp14:anchorId="1B04FA76" wp14:editId="290931A6">
            <wp:extent cx="4244340" cy="2026920"/>
            <wp:effectExtent l="19050" t="0" r="3810"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4340" cy="2026920"/>
                    </a:xfrm>
                    <a:prstGeom prst="rect">
                      <a:avLst/>
                    </a:prstGeom>
                    <a:noFill/>
                    <a:ln w="38100">
                      <a:noFill/>
                    </a:ln>
                  </pic:spPr>
                </pic:pic>
              </a:graphicData>
            </a:graphic>
          </wp:inline>
        </w:drawing>
      </w:r>
    </w:p>
    <w:p w:rsidR="0075191E" w:rsidRPr="000D61BE" w:rsidRDefault="0075191E" w:rsidP="0075191E">
      <w:pPr>
        <w:rPr>
          <w:rFonts w:ascii="Calibri" w:eastAsia="Calibri" w:hAnsi="Calibri" w:cs="Arial"/>
          <w:lang w:val="es-ES"/>
        </w:rPr>
      </w:pPr>
    </w:p>
    <w:p w:rsidR="0075191E" w:rsidRPr="000D61BE" w:rsidRDefault="0075191E" w:rsidP="0075191E">
      <w:pPr>
        <w:ind w:left="120"/>
        <w:outlineLvl w:val="1"/>
        <w:rPr>
          <w:rFonts w:ascii="Calibri" w:eastAsia="Arial" w:hAnsi="Calibri" w:cs="Arial"/>
          <w:bCs/>
          <w:szCs w:val="29"/>
          <w:lang w:val="es-ES"/>
        </w:rPr>
      </w:pPr>
      <w:bookmarkStart w:id="178" w:name="_Toc449358821"/>
      <w:bookmarkStart w:id="179" w:name="_Toc449358236"/>
      <w:bookmarkStart w:id="180" w:name="_Toc449357801"/>
      <w:bookmarkStart w:id="181" w:name="_Toc449111291"/>
      <w:bookmarkStart w:id="182" w:name="_Toc449016649"/>
      <w:bookmarkStart w:id="183" w:name="_Toc449015890"/>
      <w:bookmarkStart w:id="184" w:name="_Toc449004644"/>
      <w:bookmarkStart w:id="185" w:name="_Toc470699161"/>
      <w:r w:rsidRPr="000D61BE">
        <w:rPr>
          <w:rFonts w:ascii="Calibri" w:eastAsia="Arial" w:hAnsi="Calibri" w:cs="Arial"/>
          <w:bCs/>
          <w:szCs w:val="29"/>
          <w:lang w:val="es-ES"/>
        </w:rPr>
        <w:t>Aparecerá como ventana emergente la siguiente pantalla de Parámetros de Instalación.</w:t>
      </w:r>
      <w:bookmarkEnd w:id="178"/>
      <w:bookmarkEnd w:id="179"/>
      <w:bookmarkEnd w:id="180"/>
      <w:bookmarkEnd w:id="181"/>
      <w:bookmarkEnd w:id="182"/>
      <w:bookmarkEnd w:id="183"/>
      <w:bookmarkEnd w:id="184"/>
      <w:bookmarkEnd w:id="185"/>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ind w:left="120"/>
        <w:jc w:val="center"/>
        <w:outlineLvl w:val="1"/>
        <w:rPr>
          <w:rFonts w:ascii="Calibri" w:eastAsia="Arial" w:hAnsi="Calibri" w:cs="Arial"/>
          <w:bCs/>
          <w:szCs w:val="29"/>
          <w:lang w:val="es-ES"/>
        </w:rPr>
      </w:pPr>
      <w:bookmarkStart w:id="186" w:name="_Toc449358822"/>
      <w:bookmarkStart w:id="187" w:name="_Toc449358237"/>
      <w:bookmarkStart w:id="188" w:name="_Toc449357802"/>
      <w:bookmarkStart w:id="189" w:name="_Toc470699162"/>
      <w:r w:rsidRPr="000D61BE">
        <w:rPr>
          <w:rFonts w:ascii="Arial" w:eastAsia="Arial" w:hAnsi="Arial" w:cs="Arial"/>
          <w:b/>
          <w:bCs/>
          <w:noProof/>
          <w:sz w:val="29"/>
          <w:szCs w:val="29"/>
          <w:lang w:val="en-US" w:eastAsia="en-US" w:bidi="ar-SA"/>
        </w:rPr>
        <w:drawing>
          <wp:inline distT="0" distB="0" distL="0" distR="0" wp14:anchorId="60C26A4B" wp14:editId="1D74B9E8">
            <wp:extent cx="4002405" cy="3019425"/>
            <wp:effectExtent l="1905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2405" cy="3019425"/>
                    </a:xfrm>
                    <a:prstGeom prst="rect">
                      <a:avLst/>
                    </a:prstGeom>
                    <a:noFill/>
                    <a:ln w="28575">
                      <a:noFill/>
                    </a:ln>
                  </pic:spPr>
                </pic:pic>
              </a:graphicData>
            </a:graphic>
          </wp:inline>
        </w:drawing>
      </w:r>
      <w:bookmarkEnd w:id="186"/>
      <w:bookmarkEnd w:id="187"/>
      <w:bookmarkEnd w:id="188"/>
      <w:bookmarkEnd w:id="189"/>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spacing w:after="200"/>
        <w:jc w:val="center"/>
        <w:rPr>
          <w:rFonts w:ascii="Calibri" w:eastAsia="Calibri" w:hAnsi="Calibri" w:cs="Arial"/>
          <w:lang w:val="es-ES"/>
        </w:rPr>
      </w:pPr>
      <w:bookmarkStart w:id="190" w:name="_Toc449111293"/>
      <w:bookmarkStart w:id="191" w:name="_Toc449016651"/>
      <w:bookmarkStart w:id="192" w:name="_Toc449015892"/>
      <w:bookmarkStart w:id="193" w:name="_Toc449004646"/>
      <w:bookmarkStart w:id="194" w:name="_Toc429332447"/>
      <w:bookmarkStart w:id="195" w:name="_Toc429318225"/>
      <w:r w:rsidRPr="000D61BE">
        <w:rPr>
          <w:rFonts w:ascii="Calibri" w:eastAsia="Calibri" w:hAnsi="Calibri" w:cs="Arial"/>
          <w:lang w:val="es-ES"/>
        </w:rPr>
        <w:t>Figura 18. Pantalla de Parámetros de Instalación utilizada en la Aplicación de la Medición del % de Sólidos</w:t>
      </w:r>
      <w:bookmarkEnd w:id="190"/>
      <w:bookmarkEnd w:id="191"/>
      <w:bookmarkEnd w:id="192"/>
      <w:bookmarkEnd w:id="193"/>
      <w:bookmarkEnd w:id="194"/>
      <w:bookmarkEnd w:id="195"/>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ind w:left="120"/>
        <w:outlineLvl w:val="1"/>
        <w:rPr>
          <w:rFonts w:ascii="Calibri" w:eastAsia="Arial" w:hAnsi="Calibri" w:cs="Arial"/>
          <w:bCs/>
          <w:szCs w:val="29"/>
          <w:lang w:val="es-ES"/>
        </w:rPr>
      </w:pPr>
      <w:bookmarkStart w:id="196" w:name="_Toc449111294"/>
      <w:bookmarkStart w:id="197" w:name="_Toc449016652"/>
      <w:bookmarkStart w:id="198" w:name="_Toc449015893"/>
      <w:bookmarkStart w:id="199" w:name="_Toc449004647"/>
      <w:bookmarkStart w:id="200" w:name="_Toc429332448"/>
      <w:bookmarkStart w:id="201" w:name="_Toc429318226"/>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ind w:left="120"/>
        <w:outlineLvl w:val="1"/>
        <w:rPr>
          <w:rFonts w:ascii="Calibri" w:eastAsia="Arial" w:hAnsi="Calibri" w:cs="Arial"/>
          <w:bCs/>
          <w:szCs w:val="29"/>
          <w:lang w:val="es-ES"/>
        </w:rPr>
      </w:pPr>
      <w:bookmarkStart w:id="202" w:name="_Toc449358823"/>
      <w:bookmarkStart w:id="203" w:name="_Toc449358238"/>
      <w:bookmarkStart w:id="204" w:name="_Toc449357803"/>
      <w:bookmarkStart w:id="205" w:name="_Toc470699163"/>
      <w:r w:rsidRPr="000D61BE">
        <w:rPr>
          <w:rFonts w:ascii="Calibri" w:eastAsia="Arial" w:hAnsi="Calibri" w:cs="Arial"/>
          <w:bCs/>
          <w:szCs w:val="29"/>
          <w:lang w:val="es-ES"/>
        </w:rPr>
        <w:t>Si se utiliza la Aplicación de la Medición de la Densidad, la Sección 3 de la Pantalla mencionada más arriba tiene la siguiente vista.</w:t>
      </w:r>
      <w:bookmarkEnd w:id="196"/>
      <w:bookmarkEnd w:id="197"/>
      <w:bookmarkEnd w:id="198"/>
      <w:bookmarkEnd w:id="199"/>
      <w:bookmarkEnd w:id="200"/>
      <w:bookmarkEnd w:id="201"/>
      <w:bookmarkEnd w:id="202"/>
      <w:bookmarkEnd w:id="203"/>
      <w:bookmarkEnd w:id="204"/>
      <w:bookmarkEnd w:id="205"/>
    </w:p>
    <w:p w:rsidR="0075191E" w:rsidRPr="000D61BE" w:rsidRDefault="0075191E" w:rsidP="0075191E">
      <w:pPr>
        <w:ind w:left="120"/>
        <w:outlineLvl w:val="1"/>
        <w:rPr>
          <w:rFonts w:ascii="Calibri" w:eastAsia="Arial" w:hAnsi="Calibri" w:cs="Arial"/>
          <w:bCs/>
          <w:szCs w:val="29"/>
          <w:lang w:val="es-ES"/>
        </w:rPr>
      </w:pPr>
    </w:p>
    <w:p w:rsidR="0075191E" w:rsidRPr="000D61BE" w:rsidRDefault="0075191E" w:rsidP="0075191E">
      <w:pPr>
        <w:ind w:left="120"/>
        <w:jc w:val="center"/>
        <w:outlineLvl w:val="1"/>
        <w:rPr>
          <w:rFonts w:ascii="Calibri" w:eastAsia="Arial" w:hAnsi="Calibri" w:cs="Arial"/>
          <w:bCs/>
          <w:szCs w:val="29"/>
          <w:lang w:val="es-ES"/>
        </w:rPr>
      </w:pPr>
      <w:bookmarkStart w:id="206" w:name="_Toc449358824"/>
      <w:bookmarkStart w:id="207" w:name="_Toc449358239"/>
      <w:bookmarkStart w:id="208" w:name="_Toc449357804"/>
      <w:bookmarkStart w:id="209" w:name="_Toc449111295"/>
      <w:bookmarkStart w:id="210" w:name="_Toc449016653"/>
      <w:bookmarkStart w:id="211" w:name="_Toc449015894"/>
      <w:bookmarkStart w:id="212" w:name="_Toc449004648"/>
      <w:bookmarkStart w:id="213" w:name="_Toc429332449"/>
      <w:bookmarkStart w:id="214" w:name="_Toc429318227"/>
      <w:bookmarkStart w:id="215" w:name="_Toc470699164"/>
      <w:r w:rsidRPr="000D61BE">
        <w:rPr>
          <w:rFonts w:ascii="Arial" w:eastAsia="Arial" w:hAnsi="Arial" w:cs="Arial"/>
          <w:b/>
          <w:bCs/>
          <w:noProof/>
          <w:sz w:val="29"/>
          <w:szCs w:val="29"/>
          <w:lang w:val="en-US" w:eastAsia="en-US" w:bidi="ar-SA"/>
        </w:rPr>
        <w:drawing>
          <wp:inline distT="0" distB="0" distL="0" distR="0" wp14:anchorId="220CBA05" wp14:editId="5D492942">
            <wp:extent cx="2286000" cy="1466215"/>
            <wp:effectExtent l="19050" t="0" r="0"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1466215"/>
                    </a:xfrm>
                    <a:prstGeom prst="rect">
                      <a:avLst/>
                    </a:prstGeom>
                    <a:noFill/>
                    <a:ln w="28575">
                      <a:noFill/>
                    </a:ln>
                  </pic:spPr>
                </pic:pic>
              </a:graphicData>
            </a:graphic>
          </wp:inline>
        </w:drawing>
      </w:r>
      <w:bookmarkEnd w:id="206"/>
      <w:bookmarkEnd w:id="207"/>
      <w:bookmarkEnd w:id="208"/>
      <w:bookmarkEnd w:id="209"/>
      <w:bookmarkEnd w:id="210"/>
      <w:bookmarkEnd w:id="211"/>
      <w:bookmarkEnd w:id="212"/>
      <w:bookmarkEnd w:id="213"/>
      <w:bookmarkEnd w:id="214"/>
      <w:bookmarkEnd w:id="215"/>
    </w:p>
    <w:p w:rsidR="0075191E" w:rsidRPr="000D61BE" w:rsidRDefault="0075191E" w:rsidP="0075191E">
      <w:pPr>
        <w:ind w:left="120"/>
        <w:jc w:val="center"/>
        <w:outlineLvl w:val="1"/>
        <w:rPr>
          <w:rFonts w:ascii="Calibri" w:eastAsia="Calibri" w:hAnsi="Calibri" w:cs="Arial"/>
          <w:lang w:val="es-ES" w:eastAsia="en-US" w:bidi="ar-SA"/>
        </w:rPr>
      </w:pPr>
      <w:bookmarkStart w:id="216" w:name="_Toc449358825"/>
      <w:bookmarkStart w:id="217" w:name="_Toc449358240"/>
      <w:bookmarkStart w:id="218" w:name="_Toc449357805"/>
      <w:bookmarkStart w:id="219" w:name="_Toc470699165"/>
      <w:r w:rsidRPr="000D61BE">
        <w:rPr>
          <w:rFonts w:ascii="Calibri" w:eastAsia="Calibri" w:hAnsi="Calibri" w:cs="Arial"/>
          <w:lang w:val="es-ES" w:eastAsia="en-US" w:bidi="ar-SA"/>
        </w:rPr>
        <w:t>Figura 19. Unidades de Instalación de la medición de la densidad para la salida del Density Mete</w:t>
      </w:r>
      <w:bookmarkEnd w:id="216"/>
      <w:bookmarkEnd w:id="217"/>
      <w:bookmarkEnd w:id="218"/>
      <w:r w:rsidRPr="000D61BE">
        <w:rPr>
          <w:rFonts w:ascii="Calibri" w:eastAsia="Calibri" w:hAnsi="Calibri" w:cs="Arial"/>
          <w:lang w:val="es-ES" w:eastAsia="en-US" w:bidi="ar-SA"/>
        </w:rPr>
        <w:t>r</w:t>
      </w:r>
      <w:bookmarkEnd w:id="219"/>
    </w:p>
    <w:p w:rsidR="0075191E" w:rsidRPr="000D61BE" w:rsidRDefault="0075191E" w:rsidP="0075191E">
      <w:pPr>
        <w:ind w:left="120"/>
        <w:jc w:val="center"/>
        <w:outlineLvl w:val="1"/>
        <w:rPr>
          <w:rFonts w:ascii="Calibri" w:eastAsia="Arial" w:hAnsi="Calibri" w:cs="Arial"/>
          <w:bCs/>
          <w:szCs w:val="29"/>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Si encuentra algún valor de configuración que se encuentren insertados de manera incorrecta, haga clic en OK sobre la pantalla de Setup Parameters (Parámetros de Instalación, figura 18) y se lo llevará de vuelta a la pantalla final del asistente de instalación, de la cual usted puede hacer clic repetidamente en el botón de Back (Atrás) para encontrar la pantalla en la cual haya insertado un valor incorrecto. Luego de corregir todos los valores de parámetros de instalación incorrectos, usted navegará hacia la pantalla final haciendo clic repetidamente sobre el botón de Continue (Continuar). Luego haga clic en OK para completar el proceso de instalación de los parámetros.</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Luego de que el proceso de instalación se haya completado, se le preguntará si usted es un usuario de primera vez. Confirmándolo, usted le indica continuar al asistente para que lo guíe a través de los siguientes pasos de Adaptation (Adaptación) y Calibration (Calibración). En caso contrario, se le ofrecerá un menú de comandos para elegir para operar luego el instrumento.</w:t>
      </w:r>
    </w:p>
    <w:p w:rsidR="0075191E" w:rsidRPr="000D61BE" w:rsidRDefault="0075191E" w:rsidP="0075191E">
      <w:pPr>
        <w:spacing w:after="0"/>
        <w:outlineLvl w:val="0"/>
        <w:rPr>
          <w:rFonts w:ascii="Arial" w:eastAsia="Arial" w:hAnsi="Arial" w:cs="Arial"/>
          <w:b/>
          <w:bCs/>
          <w:spacing w:val="-2"/>
          <w:sz w:val="40"/>
          <w:szCs w:val="32"/>
          <w:u w:val="single"/>
          <w:lang w:val="es-ES"/>
        </w:rPr>
      </w:pPr>
    </w:p>
    <w:p w:rsidR="0075191E" w:rsidRPr="000D61BE" w:rsidRDefault="0075191E" w:rsidP="0075191E">
      <w:pPr>
        <w:spacing w:after="0"/>
        <w:outlineLvl w:val="0"/>
        <w:rPr>
          <w:rFonts w:ascii="Calibri" w:eastAsia="Arial" w:hAnsi="Calibri" w:cs="Arial"/>
          <w:b/>
          <w:bCs/>
          <w:spacing w:val="-2"/>
          <w:sz w:val="40"/>
          <w:szCs w:val="32"/>
          <w:u w:val="single"/>
          <w:lang w:val="es-ES"/>
        </w:rPr>
      </w:pPr>
    </w:p>
    <w:p w:rsidR="0075191E" w:rsidRPr="000D61BE" w:rsidRDefault="0075191E" w:rsidP="0075191E">
      <w:pPr>
        <w:rPr>
          <w:rFonts w:ascii="Calibri" w:eastAsia="Arial" w:hAnsi="Calibri" w:cs="Arial"/>
          <w:b/>
          <w:bCs/>
          <w:spacing w:val="-2"/>
          <w:sz w:val="40"/>
          <w:szCs w:val="32"/>
          <w:u w:val="single" w:color="000000"/>
          <w:lang w:val="es-ES"/>
        </w:rPr>
      </w:pPr>
      <w:r w:rsidRPr="000D61BE">
        <w:rPr>
          <w:rFonts w:ascii="Calibri" w:eastAsia="Calibri" w:hAnsi="Calibri" w:cs="Arial"/>
          <w:spacing w:val="-2"/>
          <w:sz w:val="40"/>
          <w:lang w:val="es-ES"/>
        </w:rPr>
        <w:br w:type="page"/>
      </w:r>
    </w:p>
    <w:p w:rsidR="0075191E" w:rsidRPr="000D61BE" w:rsidRDefault="0075191E" w:rsidP="0075191E">
      <w:pPr>
        <w:spacing w:after="0"/>
        <w:outlineLvl w:val="0"/>
        <w:rPr>
          <w:rFonts w:ascii="Calibri" w:eastAsia="Arial" w:hAnsi="Calibri" w:cs="Arial"/>
          <w:b/>
          <w:bCs/>
          <w:sz w:val="32"/>
          <w:szCs w:val="32"/>
          <w:u w:val="single"/>
          <w:lang w:val="es-ES"/>
        </w:rPr>
      </w:pPr>
      <w:bookmarkStart w:id="220" w:name="_Toc449358826"/>
      <w:bookmarkStart w:id="221" w:name="_Toc470699166"/>
      <w:r w:rsidRPr="000D61BE">
        <w:rPr>
          <w:rFonts w:ascii="Calibri" w:eastAsia="Arial" w:hAnsi="Calibri" w:cs="Arial"/>
          <w:b/>
          <w:bCs/>
          <w:spacing w:val="-2"/>
          <w:sz w:val="40"/>
          <w:szCs w:val="32"/>
          <w:u w:val="single"/>
          <w:lang w:val="es-ES"/>
        </w:rPr>
        <w:lastRenderedPageBreak/>
        <w:t>C</w:t>
      </w:r>
      <w:r w:rsidRPr="000D61BE">
        <w:rPr>
          <w:rFonts w:ascii="Calibri" w:eastAsia="Arial" w:hAnsi="Calibri" w:cs="Arial"/>
          <w:b/>
          <w:bCs/>
          <w:spacing w:val="-2"/>
          <w:sz w:val="32"/>
          <w:szCs w:val="32"/>
          <w:u w:val="single"/>
          <w:lang w:val="es-ES"/>
        </w:rPr>
        <w:t>APÍTULO</w:t>
      </w:r>
      <w:r w:rsidR="00325E6F">
        <w:rPr>
          <w:rFonts w:ascii="Calibri" w:eastAsia="Arial" w:hAnsi="Calibri" w:cs="Arial"/>
          <w:b/>
          <w:bCs/>
          <w:spacing w:val="-2"/>
          <w:sz w:val="32"/>
          <w:szCs w:val="32"/>
          <w:u w:val="single"/>
          <w:lang w:val="es-ES"/>
        </w:rPr>
        <w:t xml:space="preserve"> </w:t>
      </w:r>
      <w:r w:rsidRPr="000D61BE">
        <w:rPr>
          <w:rFonts w:ascii="Calibri" w:eastAsia="Arial" w:hAnsi="Calibri" w:cs="Arial"/>
          <w:b/>
          <w:bCs/>
          <w:sz w:val="40"/>
          <w:szCs w:val="32"/>
          <w:u w:val="single"/>
          <w:lang w:val="es-ES"/>
        </w:rPr>
        <w:t>5</w:t>
      </w:r>
      <w:r w:rsidRPr="000D61BE">
        <w:rPr>
          <w:rFonts w:ascii="Calibri" w:eastAsia="Arial" w:hAnsi="Calibri" w:cs="Arial"/>
          <w:b/>
          <w:bCs/>
          <w:spacing w:val="-22"/>
          <w:sz w:val="40"/>
          <w:szCs w:val="32"/>
          <w:u w:val="single"/>
          <w:lang w:val="es-ES"/>
        </w:rPr>
        <w:t xml:space="preserve">. </w:t>
      </w:r>
      <w:bookmarkEnd w:id="220"/>
      <w:r w:rsidRPr="000D61BE">
        <w:rPr>
          <w:rFonts w:ascii="Calibri" w:eastAsia="Arial" w:hAnsi="Calibri" w:cs="Arial"/>
          <w:b/>
          <w:bCs/>
          <w:sz w:val="32"/>
          <w:szCs w:val="32"/>
          <w:u w:val="single"/>
          <w:lang w:val="es-ES"/>
        </w:rPr>
        <w:t>ADAPTACIÓN</w:t>
      </w:r>
      <w:bookmarkEnd w:id="221"/>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 xml:space="preserve">La Adaptation </w:t>
      </w:r>
      <w:r w:rsidR="00325E6F">
        <w:rPr>
          <w:rFonts w:ascii="Calibri" w:eastAsia="Calibri" w:hAnsi="Calibri" w:cs="Arial"/>
          <w:lang w:val="es-ES"/>
        </w:rPr>
        <w:t xml:space="preserve">(Adaptación) </w:t>
      </w:r>
      <w:r w:rsidRPr="000D61BE">
        <w:rPr>
          <w:rFonts w:ascii="Calibri" w:eastAsia="Calibri" w:hAnsi="Calibri" w:cs="Arial"/>
          <w:lang w:val="es-ES"/>
        </w:rPr>
        <w:t>es un proceso que configura automáticamente los valores mínimos de la fuerza de strike y el incremento de amplificación para los cuales se satisfacen los criterios de calidad de la señal obtenida. Luego de ingresar a la fase de Adaptation (Adaptación) como usuario de primera vez o seleccionando la línea de Adaptación del menú, usted tendrá que iniciar el proceso haciendo clic en Start</w:t>
      </w:r>
      <w:r w:rsidR="00325E6F">
        <w:rPr>
          <w:rFonts w:ascii="Calibri" w:eastAsia="Calibri" w:hAnsi="Calibri" w:cs="Arial"/>
          <w:lang w:val="es-ES"/>
        </w:rPr>
        <w:t xml:space="preserve"> </w:t>
      </w:r>
      <w:r w:rsidRPr="000D61BE">
        <w:rPr>
          <w:rFonts w:ascii="Calibri" w:eastAsia="Calibri" w:hAnsi="Calibri" w:cs="Arial"/>
          <w:lang w:val="es-ES"/>
        </w:rPr>
        <w:t>Adaptation (Comenzar la Adaptación) en la siguiente ventana.</w:t>
      </w:r>
    </w:p>
    <w:p w:rsidR="0075191E" w:rsidRPr="000D61BE" w:rsidRDefault="0075191E" w:rsidP="0075191E">
      <w:pPr>
        <w:rPr>
          <w:rFonts w:ascii="Calibri" w:eastAsia="Calibri" w:hAnsi="Calibri" w:cs="Arial"/>
          <w:lang w:val="es-ES"/>
        </w:rPr>
      </w:pPr>
    </w:p>
    <w:p w:rsidR="0075191E" w:rsidRPr="000D61BE" w:rsidRDefault="0075191E" w:rsidP="0075191E">
      <w:pPr>
        <w:jc w:val="center"/>
        <w:rPr>
          <w:rFonts w:ascii="Calibri" w:eastAsia="Calibri" w:hAnsi="Calibri" w:cs="Arial"/>
          <w:lang w:val="es-ES"/>
        </w:rPr>
      </w:pPr>
      <w:r w:rsidRPr="000D61BE">
        <w:rPr>
          <w:rFonts w:ascii="Calibri" w:eastAsia="Calibri" w:hAnsi="Calibri" w:cs="Arial"/>
          <w:noProof/>
          <w:lang w:val="en-US" w:eastAsia="en-US" w:bidi="ar-SA"/>
        </w:rPr>
        <w:drawing>
          <wp:inline distT="0" distB="0" distL="0" distR="0" wp14:anchorId="5AC0A1D7" wp14:editId="2B0D9F48">
            <wp:extent cx="2708910" cy="1544320"/>
            <wp:effectExtent l="19050" t="0" r="0" b="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8910" cy="1544320"/>
                    </a:xfrm>
                    <a:prstGeom prst="rect">
                      <a:avLst/>
                    </a:prstGeom>
                    <a:noFill/>
                    <a:ln w="28575">
                      <a:noFill/>
                    </a:ln>
                  </pic:spPr>
                </pic:pic>
              </a:graphicData>
            </a:graphic>
          </wp:inline>
        </w:drawing>
      </w: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Comenzará el proceso de adaptación. El botón de Comenzar Adaptación se cambiará automáticamente al estado de Detener Adaptación. El proceso de adaptación demora aproximadamente tres minutos.</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Puede detener el proceso de adaptación en cualquier momento. Si usted elije hacer clic en “Stop Strike Adaptation” (Detener Adaptación de Strike) usted será dirigido al inicio del proceso de adaptación para cuando quiera continuar pero usted seguirá siendo tratado como usuario de primera vez si lo era.</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Si usted detiene el proceso de adaptación haciendo clic en “Salir”, a usted se lo llevará ala la Ventana Principal y no podrá ser más usuario de primera vez.</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Se confirmará que la adaptación se ha completado. Haga clic en OK para que se lo lleve al siguiente paso.</w:t>
      </w: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t xml:space="preserve">Si algo sale mal, el sistema le dirá “Cannot complete adaptation” (No se pudo completar la adaptación). Haga clic en Ok y a usted se lo llevará al principio del proceso de Adaptación. En este punto usted necesitará consultar la sección de Resolución de Problemas de este Manual para informarse sobre qué causó la falla.   </w:t>
      </w:r>
    </w:p>
    <w:p w:rsidR="0075191E" w:rsidRPr="000D61BE" w:rsidRDefault="0075191E" w:rsidP="0075191E">
      <w:pPr>
        <w:rPr>
          <w:rFonts w:ascii="Calibri" w:eastAsia="Calibri" w:hAnsi="Calibri" w:cs="Arial"/>
          <w:lang w:val="es-ES"/>
        </w:rPr>
      </w:pPr>
    </w:p>
    <w:p w:rsidR="0075191E" w:rsidRPr="000D61BE" w:rsidRDefault="0075191E" w:rsidP="0075191E">
      <w:pPr>
        <w:jc w:val="center"/>
        <w:rPr>
          <w:rFonts w:ascii="Calibri" w:eastAsia="Calibri" w:hAnsi="Calibri" w:cs="Arial"/>
          <w:lang w:val="es-ES"/>
        </w:rPr>
      </w:pPr>
      <w:r w:rsidRPr="000D61BE">
        <w:rPr>
          <w:rFonts w:ascii="Calibri" w:eastAsia="Calibri" w:hAnsi="Calibri" w:cs="Arial"/>
          <w:noProof/>
          <w:lang w:val="en-US" w:eastAsia="en-US" w:bidi="ar-SA"/>
        </w:rPr>
        <w:drawing>
          <wp:inline distT="0" distB="0" distL="0" distR="0" wp14:anchorId="44A44F65" wp14:editId="6E869F0B">
            <wp:extent cx="2726055" cy="1561465"/>
            <wp:effectExtent l="19050" t="0" r="0" b="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6055" cy="1561465"/>
                    </a:xfrm>
                    <a:prstGeom prst="rect">
                      <a:avLst/>
                    </a:prstGeom>
                    <a:noFill/>
                    <a:ln w="38100">
                      <a:noFill/>
                    </a:ln>
                  </pic:spPr>
                </pic:pic>
              </a:graphicData>
            </a:graphic>
          </wp:inline>
        </w:drawing>
      </w: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p>
    <w:p w:rsidR="0075191E" w:rsidRPr="000D61BE" w:rsidRDefault="0075191E" w:rsidP="0075191E">
      <w:pPr>
        <w:rPr>
          <w:rFonts w:ascii="Calibri" w:eastAsia="Calibri" w:hAnsi="Calibri" w:cs="Arial"/>
          <w:lang w:val="es-ES"/>
        </w:rPr>
      </w:pPr>
      <w:r w:rsidRPr="000D61BE">
        <w:rPr>
          <w:rFonts w:ascii="Calibri" w:eastAsia="Calibri" w:hAnsi="Calibri" w:cs="Arial"/>
          <w:lang w:val="es-ES"/>
        </w:rPr>
        <w:br w:type="page"/>
      </w:r>
    </w:p>
    <w:p w:rsidR="0075191E" w:rsidRPr="000D61BE" w:rsidRDefault="0075191E" w:rsidP="0075191E">
      <w:pPr>
        <w:jc w:val="center"/>
        <w:rPr>
          <w:rFonts w:ascii="Calibri" w:eastAsia="Calibri" w:hAnsi="Calibri" w:cs="Arial"/>
          <w:sz w:val="44"/>
          <w:lang w:val="es-ES"/>
        </w:rPr>
      </w:pPr>
    </w:p>
    <w:p w:rsidR="0075191E" w:rsidRPr="000D61BE" w:rsidRDefault="0075191E" w:rsidP="0075191E">
      <w:pPr>
        <w:jc w:val="center"/>
        <w:rPr>
          <w:rFonts w:ascii="Calibri" w:eastAsia="Calibri" w:hAnsi="Calibri" w:cs="Arial"/>
          <w:sz w:val="44"/>
          <w:lang w:val="es-ES"/>
        </w:rPr>
      </w:pPr>
    </w:p>
    <w:p w:rsidR="0075191E" w:rsidRPr="000D61BE" w:rsidRDefault="0075191E" w:rsidP="0075191E">
      <w:pPr>
        <w:jc w:val="center"/>
        <w:rPr>
          <w:rFonts w:ascii="Calibri" w:eastAsia="Calibri" w:hAnsi="Calibri" w:cs="Arial"/>
          <w:sz w:val="44"/>
          <w:lang w:val="es-ES"/>
        </w:rPr>
      </w:pPr>
    </w:p>
    <w:p w:rsidR="0075191E" w:rsidRPr="000D61BE" w:rsidRDefault="0075191E" w:rsidP="0075191E">
      <w:pPr>
        <w:jc w:val="center"/>
        <w:rPr>
          <w:rFonts w:ascii="Calibri" w:eastAsia="Calibri" w:hAnsi="Calibri" w:cs="Arial"/>
          <w:sz w:val="44"/>
          <w:lang w:val="es-ES"/>
        </w:rPr>
      </w:pPr>
    </w:p>
    <w:p w:rsidR="0075191E" w:rsidRPr="000D61BE" w:rsidRDefault="0075191E" w:rsidP="0075191E">
      <w:pPr>
        <w:jc w:val="center"/>
        <w:rPr>
          <w:rFonts w:ascii="Calibri" w:eastAsia="Calibri" w:hAnsi="Calibri" w:cs="Arial"/>
          <w:sz w:val="44"/>
          <w:lang w:val="es-ES"/>
        </w:rPr>
      </w:pPr>
    </w:p>
    <w:p w:rsidR="00100A13" w:rsidRPr="000D61BE" w:rsidRDefault="0075191E" w:rsidP="0075191E">
      <w:pPr>
        <w:jc w:val="center"/>
        <w:rPr>
          <w:sz w:val="44"/>
          <w:lang w:val="es-ES"/>
        </w:rPr>
      </w:pPr>
      <w:r w:rsidRPr="000D61BE">
        <w:rPr>
          <w:rFonts w:ascii="Calibri" w:eastAsia="Calibri" w:hAnsi="Calibri" w:cs="Arial"/>
          <w:sz w:val="44"/>
          <w:lang w:val="es-ES"/>
        </w:rPr>
        <w:t>PÁGINA DEJADA EN BLANCO INTENCIONALMENT</w:t>
      </w:r>
      <w:r w:rsidR="00100A13" w:rsidRPr="000D61BE">
        <w:rPr>
          <w:sz w:val="44"/>
          <w:lang w:val="es-ES"/>
        </w:rPr>
        <w:t>E</w:t>
      </w:r>
    </w:p>
    <w:p w:rsidR="00100A13" w:rsidRPr="000D61BE" w:rsidRDefault="00100A13" w:rsidP="00100A13">
      <w:pPr>
        <w:jc w:val="center"/>
        <w:rPr>
          <w:sz w:val="44"/>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spacing w:val="-2"/>
          <w:sz w:val="40"/>
          <w:lang w:val="es-ES"/>
        </w:rPr>
      </w:pPr>
      <w:r w:rsidRPr="000D61BE">
        <w:rPr>
          <w:spacing w:val="-2"/>
          <w:sz w:val="40"/>
          <w:lang w:val="es-ES"/>
        </w:rPr>
        <w:br w:type="page"/>
      </w:r>
    </w:p>
    <w:p w:rsidR="00100A13" w:rsidRPr="000D61BE" w:rsidRDefault="00100A13" w:rsidP="008337F9">
      <w:pPr>
        <w:pStyle w:val="Heading1"/>
        <w:spacing w:before="0" w:after="0"/>
        <w:ind w:left="0"/>
        <w:rPr>
          <w:rFonts w:asciiTheme="minorHAnsi" w:hAnsiTheme="minorHAnsi"/>
          <w:lang w:val="es-ES"/>
        </w:rPr>
      </w:pPr>
      <w:bookmarkStart w:id="222" w:name="_Toc470699167"/>
      <w:r w:rsidRPr="000D61BE">
        <w:rPr>
          <w:rFonts w:asciiTheme="minorHAnsi" w:hAnsiTheme="minorHAnsi"/>
          <w:spacing w:val="-2"/>
          <w:sz w:val="40"/>
          <w:lang w:val="es-ES"/>
        </w:rPr>
        <w:lastRenderedPageBreak/>
        <w:t>C</w:t>
      </w:r>
      <w:r w:rsidRPr="000D61BE">
        <w:rPr>
          <w:rFonts w:asciiTheme="minorHAnsi" w:hAnsiTheme="minorHAnsi"/>
          <w:spacing w:val="-2"/>
          <w:lang w:val="es-ES"/>
        </w:rPr>
        <w:t xml:space="preserve">APÍTULO </w:t>
      </w:r>
      <w:r w:rsidR="008337F9" w:rsidRPr="000D61BE">
        <w:rPr>
          <w:rFonts w:asciiTheme="minorHAnsi" w:hAnsiTheme="minorHAnsi"/>
          <w:sz w:val="40"/>
          <w:lang w:val="es-ES"/>
        </w:rPr>
        <w:t>6</w:t>
      </w:r>
      <w:r w:rsidRPr="000D61BE">
        <w:rPr>
          <w:rFonts w:asciiTheme="minorHAnsi" w:hAnsiTheme="minorHAnsi"/>
          <w:sz w:val="40"/>
          <w:lang w:val="es-ES"/>
        </w:rPr>
        <w:t xml:space="preserve"> - </w:t>
      </w:r>
      <w:r w:rsidRPr="000D61BE">
        <w:rPr>
          <w:rFonts w:asciiTheme="minorHAnsi" w:hAnsiTheme="minorHAnsi"/>
          <w:lang w:val="es-ES"/>
        </w:rPr>
        <w:t>CÓMO CALIBRAR</w:t>
      </w:r>
      <w:bookmarkEnd w:id="17"/>
      <w:bookmarkEnd w:id="222"/>
    </w:p>
    <w:p w:rsidR="00100A13" w:rsidRPr="000D61BE" w:rsidRDefault="00100A13" w:rsidP="00100A13">
      <w:pPr>
        <w:spacing w:after="0"/>
        <w:rPr>
          <w:lang w:val="es-ES"/>
        </w:rPr>
      </w:pPr>
    </w:p>
    <w:p w:rsidR="00100A13" w:rsidRPr="000D61BE" w:rsidRDefault="00100A13" w:rsidP="00100A13">
      <w:pPr>
        <w:pStyle w:val="Heading2"/>
        <w:spacing w:after="0"/>
        <w:ind w:left="0"/>
        <w:rPr>
          <w:rFonts w:asciiTheme="minorHAnsi" w:hAnsiTheme="minorHAnsi"/>
          <w:lang w:val="es-ES"/>
        </w:rPr>
      </w:pPr>
      <w:bookmarkStart w:id="223" w:name="_Toc405537880"/>
      <w:bookmarkStart w:id="224" w:name="_Toc470699168"/>
      <w:r w:rsidRPr="000D61BE">
        <w:rPr>
          <w:rFonts w:asciiTheme="minorHAnsi" w:hAnsiTheme="minorHAnsi"/>
          <w:lang w:val="es-ES"/>
        </w:rPr>
        <w:t>INTRODUCCIÓN GENERAL</w:t>
      </w:r>
      <w:bookmarkEnd w:id="223"/>
      <w:bookmarkEnd w:id="224"/>
    </w:p>
    <w:p w:rsidR="00100A13" w:rsidRPr="000D61BE" w:rsidRDefault="00100A13" w:rsidP="00100A13">
      <w:pPr>
        <w:spacing w:after="0"/>
        <w:rPr>
          <w:lang w:val="es-ES"/>
        </w:rPr>
      </w:pPr>
      <w:r w:rsidRPr="000D61BE">
        <w:rPr>
          <w:lang w:val="es-ES"/>
        </w:rPr>
        <w:t>Hay dos maneras para calibrar utilizando el ULTIMO Density Meter:</w:t>
      </w:r>
    </w:p>
    <w:p w:rsidR="00100A13" w:rsidRPr="000D61BE" w:rsidRDefault="00100A13" w:rsidP="00100A13">
      <w:pPr>
        <w:pStyle w:val="ListParagraph"/>
        <w:widowControl/>
        <w:numPr>
          <w:ilvl w:val="0"/>
          <w:numId w:val="24"/>
        </w:numPr>
        <w:spacing w:after="0"/>
        <w:ind w:left="360"/>
        <w:contextualSpacing/>
        <w:rPr>
          <w:lang w:val="es-ES"/>
        </w:rPr>
      </w:pPr>
      <w:r w:rsidRPr="000D61BE">
        <w:rPr>
          <w:lang w:val="es-ES"/>
        </w:rPr>
        <w:t>2-Point Calibration (Calibración de 2 Puntos) y</w:t>
      </w:r>
    </w:p>
    <w:p w:rsidR="00100A13" w:rsidRPr="000D61BE" w:rsidRDefault="00100A13" w:rsidP="00100A13">
      <w:pPr>
        <w:pStyle w:val="ListParagraph"/>
        <w:widowControl/>
        <w:numPr>
          <w:ilvl w:val="0"/>
          <w:numId w:val="24"/>
        </w:numPr>
        <w:spacing w:after="0"/>
        <w:ind w:left="360"/>
        <w:contextualSpacing/>
        <w:rPr>
          <w:lang w:val="es-ES"/>
        </w:rPr>
      </w:pPr>
      <w:r w:rsidRPr="000D61BE">
        <w:rPr>
          <w:lang w:val="es-ES"/>
        </w:rPr>
        <w:t>Single Point Simulated</w:t>
      </w:r>
      <w:r w:rsidR="00325E6F">
        <w:rPr>
          <w:lang w:val="es-ES"/>
        </w:rPr>
        <w:t xml:space="preserve"> </w:t>
      </w:r>
      <w:r w:rsidRPr="000D61BE">
        <w:rPr>
          <w:lang w:val="es-ES"/>
        </w:rPr>
        <w:t>Calibration (Calibración Simulada de Único Punto - Sample-Free Calibration (Calibración libre de Muestras) en versiones antiguas del GUI)</w:t>
      </w:r>
    </w:p>
    <w:p w:rsidR="00100A13" w:rsidRPr="000D61BE" w:rsidRDefault="00100A13" w:rsidP="00100A13">
      <w:pPr>
        <w:widowControl/>
        <w:spacing w:after="0"/>
        <w:contextualSpacing/>
        <w:rPr>
          <w:lang w:val="es-ES"/>
        </w:rPr>
      </w:pPr>
    </w:p>
    <w:p w:rsidR="00100A13" w:rsidRPr="000D61BE" w:rsidRDefault="00100A13" w:rsidP="00100A13">
      <w:pPr>
        <w:widowControl/>
        <w:pBdr>
          <w:top w:val="single" w:sz="12" w:space="1" w:color="auto"/>
          <w:bottom w:val="single" w:sz="12" w:space="1" w:color="auto"/>
        </w:pBdr>
        <w:spacing w:after="0"/>
        <w:contextualSpacing/>
        <w:rPr>
          <w:sz w:val="6"/>
          <w:lang w:val="es-ES"/>
        </w:rPr>
      </w:pPr>
    </w:p>
    <w:p w:rsidR="00100A13" w:rsidRPr="000D61BE" w:rsidRDefault="00100A13" w:rsidP="00100A13">
      <w:pPr>
        <w:widowControl/>
        <w:pBdr>
          <w:top w:val="single" w:sz="12" w:space="1" w:color="auto"/>
          <w:bottom w:val="single" w:sz="12" w:space="1" w:color="auto"/>
        </w:pBdr>
        <w:spacing w:after="0"/>
        <w:contextualSpacing/>
        <w:jc w:val="center"/>
        <w:rPr>
          <w:b/>
          <w:i/>
          <w:lang w:val="es-ES"/>
        </w:rPr>
      </w:pPr>
      <w:r w:rsidRPr="000D61BE">
        <w:rPr>
          <w:b/>
          <w:i/>
          <w:lang w:val="es-ES"/>
        </w:rPr>
        <w:t>Siempre trate de realizar la calibración a un valor nominal de la magnitud de flujo</w:t>
      </w:r>
    </w:p>
    <w:p w:rsidR="00100A13" w:rsidRPr="000D61BE" w:rsidRDefault="00100A13" w:rsidP="00100A13">
      <w:pPr>
        <w:widowControl/>
        <w:pBdr>
          <w:top w:val="single" w:sz="12" w:space="1" w:color="auto"/>
          <w:bottom w:val="single" w:sz="12" w:space="1" w:color="auto"/>
        </w:pBdr>
        <w:spacing w:after="0"/>
        <w:contextualSpacing/>
        <w:jc w:val="center"/>
        <w:rPr>
          <w:b/>
          <w:i/>
          <w:sz w:val="10"/>
          <w:lang w:val="es-ES"/>
        </w:rPr>
      </w:pPr>
    </w:p>
    <w:p w:rsidR="00100A13" w:rsidRPr="000D61BE" w:rsidRDefault="00100A13" w:rsidP="00100A13">
      <w:pPr>
        <w:widowControl/>
        <w:spacing w:after="0"/>
        <w:contextualSpacing/>
        <w:rPr>
          <w:lang w:val="es-ES"/>
        </w:rPr>
      </w:pPr>
    </w:p>
    <w:p w:rsidR="00100A13" w:rsidRPr="000D61BE" w:rsidRDefault="00100A13" w:rsidP="00100A13">
      <w:pPr>
        <w:spacing w:after="0"/>
        <w:rPr>
          <w:lang w:val="es-ES"/>
        </w:rPr>
      </w:pPr>
      <w:r w:rsidRPr="000D61BE">
        <w:rPr>
          <w:u w:val="single"/>
          <w:lang w:val="es-ES"/>
        </w:rPr>
        <w:t xml:space="preserve">La 2-Point Calibration (Calibración de 2 Puntos) </w:t>
      </w:r>
      <w:r w:rsidRPr="000D61BE">
        <w:rPr>
          <w:lang w:val="es-ES"/>
        </w:rPr>
        <w:t>o Single Sample</w:t>
      </w:r>
      <w:r w:rsidR="00325E6F">
        <w:rPr>
          <w:lang w:val="es-ES"/>
        </w:rPr>
        <w:t xml:space="preserve"> </w:t>
      </w:r>
      <w:r w:rsidRPr="000D61BE">
        <w:rPr>
          <w:lang w:val="es-ES"/>
        </w:rPr>
        <w:t>Simulated</w:t>
      </w:r>
      <w:r w:rsidR="00325E6F">
        <w:rPr>
          <w:lang w:val="es-ES"/>
        </w:rPr>
        <w:t xml:space="preserve"> </w:t>
      </w:r>
      <w:r w:rsidRPr="000D61BE">
        <w:rPr>
          <w:lang w:val="es-ES"/>
        </w:rPr>
        <w:t>Calibration (Calibración Simulada de Muestra Única – SC)/</w:t>
      </w:r>
      <w:r w:rsidRPr="000D61BE">
        <w:rPr>
          <w:u w:val="single"/>
          <w:lang w:val="es-ES"/>
        </w:rPr>
        <w:t xml:space="preserve">Sample-Free </w:t>
      </w:r>
      <w:r w:rsidR="000151FF" w:rsidRPr="000D61BE">
        <w:rPr>
          <w:u w:val="single"/>
          <w:lang w:val="es-ES"/>
        </w:rPr>
        <w:t>Calibration</w:t>
      </w:r>
      <w:r w:rsidRPr="000D61BE">
        <w:rPr>
          <w:u w:val="single"/>
          <w:lang w:val="es-ES"/>
        </w:rPr>
        <w:t xml:space="preserve"> (</w:t>
      </w:r>
      <w:r w:rsidR="000151FF" w:rsidRPr="000D61BE">
        <w:rPr>
          <w:u w:val="single"/>
          <w:lang w:val="es-ES"/>
        </w:rPr>
        <w:t>Calibración</w:t>
      </w:r>
      <w:r w:rsidRPr="000D61BE">
        <w:rPr>
          <w:u w:val="single"/>
          <w:lang w:val="es-ES"/>
        </w:rPr>
        <w:t xml:space="preserve"> sin Muestras</w:t>
      </w:r>
      <w:r w:rsidRPr="000D61BE">
        <w:rPr>
          <w:lang w:val="es-ES"/>
        </w:rPr>
        <w:t>; SFC) empieza abriendo el Main</w:t>
      </w:r>
      <w:r w:rsidR="00325E6F">
        <w:rPr>
          <w:lang w:val="es-ES"/>
        </w:rPr>
        <w:t xml:space="preserve"> </w:t>
      </w:r>
      <w:r w:rsidRPr="000D61BE">
        <w:rPr>
          <w:lang w:val="es-ES"/>
        </w:rPr>
        <w:t>Window</w:t>
      </w:r>
      <w:r w:rsidR="00325E6F">
        <w:rPr>
          <w:lang w:val="es-ES"/>
        </w:rPr>
        <w:t xml:space="preserve"> </w:t>
      </w:r>
      <w:r w:rsidRPr="000D61BE">
        <w:rPr>
          <w:lang w:val="es-ES"/>
        </w:rPr>
        <w:t>Menu (Menú de la Ventana Principal) y eligiendo la opción adecuada. Se le guiará a través del proceso y al terminar todos los pasos se le notificará que se ha completado la 2-Point Calibration (Calibración de 2 Puntos) o la SC (Sintonización sin Muestras).</w:t>
      </w:r>
    </w:p>
    <w:p w:rsidR="00100A13" w:rsidRPr="000D61BE" w:rsidRDefault="00100A13" w:rsidP="00100A13">
      <w:pPr>
        <w:spacing w:after="0"/>
        <w:rPr>
          <w:lang w:val="es-ES"/>
        </w:rPr>
      </w:pPr>
    </w:p>
    <w:p w:rsidR="00100A13" w:rsidRPr="000D61BE" w:rsidRDefault="00100A13" w:rsidP="00100A13">
      <w:pPr>
        <w:pStyle w:val="Heading2"/>
        <w:spacing w:after="0"/>
        <w:ind w:left="0"/>
        <w:rPr>
          <w:lang w:val="es-ES"/>
        </w:rPr>
      </w:pPr>
      <w:bookmarkStart w:id="225" w:name="_Toc405537881"/>
      <w:bookmarkStart w:id="226" w:name="_Toc470699169"/>
      <w:r w:rsidRPr="000D61BE">
        <w:rPr>
          <w:lang w:val="es-ES"/>
        </w:rPr>
        <w:t>2-POINT CALIBRATION (CALIBRACIÓN DE 2 PUNTOS)</w:t>
      </w:r>
      <w:bookmarkEnd w:id="225"/>
      <w:bookmarkEnd w:id="226"/>
    </w:p>
    <w:p w:rsidR="00100A13" w:rsidRPr="000D61BE" w:rsidRDefault="00100A13" w:rsidP="00100A13">
      <w:pPr>
        <w:pStyle w:val="Heading2"/>
        <w:spacing w:after="0"/>
        <w:ind w:left="0"/>
        <w:rPr>
          <w:b w:val="0"/>
          <w:lang w:val="es-ES"/>
        </w:rPr>
      </w:pPr>
    </w:p>
    <w:p w:rsidR="00100A13" w:rsidRPr="000D61BE" w:rsidRDefault="00100A13" w:rsidP="00100A13">
      <w:pPr>
        <w:spacing w:after="0"/>
        <w:rPr>
          <w:lang w:val="es-ES"/>
        </w:rPr>
      </w:pPr>
      <w:r w:rsidRPr="000D61BE">
        <w:rPr>
          <w:lang w:val="es-ES"/>
        </w:rPr>
        <w:t>Se debería usar la 2-Point Calibration (Calibración de 2 Puntos) cuando pueda tomar muestras que sean representativas de los extremos del rango normal de los valores de densidad típicos para el material medido. Si tomar muestras es demasiado difícil o no posible en absoluto, entonces se debe usar el método de Single Sample</w:t>
      </w:r>
      <w:r w:rsidR="00325E6F">
        <w:rPr>
          <w:lang w:val="es-ES"/>
        </w:rPr>
        <w:t xml:space="preserve"> </w:t>
      </w:r>
      <w:r w:rsidRPr="000D61BE">
        <w:rPr>
          <w:lang w:val="es-ES"/>
        </w:rPr>
        <w:t>Simulated</w:t>
      </w:r>
      <w:r w:rsidR="00325E6F">
        <w:rPr>
          <w:lang w:val="es-ES"/>
        </w:rPr>
        <w:t xml:space="preserve"> </w:t>
      </w:r>
      <w:r w:rsidRPr="000D61BE">
        <w:rPr>
          <w:lang w:val="es-ES"/>
        </w:rPr>
        <w:t>Calibration (Calibración Simulada de Una sola muestra).</w:t>
      </w:r>
    </w:p>
    <w:p w:rsidR="00100A13" w:rsidRPr="000D61BE" w:rsidRDefault="00100A13" w:rsidP="00100A13">
      <w:pPr>
        <w:spacing w:after="0"/>
        <w:rPr>
          <w:lang w:val="es-ES"/>
        </w:rPr>
      </w:pPr>
    </w:p>
    <w:p w:rsidR="00100A13" w:rsidRPr="000D61BE" w:rsidRDefault="00100A13" w:rsidP="00100A13">
      <w:pPr>
        <w:pStyle w:val="Heading2"/>
        <w:spacing w:after="0"/>
        <w:ind w:left="0"/>
        <w:rPr>
          <w:lang w:val="es-ES"/>
        </w:rPr>
      </w:pPr>
      <w:bookmarkStart w:id="227" w:name="_Toc409287815"/>
      <w:bookmarkStart w:id="228" w:name="_Toc405537882"/>
      <w:bookmarkStart w:id="229" w:name="_Toc470699170"/>
      <w:r w:rsidRPr="000D61BE">
        <w:rPr>
          <w:lang w:val="es-ES"/>
        </w:rPr>
        <w:t>SINGLE SAMPLE SIMULATED CALIBRATION (CALIBRACIÓN SIMULADA DE UNA SOLA MUESTRA; SC)</w:t>
      </w:r>
      <w:bookmarkEnd w:id="227"/>
      <w:bookmarkEnd w:id="228"/>
      <w:bookmarkEnd w:id="229"/>
    </w:p>
    <w:p w:rsidR="00100A13" w:rsidRPr="000D61BE" w:rsidRDefault="00100A13" w:rsidP="00100A13">
      <w:pPr>
        <w:pStyle w:val="Heading2"/>
        <w:spacing w:after="0"/>
        <w:ind w:left="0"/>
        <w:rPr>
          <w:b w:val="0"/>
          <w:lang w:val="es-ES"/>
        </w:rPr>
      </w:pPr>
    </w:p>
    <w:p w:rsidR="00100A13" w:rsidRPr="000D61BE" w:rsidRDefault="00100A13" w:rsidP="00100A13">
      <w:pPr>
        <w:spacing w:after="0"/>
        <w:rPr>
          <w:lang w:val="es-ES"/>
        </w:rPr>
      </w:pPr>
      <w:r w:rsidRPr="000D61BE">
        <w:rPr>
          <w:lang w:val="es-ES"/>
        </w:rPr>
        <w:t>La SC (Calibración Simulada de Una sola muestra) se utiliza para realizar una calibración cuando no sea posible tomar muestras o sea inconveniente. Se trata de utilizar un cálculo aproximado de la densidad del material que fluye a través de la tubería y utilizar este cálculo aproximado y su juicio para crear y seleccionar de varias curvas de calibración posibles.</w:t>
      </w:r>
    </w:p>
    <w:p w:rsidR="00100A13" w:rsidRPr="000D61BE" w:rsidRDefault="00100A13" w:rsidP="00100A13">
      <w:pPr>
        <w:spacing w:after="0"/>
        <w:rPr>
          <w:lang w:val="es-ES"/>
        </w:rPr>
      </w:pPr>
    </w:p>
    <w:p w:rsidR="00100A13" w:rsidRPr="000D61BE" w:rsidRDefault="00100A13" w:rsidP="00100A13">
      <w:pPr>
        <w:spacing w:after="0"/>
        <w:rPr>
          <w:lang w:val="es-ES"/>
        </w:rPr>
      </w:pPr>
      <w:r w:rsidRPr="000D61BE">
        <w:rPr>
          <w:lang w:val="es-ES"/>
        </w:rPr>
        <w:t>Después de realizar cualquiera de los dos procesos de calibración, se requiere un ajuste</w:t>
      </w:r>
      <w:r w:rsidR="00E122B8">
        <w:rPr>
          <w:lang w:val="es-ES"/>
        </w:rPr>
        <w:t xml:space="preserve"> o sintonización</w:t>
      </w:r>
      <w:r w:rsidRPr="000D61BE">
        <w:rPr>
          <w:lang w:val="es-ES"/>
        </w:rPr>
        <w:t xml:space="preserve"> después de la calibración. Este ajuste se basa en el monitoreo de las lecturas del density meter y su comparación con las lecturas de la densidad del mismo material obtenidas de otro instrumento calibrado o muestras medidas físicamente. La GUI está equipada con el Calibration Curve Correction</w:t>
      </w:r>
      <w:r w:rsidR="00325E6F">
        <w:rPr>
          <w:lang w:val="es-ES"/>
        </w:rPr>
        <w:t xml:space="preserve"> </w:t>
      </w:r>
      <w:r w:rsidRPr="000D61BE">
        <w:rPr>
          <w:lang w:val="es-ES"/>
        </w:rPr>
        <w:t>Utilities (Funciones de Corrección de la Curva de Calibración) al que se puede acceder desde el Main</w:t>
      </w:r>
      <w:r w:rsidR="00325E6F">
        <w:rPr>
          <w:lang w:val="es-ES"/>
        </w:rPr>
        <w:t xml:space="preserve"> </w:t>
      </w:r>
      <w:r w:rsidRPr="000D61BE">
        <w:rPr>
          <w:lang w:val="es-ES"/>
        </w:rPr>
        <w:t>Window</w:t>
      </w:r>
      <w:r w:rsidR="00325E6F">
        <w:rPr>
          <w:lang w:val="es-ES"/>
        </w:rPr>
        <w:t xml:space="preserve"> </w:t>
      </w:r>
      <w:r w:rsidRPr="000D61BE">
        <w:rPr>
          <w:lang w:val="es-ES"/>
        </w:rPr>
        <w:t xml:space="preserve">Menu (Menú de la Ventana Principal).  </w:t>
      </w:r>
    </w:p>
    <w:p w:rsidR="00100A13" w:rsidRPr="000D61BE" w:rsidRDefault="00100A13" w:rsidP="00100A13">
      <w:pPr>
        <w:spacing w:after="0"/>
        <w:rPr>
          <w:lang w:val="es-ES"/>
        </w:rPr>
      </w:pPr>
    </w:p>
    <w:p w:rsidR="00100A13" w:rsidRPr="000D61BE" w:rsidRDefault="00100A13" w:rsidP="00100A13">
      <w:pPr>
        <w:spacing w:after="0"/>
        <w:rPr>
          <w:u w:val="single"/>
          <w:lang w:val="es-ES"/>
        </w:rPr>
      </w:pPr>
      <w:r w:rsidRPr="000D61BE">
        <w:rPr>
          <w:u w:val="single"/>
          <w:lang w:val="es-ES"/>
        </w:rPr>
        <w:t>Aquí se muestra cómo utilizar cualquiera de los dos métodos</w:t>
      </w:r>
    </w:p>
    <w:p w:rsidR="00100A13" w:rsidRPr="000D61BE" w:rsidRDefault="00100A13" w:rsidP="00100A13">
      <w:pPr>
        <w:spacing w:after="0"/>
        <w:rPr>
          <w:lang w:val="es-ES"/>
        </w:rPr>
      </w:pPr>
    </w:p>
    <w:p w:rsidR="00100A13" w:rsidRPr="000D61BE" w:rsidRDefault="00100A13" w:rsidP="00100A13">
      <w:pPr>
        <w:spacing w:after="0"/>
        <w:rPr>
          <w:lang w:val="es-ES"/>
        </w:rPr>
      </w:pPr>
      <w:r w:rsidRPr="000D61BE">
        <w:rPr>
          <w:u w:val="single"/>
          <w:lang w:val="es-ES"/>
        </w:rPr>
        <w:t>2-Point Calibration (Calibración de 2 Puntos)</w:t>
      </w:r>
    </w:p>
    <w:p w:rsidR="00100A13" w:rsidRPr="000D61BE" w:rsidRDefault="00100A13" w:rsidP="00100A13">
      <w:pPr>
        <w:spacing w:after="0"/>
        <w:rPr>
          <w:lang w:val="es-ES"/>
        </w:rPr>
      </w:pPr>
    </w:p>
    <w:p w:rsidR="00100A13" w:rsidRPr="000D61BE" w:rsidRDefault="00100A13" w:rsidP="00100A13">
      <w:pPr>
        <w:widowControl/>
        <w:spacing w:after="0"/>
        <w:contextualSpacing/>
        <w:rPr>
          <w:lang w:val="es-ES"/>
        </w:rPr>
      </w:pPr>
      <w:r w:rsidRPr="000D61BE">
        <w:rPr>
          <w:lang w:val="es-ES"/>
        </w:rPr>
        <w:t>El asistente de calibración GUI le pedirá que tome una muestra. Una vez que lo haga, siga estos pasos:</w:t>
      </w:r>
    </w:p>
    <w:p w:rsidR="00100A13" w:rsidRPr="000D61BE" w:rsidRDefault="00100A13" w:rsidP="00100A13">
      <w:pPr>
        <w:pStyle w:val="ListParagraph"/>
        <w:widowControl/>
        <w:spacing w:after="0"/>
        <w:contextualSpacing/>
        <w:rPr>
          <w:lang w:val="es-ES"/>
        </w:rPr>
      </w:pPr>
    </w:p>
    <w:p w:rsidR="00100A13" w:rsidRPr="000D61BE" w:rsidRDefault="00100A13" w:rsidP="00100A13">
      <w:pPr>
        <w:pStyle w:val="ListParagraph"/>
        <w:widowControl/>
        <w:numPr>
          <w:ilvl w:val="0"/>
          <w:numId w:val="26"/>
        </w:numPr>
        <w:spacing w:after="0"/>
        <w:ind w:left="360"/>
        <w:contextualSpacing/>
        <w:rPr>
          <w:lang w:val="es-ES"/>
        </w:rPr>
      </w:pPr>
      <w:r w:rsidRPr="000D61BE">
        <w:rPr>
          <w:lang w:val="es-ES"/>
        </w:rPr>
        <w:t xml:space="preserve">Confirme de inmediato que lo ha hecho haciendo clic en el botón OK. El sistema le notificará que está adquiriendo la señal proveniente del SRM.  </w:t>
      </w:r>
    </w:p>
    <w:p w:rsidR="00100A13" w:rsidRPr="000D61BE" w:rsidRDefault="00100A13" w:rsidP="00100A13">
      <w:pPr>
        <w:pStyle w:val="ListParagraph"/>
        <w:widowControl/>
        <w:spacing w:after="0"/>
        <w:ind w:left="360"/>
        <w:contextualSpacing/>
        <w:rPr>
          <w:lang w:val="es-ES"/>
        </w:rPr>
      </w:pPr>
    </w:p>
    <w:p w:rsidR="00100A13" w:rsidRPr="000D61BE" w:rsidRDefault="00100A13" w:rsidP="00100A13">
      <w:pPr>
        <w:pStyle w:val="ListParagraph"/>
        <w:widowControl/>
        <w:numPr>
          <w:ilvl w:val="0"/>
          <w:numId w:val="26"/>
        </w:numPr>
        <w:spacing w:after="0"/>
        <w:ind w:left="360"/>
        <w:contextualSpacing/>
        <w:rPr>
          <w:lang w:val="es-ES"/>
        </w:rPr>
      </w:pPr>
      <w:r w:rsidRPr="000D61BE">
        <w:rPr>
          <w:lang w:val="es-ES"/>
        </w:rPr>
        <w:t>El asistente le pedirá que introduzca el valor de la densidad de la muestra. El sistema hará una pausa mientras espera a que usted introduzca el valor de la densidad de la muestra. Después, el sistema asociará el valor de la densidad del material muestreado con la señal de salida del SRM que se memorizó cuando se tomó la muestra.</w:t>
      </w:r>
    </w:p>
    <w:p w:rsidR="00100A13" w:rsidRPr="000D61BE" w:rsidRDefault="00100A13" w:rsidP="00100A13">
      <w:pPr>
        <w:widowControl/>
        <w:spacing w:after="0"/>
        <w:contextualSpacing/>
        <w:rPr>
          <w:lang w:val="es-ES"/>
        </w:rPr>
      </w:pPr>
    </w:p>
    <w:p w:rsidR="00100A13" w:rsidRPr="000D61BE" w:rsidRDefault="00100A13" w:rsidP="00100A13">
      <w:pPr>
        <w:pStyle w:val="ListParagraph"/>
        <w:widowControl/>
        <w:numPr>
          <w:ilvl w:val="0"/>
          <w:numId w:val="26"/>
        </w:numPr>
        <w:spacing w:after="0"/>
        <w:ind w:left="360"/>
        <w:contextualSpacing/>
        <w:rPr>
          <w:lang w:val="es-ES"/>
        </w:rPr>
      </w:pPr>
      <w:r w:rsidRPr="000D61BE">
        <w:rPr>
          <w:lang w:val="es-ES"/>
        </w:rPr>
        <w:t>Después de introducir la densidad de esta primera muestra, el sistema hará una pausa otra vez mientras espera a que usted obtenga la segunda muestra.</w:t>
      </w:r>
    </w:p>
    <w:p w:rsidR="00100A13" w:rsidRPr="000D61BE" w:rsidRDefault="00100A13" w:rsidP="00100A13">
      <w:pPr>
        <w:widowControl/>
        <w:spacing w:after="0"/>
        <w:contextualSpacing/>
        <w:rPr>
          <w:lang w:val="es-ES"/>
        </w:rPr>
      </w:pPr>
    </w:p>
    <w:p w:rsidR="00100A13" w:rsidRPr="000D61BE" w:rsidRDefault="00100A13" w:rsidP="00100A13">
      <w:pPr>
        <w:pStyle w:val="ListParagraph"/>
        <w:widowControl/>
        <w:numPr>
          <w:ilvl w:val="0"/>
          <w:numId w:val="26"/>
        </w:numPr>
        <w:spacing w:after="0"/>
        <w:ind w:left="360"/>
        <w:contextualSpacing/>
        <w:rPr>
          <w:lang w:val="es-ES"/>
        </w:rPr>
      </w:pPr>
      <w:r w:rsidRPr="000D61BE">
        <w:rPr>
          <w:lang w:val="es-ES"/>
        </w:rPr>
        <w:t xml:space="preserve">Dado que podría haber un lapso de mucho tiempo antes de que pueda tomar la segunda muestra, el sistema esperará por usted. Puede desconectar la PC de instalación del DPM si habrá un período de mucha espera antes de que la segunda muestra esté disponible.  </w:t>
      </w:r>
    </w:p>
    <w:p w:rsidR="00100A13" w:rsidRPr="000D61BE" w:rsidRDefault="00100A13" w:rsidP="00100A13">
      <w:pPr>
        <w:pStyle w:val="ListParagraph"/>
        <w:widowControl/>
        <w:spacing w:after="0"/>
        <w:ind w:left="360"/>
        <w:contextualSpacing/>
        <w:rPr>
          <w:lang w:val="es-ES"/>
        </w:rPr>
      </w:pPr>
    </w:p>
    <w:p w:rsidR="00100A13" w:rsidRPr="000D61BE" w:rsidRDefault="00100A13" w:rsidP="00100A13">
      <w:pPr>
        <w:pStyle w:val="ListParagraph"/>
        <w:widowControl/>
        <w:numPr>
          <w:ilvl w:val="0"/>
          <w:numId w:val="26"/>
        </w:numPr>
        <w:spacing w:after="0"/>
        <w:ind w:left="360"/>
        <w:contextualSpacing/>
        <w:rPr>
          <w:lang w:val="es-ES"/>
        </w:rPr>
      </w:pPr>
      <w:r w:rsidRPr="000D61BE">
        <w:rPr>
          <w:lang w:val="es-ES"/>
        </w:rPr>
        <w:t xml:space="preserve">Cuando esté listo para tomar la segunda muestra, conecte la PC al DPM y abra la aplicación de software PC Monitoring (Monitoreo de la PC) y vuelva donde la dejó. Allí se le pedirá continuar con la calibración. Haga clic en “Yes” (Sí) y luego tome la segunda muestra.  </w:t>
      </w:r>
    </w:p>
    <w:p w:rsidR="00100A13" w:rsidRPr="000D61BE" w:rsidRDefault="00100A13" w:rsidP="00100A13">
      <w:pPr>
        <w:pStyle w:val="ListParagraph"/>
        <w:widowControl/>
        <w:spacing w:after="0"/>
        <w:ind w:left="360"/>
        <w:contextualSpacing/>
        <w:rPr>
          <w:lang w:val="es-ES"/>
        </w:rPr>
      </w:pPr>
    </w:p>
    <w:p w:rsidR="00100A13" w:rsidRPr="000D61BE" w:rsidRDefault="00100A13" w:rsidP="00100A13">
      <w:pPr>
        <w:pStyle w:val="ListParagraph"/>
        <w:widowControl/>
        <w:numPr>
          <w:ilvl w:val="0"/>
          <w:numId w:val="26"/>
        </w:numPr>
        <w:spacing w:after="0"/>
        <w:ind w:left="360"/>
        <w:contextualSpacing/>
        <w:rPr>
          <w:lang w:val="es-ES"/>
        </w:rPr>
      </w:pPr>
      <w:r w:rsidRPr="000D61BE">
        <w:rPr>
          <w:lang w:val="es-ES"/>
        </w:rPr>
        <w:t xml:space="preserve">Cuando introduzca el segundo valor de la densidad de la muestra, el sistema completará sus cálculos y después de una breve pausa se le notificará que la calibración se ha completado. Una vez que haga clic en OK la calibración será aceptada y ya usted está midiendo. </w:t>
      </w:r>
    </w:p>
    <w:p w:rsidR="00100A13" w:rsidRPr="000D61BE" w:rsidRDefault="00100A13" w:rsidP="00100A13">
      <w:pPr>
        <w:spacing w:after="0"/>
        <w:ind w:left="360"/>
        <w:rPr>
          <w:lang w:val="es-ES"/>
        </w:rPr>
      </w:pPr>
    </w:p>
    <w:p w:rsidR="00100A13" w:rsidRPr="000D61BE" w:rsidRDefault="00100A13" w:rsidP="00100A13">
      <w:pPr>
        <w:spacing w:after="0"/>
        <w:ind w:left="360"/>
        <w:rPr>
          <w:lang w:val="es-ES"/>
        </w:rPr>
      </w:pPr>
      <w:r w:rsidRPr="000D61BE">
        <w:rPr>
          <w:lang w:val="es-ES"/>
        </w:rPr>
        <w:t>Si posteriormente tiene acceso a un mejor conjunto de valores de densidad, puede mejorar la calibración abriendo el GUI Main</w:t>
      </w:r>
      <w:r w:rsidR="00325E6F">
        <w:rPr>
          <w:lang w:val="es-ES"/>
        </w:rPr>
        <w:t xml:space="preserve"> </w:t>
      </w:r>
      <w:r w:rsidRPr="000D61BE">
        <w:rPr>
          <w:lang w:val="es-ES"/>
        </w:rPr>
        <w:t>Window</w:t>
      </w:r>
      <w:r w:rsidR="00325E6F">
        <w:rPr>
          <w:lang w:val="es-ES"/>
        </w:rPr>
        <w:t xml:space="preserve"> </w:t>
      </w:r>
      <w:r w:rsidRPr="000D61BE">
        <w:rPr>
          <w:lang w:val="es-ES"/>
        </w:rPr>
        <w:t>Menu (Menú de la Ventana Principal de la GUI) y seleccionando la opción Samples</w:t>
      </w:r>
      <w:r w:rsidR="00325E6F">
        <w:rPr>
          <w:lang w:val="es-ES"/>
        </w:rPr>
        <w:t xml:space="preserve"> </w:t>
      </w:r>
      <w:r w:rsidRPr="000D61BE">
        <w:rPr>
          <w:lang w:val="es-ES"/>
        </w:rPr>
        <w:t xml:space="preserve">Correction (Corrección de Muestras). </w:t>
      </w:r>
    </w:p>
    <w:p w:rsidR="00100A13" w:rsidRPr="000D61BE" w:rsidRDefault="00100A13" w:rsidP="00100A13">
      <w:pPr>
        <w:spacing w:after="0"/>
        <w:ind w:left="360"/>
        <w:rPr>
          <w:u w:val="single"/>
          <w:lang w:val="es-ES"/>
        </w:rPr>
      </w:pPr>
    </w:p>
    <w:p w:rsidR="00100A13" w:rsidRPr="000D61BE" w:rsidRDefault="00100A13" w:rsidP="00100A13">
      <w:pPr>
        <w:spacing w:after="0"/>
        <w:ind w:left="360"/>
        <w:rPr>
          <w:u w:val="single"/>
          <w:lang w:val="es-ES"/>
        </w:rPr>
      </w:pPr>
      <w:r w:rsidRPr="000D61BE">
        <w:rPr>
          <w:u w:val="single"/>
          <w:lang w:val="es-ES"/>
        </w:rPr>
        <w:t>El método SC le requerirá que:</w:t>
      </w:r>
    </w:p>
    <w:p w:rsidR="00100A13" w:rsidRPr="000D61BE" w:rsidRDefault="00100A13" w:rsidP="00100A13">
      <w:pPr>
        <w:spacing w:after="0"/>
        <w:ind w:left="360"/>
        <w:rPr>
          <w:lang w:val="es-ES"/>
        </w:rPr>
      </w:pPr>
    </w:p>
    <w:p w:rsidR="00100A13" w:rsidRPr="000D61BE" w:rsidRDefault="00100A13" w:rsidP="00100A13">
      <w:pPr>
        <w:pStyle w:val="ListParagraph"/>
        <w:widowControl/>
        <w:numPr>
          <w:ilvl w:val="0"/>
          <w:numId w:val="28"/>
        </w:numPr>
        <w:spacing w:after="0"/>
        <w:ind w:left="360"/>
        <w:contextualSpacing/>
        <w:rPr>
          <w:lang w:val="es-ES"/>
        </w:rPr>
      </w:pPr>
      <w:r w:rsidRPr="000D61BE">
        <w:rPr>
          <w:lang w:val="es-ES"/>
        </w:rPr>
        <w:t>Inserte un valor aproximado de la densidad del material que fluye a través de la tubería en el momento en que está realizando el SC.</w:t>
      </w:r>
    </w:p>
    <w:p w:rsidR="00100A13" w:rsidRPr="000D61BE" w:rsidRDefault="00100A13" w:rsidP="00100A13">
      <w:pPr>
        <w:pStyle w:val="ListParagraph"/>
        <w:widowControl/>
        <w:spacing w:after="0"/>
        <w:ind w:left="360"/>
        <w:contextualSpacing/>
        <w:rPr>
          <w:lang w:val="es-ES"/>
        </w:rPr>
      </w:pPr>
    </w:p>
    <w:p w:rsidR="00100A13" w:rsidRPr="000D61BE" w:rsidRDefault="00100A13" w:rsidP="00100A13">
      <w:pPr>
        <w:pStyle w:val="ListParagraph"/>
        <w:widowControl/>
        <w:numPr>
          <w:ilvl w:val="0"/>
          <w:numId w:val="28"/>
        </w:numPr>
        <w:spacing w:after="0"/>
        <w:ind w:left="360"/>
        <w:contextualSpacing/>
        <w:rPr>
          <w:lang w:val="es-ES"/>
        </w:rPr>
      </w:pPr>
      <w:r w:rsidRPr="000D61BE">
        <w:rPr>
          <w:lang w:val="es-ES"/>
        </w:rPr>
        <w:t>Inserte los valores previstos menores y mayores de la densidad. Esto define el rango deseado de la medición de la densidad. Los cálculos comenzarán cuando haga clic en el botón OK en el cuadro de diálogo del asistente.</w:t>
      </w:r>
    </w:p>
    <w:p w:rsidR="00100A13" w:rsidRPr="000D61BE" w:rsidRDefault="00100A13" w:rsidP="00100A13">
      <w:pPr>
        <w:pStyle w:val="ListParagraph"/>
        <w:widowControl/>
        <w:spacing w:after="0"/>
        <w:ind w:left="360"/>
        <w:contextualSpacing/>
        <w:rPr>
          <w:lang w:val="es-ES"/>
        </w:rPr>
      </w:pPr>
    </w:p>
    <w:p w:rsidR="00100A13" w:rsidRPr="000D61BE" w:rsidRDefault="00100A13" w:rsidP="00100A13">
      <w:pPr>
        <w:pStyle w:val="ListParagraph"/>
        <w:widowControl/>
        <w:numPr>
          <w:ilvl w:val="0"/>
          <w:numId w:val="28"/>
        </w:numPr>
        <w:spacing w:after="0"/>
        <w:ind w:left="360"/>
        <w:contextualSpacing/>
        <w:rPr>
          <w:lang w:val="es-ES"/>
        </w:rPr>
      </w:pPr>
      <w:r w:rsidRPr="000D61BE">
        <w:rPr>
          <w:lang w:val="es-ES"/>
        </w:rPr>
        <w:t xml:space="preserve">Después, el asistente lo guiará a la opción Regimens (Regímenes) del menú. Verá un conjunto de curvas de calibración posibles. Luego usted puede seleccionar la curva de calibración que le gustaría evaluar. Haga esto de una en una y decida cuál curva de calibración es óptima. También puede hacer clic en el botón Search Curve (Buscar Curva) en la ventana Regimens (Regímenes) y el sistema seleccionará automáticamente la curva de calibración correcta del conjunto de curvas disponibles después de que el valor de la densidad de la muestra del material esté disponible. Una vez que se vaya a utilizar la función Search Curve (Buscar Curva), asegúrese de que el valor de referencia de la densidad difiere de su valor de conjetura de la densidad al menos el 5%.  </w:t>
      </w:r>
    </w:p>
    <w:p w:rsidR="00100A13" w:rsidRPr="000D61BE" w:rsidRDefault="00100A13" w:rsidP="00100A13">
      <w:pPr>
        <w:spacing w:after="0"/>
        <w:ind w:left="360"/>
        <w:rPr>
          <w:lang w:val="es-ES"/>
        </w:rPr>
      </w:pPr>
    </w:p>
    <w:p w:rsidR="00100A13" w:rsidRPr="000D61BE" w:rsidRDefault="00100A13" w:rsidP="00100A13">
      <w:pPr>
        <w:rPr>
          <w:rFonts w:eastAsia="Arial"/>
          <w:b/>
          <w:bCs/>
          <w:spacing w:val="-2"/>
          <w:sz w:val="32"/>
          <w:szCs w:val="32"/>
          <w:u w:val="single" w:color="000000"/>
          <w:lang w:val="es-ES"/>
        </w:rPr>
      </w:pPr>
      <w:r w:rsidRPr="000D61BE">
        <w:rPr>
          <w:spacing w:val="-2"/>
          <w:lang w:val="es-ES"/>
        </w:rPr>
        <w:br w:type="page"/>
      </w:r>
      <w:bookmarkStart w:id="230" w:name="_Toc405537884"/>
    </w:p>
    <w:p w:rsidR="00100A13" w:rsidRPr="000D61BE" w:rsidRDefault="00100A13" w:rsidP="00100A13">
      <w:pPr>
        <w:pStyle w:val="Heading1"/>
        <w:rPr>
          <w:lang w:val="es-ES"/>
        </w:rPr>
      </w:pPr>
      <w:bookmarkStart w:id="231" w:name="_Toc449358831"/>
      <w:bookmarkStart w:id="232" w:name="_Toc470699171"/>
      <w:r w:rsidRPr="000D61BE">
        <w:rPr>
          <w:lang w:val="es-ES"/>
        </w:rPr>
        <w:lastRenderedPageBreak/>
        <w:t>CAPÍTULO 7. CÓMO SINTONIZAR EL ULTIMO DENSITY METER</w:t>
      </w:r>
      <w:bookmarkEnd w:id="231"/>
      <w:bookmarkEnd w:id="232"/>
    </w:p>
    <w:p w:rsidR="00100A13" w:rsidRPr="000D61BE" w:rsidRDefault="00100A13" w:rsidP="00100A13">
      <w:pPr>
        <w:pStyle w:val="Heading1"/>
        <w:rPr>
          <w:rFonts w:asciiTheme="minorHAnsi" w:hAnsiTheme="minorHAnsi"/>
          <w:lang w:val="es-ES"/>
        </w:rPr>
      </w:pPr>
    </w:p>
    <w:p w:rsidR="00100A13" w:rsidRPr="000D61BE" w:rsidRDefault="00100A13" w:rsidP="00100A13">
      <w:pPr>
        <w:rPr>
          <w:lang w:val="es-ES"/>
        </w:rPr>
      </w:pPr>
      <w:r w:rsidRPr="000D61BE">
        <w:rPr>
          <w:lang w:val="es-ES"/>
        </w:rPr>
        <w:t>La sintonización incluye:</w:t>
      </w:r>
    </w:p>
    <w:p w:rsidR="00100A13" w:rsidRPr="000D61BE" w:rsidRDefault="00100A13" w:rsidP="00100A13">
      <w:pPr>
        <w:pStyle w:val="ListParagraph"/>
        <w:widowControl/>
        <w:numPr>
          <w:ilvl w:val="0"/>
          <w:numId w:val="30"/>
        </w:numPr>
        <w:spacing w:after="200" w:line="276" w:lineRule="auto"/>
        <w:contextualSpacing/>
        <w:rPr>
          <w:lang w:val="es-ES"/>
        </w:rPr>
      </w:pPr>
      <w:r w:rsidRPr="000D61BE">
        <w:rPr>
          <w:lang w:val="es-ES"/>
        </w:rPr>
        <w:t>Monitoreo de las lecturas (datos)</w:t>
      </w:r>
    </w:p>
    <w:p w:rsidR="00100A13" w:rsidRPr="000D61BE" w:rsidRDefault="00100A13" w:rsidP="00100A13">
      <w:pPr>
        <w:pStyle w:val="ListParagraph"/>
        <w:widowControl/>
        <w:numPr>
          <w:ilvl w:val="0"/>
          <w:numId w:val="30"/>
        </w:numPr>
        <w:spacing w:after="200" w:line="276" w:lineRule="auto"/>
        <w:contextualSpacing/>
        <w:rPr>
          <w:lang w:val="es-ES"/>
        </w:rPr>
      </w:pPr>
      <w:r w:rsidRPr="000D61BE">
        <w:rPr>
          <w:lang w:val="es-ES"/>
        </w:rPr>
        <w:t>Recolección de Datos</w:t>
      </w:r>
    </w:p>
    <w:p w:rsidR="00100A13" w:rsidRPr="000D61BE" w:rsidRDefault="00100A13" w:rsidP="00100A13">
      <w:pPr>
        <w:pStyle w:val="ListParagraph"/>
        <w:widowControl/>
        <w:numPr>
          <w:ilvl w:val="0"/>
          <w:numId w:val="30"/>
        </w:numPr>
        <w:spacing w:after="200" w:line="276" w:lineRule="auto"/>
        <w:contextualSpacing/>
        <w:rPr>
          <w:lang w:val="es-ES"/>
        </w:rPr>
      </w:pPr>
      <w:r w:rsidRPr="000D61BE">
        <w:rPr>
          <w:lang w:val="es-ES"/>
        </w:rPr>
        <w:t>Comparación de Datos</w:t>
      </w:r>
    </w:p>
    <w:p w:rsidR="00100A13" w:rsidRPr="000D61BE" w:rsidRDefault="00100A13" w:rsidP="00100A13">
      <w:pPr>
        <w:pStyle w:val="ListParagraph"/>
        <w:widowControl/>
        <w:numPr>
          <w:ilvl w:val="0"/>
          <w:numId w:val="30"/>
        </w:numPr>
        <w:spacing w:after="200" w:line="276" w:lineRule="auto"/>
        <w:contextualSpacing/>
        <w:rPr>
          <w:lang w:val="es-ES"/>
        </w:rPr>
      </w:pPr>
      <w:r w:rsidRPr="000D61BE">
        <w:rPr>
          <w:lang w:val="es-ES"/>
        </w:rPr>
        <w:t>Análisis de Datos</w:t>
      </w:r>
    </w:p>
    <w:p w:rsidR="00100A13" w:rsidRPr="000D61BE" w:rsidRDefault="00100A13" w:rsidP="00100A13">
      <w:pPr>
        <w:pStyle w:val="ListParagraph"/>
        <w:widowControl/>
        <w:numPr>
          <w:ilvl w:val="0"/>
          <w:numId w:val="30"/>
        </w:numPr>
        <w:spacing w:after="200" w:line="276" w:lineRule="auto"/>
        <w:contextualSpacing/>
        <w:rPr>
          <w:lang w:val="es-ES"/>
        </w:rPr>
      </w:pPr>
      <w:r w:rsidRPr="000D61BE">
        <w:rPr>
          <w:lang w:val="es-ES"/>
        </w:rPr>
        <w:t xml:space="preserve">Ajuste de la configuración del instrumento </w:t>
      </w:r>
    </w:p>
    <w:p w:rsidR="00100A13" w:rsidRPr="000D61BE" w:rsidRDefault="00100A13" w:rsidP="00100A13">
      <w:pPr>
        <w:pStyle w:val="Heading2"/>
        <w:rPr>
          <w:lang w:val="es-ES"/>
        </w:rPr>
      </w:pPr>
      <w:bookmarkStart w:id="233" w:name="_Toc470699172"/>
      <w:r w:rsidRPr="000D61BE">
        <w:rPr>
          <w:lang w:val="es-ES"/>
        </w:rPr>
        <w:t>MONITOREO Y RECOLECCIÓN DE DATOS</w:t>
      </w:r>
      <w:bookmarkEnd w:id="233"/>
    </w:p>
    <w:p w:rsidR="00100A13" w:rsidRPr="000D61BE" w:rsidRDefault="00100A13" w:rsidP="00100A13">
      <w:pPr>
        <w:rPr>
          <w:lang w:val="es-ES"/>
        </w:rPr>
      </w:pPr>
      <w:r w:rsidRPr="000D61BE">
        <w:rPr>
          <w:lang w:val="es-ES"/>
        </w:rPr>
        <w:t xml:space="preserve">No se puede calibrar sin monitorear las lecturas del Ultimo Density Meter y compararlas con las lecturas de una Fuente de datos de Referencia (línea de entrada “estándar” del instrumento o mediciones de laboratorio de muestras de material). Para realizar una comparación exitosa, las lecturas del Ultimo Density Meter y la Fuente de mediciones de Referencia deben tener las mismas fechas. </w:t>
      </w:r>
    </w:p>
    <w:p w:rsidR="00100A13" w:rsidRPr="000D61BE" w:rsidRDefault="00100A13" w:rsidP="0075191E">
      <w:pPr>
        <w:rPr>
          <w:lang w:val="es-ES"/>
        </w:rPr>
      </w:pPr>
    </w:p>
    <w:p w:rsidR="00100A13" w:rsidRPr="000D61BE" w:rsidRDefault="00100A13" w:rsidP="00100A13">
      <w:pPr>
        <w:rPr>
          <w:lang w:val="es-ES"/>
        </w:rPr>
      </w:pPr>
      <w:r w:rsidRPr="000D61BE">
        <w:rPr>
          <w:lang w:val="es-ES"/>
        </w:rPr>
        <w:t xml:space="preserve">Si la sintonización se llevará a cabo de manera remota, la mejor manera de monitorear y recolectar los datos es la que se muestra a continuación. </w:t>
      </w:r>
    </w:p>
    <w:p w:rsidR="00100A13" w:rsidRPr="000D61BE" w:rsidRDefault="00100A13" w:rsidP="00100A13">
      <w:pPr>
        <w:rPr>
          <w:lang w:val="es-ES"/>
        </w:rPr>
      </w:pPr>
    </w:p>
    <w:p w:rsidR="00100A13" w:rsidRPr="000D61BE" w:rsidRDefault="00100A13" w:rsidP="00100A13">
      <w:pPr>
        <w:jc w:val="center"/>
        <w:rPr>
          <w:sz w:val="32"/>
          <w:lang w:val="es-ES"/>
        </w:rPr>
      </w:pPr>
      <w:r w:rsidRPr="000D61BE">
        <w:rPr>
          <w:noProof/>
          <w:lang w:val="en-US" w:eastAsia="en-US" w:bidi="ar-SA"/>
        </w:rPr>
        <w:drawing>
          <wp:inline distT="0" distB="0" distL="0" distR="0" wp14:anchorId="3D906288" wp14:editId="6720C6B5">
            <wp:extent cx="4209521" cy="2734310"/>
            <wp:effectExtent l="19050" t="0" r="529"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5"/>
                    <a:stretch>
                      <a:fillRect/>
                    </a:stretch>
                  </pic:blipFill>
                  <pic:spPr bwMode="auto">
                    <a:xfrm>
                      <a:off x="0" y="0"/>
                      <a:ext cx="4209521" cy="2734310"/>
                    </a:xfrm>
                    <a:prstGeom prst="rect">
                      <a:avLst/>
                    </a:prstGeom>
                    <a:noFill/>
                    <a:ln>
                      <a:noFill/>
                    </a:ln>
                  </pic:spPr>
                </pic:pic>
              </a:graphicData>
            </a:graphic>
          </wp:inline>
        </w:drawing>
      </w:r>
    </w:p>
    <w:p w:rsidR="00100A13" w:rsidRPr="000D61BE" w:rsidRDefault="00100A13" w:rsidP="00100A13">
      <w:pPr>
        <w:jc w:val="center"/>
        <w:rPr>
          <w:sz w:val="32"/>
          <w:lang w:val="es-ES"/>
        </w:rPr>
      </w:pPr>
    </w:p>
    <w:p w:rsidR="00100A13" w:rsidRPr="000D61BE" w:rsidRDefault="00100A13" w:rsidP="00100A13">
      <w:pPr>
        <w:rPr>
          <w:lang w:val="es-ES"/>
        </w:rPr>
      </w:pPr>
      <w:r w:rsidRPr="000D61BE">
        <w:rPr>
          <w:lang w:val="es-ES"/>
        </w:rPr>
        <w:t xml:space="preserve">Si usted no cuenta con un sistema de recolección de datos basado en DCS, se recomienda la siguiente estructura de información </w:t>
      </w:r>
    </w:p>
    <w:p w:rsidR="00100A13" w:rsidRPr="000D61BE" w:rsidRDefault="00100A13" w:rsidP="00100A13">
      <w:pPr>
        <w:rPr>
          <w:lang w:val="es-ES"/>
        </w:rPr>
      </w:pPr>
    </w:p>
    <w:p w:rsidR="00100A13" w:rsidRPr="000D61BE" w:rsidRDefault="00100A13" w:rsidP="00100A13">
      <w:pPr>
        <w:jc w:val="center"/>
        <w:rPr>
          <w:lang w:val="es-ES"/>
        </w:rPr>
      </w:pPr>
    </w:p>
    <w:p w:rsidR="00100A13" w:rsidRPr="000D61BE" w:rsidRDefault="00100A13" w:rsidP="00100A13">
      <w:pPr>
        <w:jc w:val="center"/>
        <w:rPr>
          <w:lang w:val="es-ES"/>
        </w:rPr>
      </w:pPr>
    </w:p>
    <w:p w:rsidR="00100A13" w:rsidRPr="000D61BE" w:rsidRDefault="00100A13" w:rsidP="00100A13">
      <w:pPr>
        <w:jc w:val="center"/>
        <w:rPr>
          <w:sz w:val="32"/>
          <w:lang w:val="es-ES"/>
        </w:rPr>
      </w:pPr>
    </w:p>
    <w:p w:rsidR="00100A13" w:rsidRPr="000D61BE" w:rsidRDefault="00100A13" w:rsidP="00100A13">
      <w:pPr>
        <w:jc w:val="center"/>
        <w:rPr>
          <w:sz w:val="32"/>
          <w:lang w:val="es-ES"/>
        </w:rPr>
      </w:pPr>
    </w:p>
    <w:p w:rsidR="00100A13" w:rsidRPr="000D61BE" w:rsidRDefault="00100A13" w:rsidP="00100A13">
      <w:pPr>
        <w:jc w:val="center"/>
        <w:rPr>
          <w:sz w:val="32"/>
          <w:lang w:val="es-ES"/>
        </w:rPr>
      </w:pPr>
      <w:r w:rsidRPr="000D61BE">
        <w:rPr>
          <w:noProof/>
          <w:lang w:val="en-US" w:eastAsia="en-US" w:bidi="ar-SA"/>
        </w:rPr>
        <w:lastRenderedPageBreak/>
        <w:drawing>
          <wp:inline distT="0" distB="0" distL="0" distR="0" wp14:anchorId="6F73FCA5" wp14:editId="4FB03F8D">
            <wp:extent cx="5405329" cy="3597275"/>
            <wp:effectExtent l="19050" t="0" r="4871"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6"/>
                    <a:stretch>
                      <a:fillRect/>
                    </a:stretch>
                  </pic:blipFill>
                  <pic:spPr bwMode="auto">
                    <a:xfrm>
                      <a:off x="0" y="0"/>
                      <a:ext cx="5405329" cy="3597275"/>
                    </a:xfrm>
                    <a:prstGeom prst="rect">
                      <a:avLst/>
                    </a:prstGeom>
                    <a:noFill/>
                    <a:ln>
                      <a:noFill/>
                    </a:ln>
                  </pic:spPr>
                </pic:pic>
              </a:graphicData>
            </a:graphic>
          </wp:inline>
        </w:drawing>
      </w:r>
    </w:p>
    <w:p w:rsidR="00100A13" w:rsidRPr="000D61BE" w:rsidRDefault="00100A13" w:rsidP="00100A13">
      <w:pPr>
        <w:rPr>
          <w:sz w:val="28"/>
          <w:lang w:val="es-ES"/>
        </w:rPr>
      </w:pPr>
    </w:p>
    <w:p w:rsidR="00100A13" w:rsidRPr="000D61BE" w:rsidRDefault="00100A13" w:rsidP="00100A13">
      <w:pPr>
        <w:rPr>
          <w:lang w:val="es-ES"/>
        </w:rPr>
      </w:pPr>
      <w:r w:rsidRPr="000D61BE">
        <w:rPr>
          <w:lang w:val="es-ES"/>
        </w:rPr>
        <w:t xml:space="preserve">Una vez que el instrumento se conecte a la PC de instalación, la PC recolectará datos de medición del DPM. Se reúnen en un archivo de Excel denominado DVM_MEAS.  </w:t>
      </w:r>
    </w:p>
    <w:p w:rsidR="00100A13" w:rsidRPr="000D61BE" w:rsidRDefault="00100A13" w:rsidP="00100A13">
      <w:pPr>
        <w:rPr>
          <w:lang w:val="es-ES"/>
        </w:rPr>
      </w:pPr>
      <w:r w:rsidRPr="000D61BE">
        <w:rPr>
          <w:lang w:val="es-ES"/>
        </w:rPr>
        <w:t> </w:t>
      </w:r>
    </w:p>
    <w:p w:rsidR="00100A13" w:rsidRPr="000D61BE" w:rsidRDefault="00100A13" w:rsidP="00100A13">
      <w:pPr>
        <w:rPr>
          <w:lang w:val="es-ES"/>
        </w:rPr>
      </w:pPr>
      <w:r w:rsidRPr="000D61BE">
        <w:rPr>
          <w:lang w:val="es-ES"/>
        </w:rPr>
        <w:t>Si u</w:t>
      </w:r>
      <w:r w:rsidR="00463608" w:rsidRPr="000D61BE">
        <w:rPr>
          <w:lang w:val="es-ES"/>
        </w:rPr>
        <w:t>ste</w:t>
      </w:r>
      <w:r w:rsidRPr="000D61BE">
        <w:rPr>
          <w:lang w:val="es-ES"/>
        </w:rPr>
        <w:t xml:space="preserve">d no cuenta con un sistema de recolección de datos basado en el DCS, usted necesitará recolectar muestras manualmente utilizando una </w:t>
      </w:r>
      <w:r w:rsidR="005C4141">
        <w:rPr>
          <w:lang w:val="es-ES"/>
        </w:rPr>
        <w:t>balanza</w:t>
      </w:r>
      <w:r w:rsidRPr="000D61BE">
        <w:rPr>
          <w:lang w:val="es-ES"/>
        </w:rPr>
        <w:t xml:space="preserve"> Marcy </w:t>
      </w:r>
      <w:r w:rsidR="005C4141">
        <w:rPr>
          <w:lang w:val="es-ES"/>
        </w:rPr>
        <w:t>tipo “cup” (con recipiente)</w:t>
      </w:r>
      <w:r w:rsidRPr="000D61BE">
        <w:rPr>
          <w:lang w:val="es-ES"/>
        </w:rPr>
        <w:t>. Estas lecturas se ingresarán manualmente en un archivo Excel separado, que se utilizará para crear el gráfico para el análisis.</w:t>
      </w: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r w:rsidRPr="000D61BE">
        <w:rPr>
          <w:lang w:val="es-ES"/>
        </w:rPr>
        <w:br w:type="page"/>
      </w:r>
    </w:p>
    <w:p w:rsidR="00100A13" w:rsidRPr="000D61BE" w:rsidRDefault="00100A13" w:rsidP="00100A13">
      <w:pPr>
        <w:pStyle w:val="Heading2"/>
        <w:rPr>
          <w:lang w:val="es-ES"/>
        </w:rPr>
      </w:pPr>
      <w:bookmarkStart w:id="234" w:name="_Toc470699173"/>
      <w:r w:rsidRPr="000D61BE">
        <w:rPr>
          <w:lang w:val="es-ES"/>
        </w:rPr>
        <w:lastRenderedPageBreak/>
        <w:t>COMPARACIÓN DE LOS DATOS</w:t>
      </w:r>
      <w:bookmarkEnd w:id="234"/>
    </w:p>
    <w:p w:rsidR="00100A13" w:rsidRPr="000D61BE" w:rsidRDefault="00100A13" w:rsidP="00100A13">
      <w:pPr>
        <w:pStyle w:val="BodyText"/>
        <w:ind w:left="0"/>
        <w:rPr>
          <w:lang w:val="es-ES"/>
        </w:rPr>
      </w:pPr>
      <w:r w:rsidRPr="000D61BE">
        <w:rPr>
          <w:lang w:val="es-ES"/>
        </w:rPr>
        <w:t>Los datos registrados del Ultimo Density Meter y de la Fuente de Referencia deben estar en la misma escala temporal, por ejemplo, como se muestra en la siguiente tabla de Excel.</w:t>
      </w:r>
    </w:p>
    <w:p w:rsidR="00100A13" w:rsidRPr="000D61BE" w:rsidRDefault="00100A13" w:rsidP="00FD7F34">
      <w:pPr>
        <w:pStyle w:val="BodyText"/>
        <w:spacing w:before="120"/>
        <w:ind w:left="0"/>
        <w:jc w:val="center"/>
        <w:rPr>
          <w:sz w:val="32"/>
          <w:lang w:val="es-ES"/>
        </w:rPr>
      </w:pPr>
      <w:r w:rsidRPr="000D61BE">
        <w:rPr>
          <w:noProof/>
          <w:lang w:val="en-US" w:eastAsia="en-US" w:bidi="ar-SA"/>
        </w:rPr>
        <w:drawing>
          <wp:inline distT="0" distB="0" distL="0" distR="0" wp14:anchorId="3782D692" wp14:editId="316E6A6B">
            <wp:extent cx="2208530" cy="3079750"/>
            <wp:effectExtent l="1905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8530" cy="3079750"/>
                    </a:xfrm>
                    <a:prstGeom prst="rect">
                      <a:avLst/>
                    </a:prstGeom>
                    <a:noFill/>
                    <a:ln w="38100">
                      <a:noFill/>
                    </a:ln>
                  </pic:spPr>
                </pic:pic>
              </a:graphicData>
            </a:graphic>
          </wp:inline>
        </w:drawing>
      </w:r>
    </w:p>
    <w:p w:rsidR="00100A13" w:rsidRPr="000D61BE" w:rsidRDefault="00100A13" w:rsidP="00100A13">
      <w:pPr>
        <w:pStyle w:val="Heading2"/>
        <w:rPr>
          <w:rFonts w:ascii="Calibri" w:eastAsia="Calibri" w:hAnsi="Calibri"/>
          <w:b w:val="0"/>
          <w:bCs w:val="0"/>
          <w:sz w:val="22"/>
          <w:szCs w:val="22"/>
          <w:lang w:val="es-ES"/>
        </w:rPr>
      </w:pPr>
      <w:bookmarkStart w:id="235" w:name="_Toc449358834"/>
      <w:bookmarkStart w:id="236" w:name="_Toc449358249"/>
      <w:bookmarkStart w:id="237" w:name="_Toc449357814"/>
      <w:bookmarkStart w:id="238" w:name="_Toc449111304"/>
      <w:bookmarkStart w:id="239" w:name="_Toc449016662"/>
      <w:bookmarkStart w:id="240" w:name="_Toc449015903"/>
      <w:bookmarkStart w:id="241" w:name="_Toc449004662"/>
      <w:bookmarkStart w:id="242" w:name="_Toc470699174"/>
      <w:r w:rsidRPr="000D61BE">
        <w:rPr>
          <w:rFonts w:ascii="Calibri" w:eastAsia="Calibri" w:hAnsi="Calibri"/>
          <w:b w:val="0"/>
          <w:bCs w:val="0"/>
          <w:sz w:val="22"/>
          <w:szCs w:val="22"/>
          <w:lang w:val="es-ES"/>
        </w:rPr>
        <w:t>Esta tabla muestra los datos compilados en función del tiempo a partir de las lecturas del Ultimo Density Meter y los datos de referencia.</w:t>
      </w:r>
      <w:bookmarkEnd w:id="235"/>
      <w:bookmarkEnd w:id="236"/>
      <w:bookmarkEnd w:id="237"/>
      <w:bookmarkEnd w:id="238"/>
      <w:bookmarkEnd w:id="239"/>
      <w:bookmarkEnd w:id="240"/>
      <w:bookmarkEnd w:id="241"/>
      <w:bookmarkEnd w:id="242"/>
    </w:p>
    <w:p w:rsidR="00100A13" w:rsidRPr="000D61BE" w:rsidRDefault="00100A13" w:rsidP="00100A13">
      <w:pPr>
        <w:pStyle w:val="Heading2"/>
        <w:rPr>
          <w:rFonts w:ascii="Calibri" w:eastAsia="Calibri" w:hAnsi="Calibri"/>
          <w:b w:val="0"/>
          <w:bCs w:val="0"/>
          <w:sz w:val="22"/>
          <w:szCs w:val="22"/>
          <w:lang w:val="es-ES"/>
        </w:rPr>
      </w:pPr>
      <w:bookmarkStart w:id="243" w:name="_Toc449358835"/>
      <w:bookmarkStart w:id="244" w:name="_Toc449358250"/>
      <w:bookmarkStart w:id="245" w:name="_Toc449357815"/>
      <w:bookmarkStart w:id="246" w:name="_Toc449111305"/>
      <w:bookmarkStart w:id="247" w:name="_Toc449016663"/>
      <w:bookmarkStart w:id="248" w:name="_Toc449015904"/>
      <w:bookmarkStart w:id="249" w:name="_Toc449004663"/>
      <w:bookmarkStart w:id="250" w:name="_Toc470699175"/>
      <w:r w:rsidRPr="000D61BE">
        <w:rPr>
          <w:rFonts w:ascii="Calibri" w:eastAsia="Calibri" w:hAnsi="Calibri"/>
          <w:b w:val="0"/>
          <w:bCs w:val="0"/>
          <w:sz w:val="22"/>
          <w:szCs w:val="22"/>
          <w:lang w:val="es-ES"/>
        </w:rPr>
        <w:t>Le sugerimos que promedie los datos cada 1 minuto.</w:t>
      </w:r>
      <w:bookmarkEnd w:id="243"/>
      <w:bookmarkEnd w:id="244"/>
      <w:bookmarkEnd w:id="245"/>
      <w:bookmarkEnd w:id="246"/>
      <w:bookmarkEnd w:id="247"/>
      <w:bookmarkEnd w:id="248"/>
      <w:bookmarkEnd w:id="249"/>
      <w:bookmarkEnd w:id="250"/>
    </w:p>
    <w:p w:rsidR="00100A13" w:rsidRPr="000D61BE" w:rsidRDefault="00100A13" w:rsidP="00100A13">
      <w:pPr>
        <w:jc w:val="center"/>
        <w:rPr>
          <w:rFonts w:ascii="Calibri" w:eastAsia="Calibri" w:hAnsi="Calibri"/>
          <w:lang w:val="es-ES"/>
        </w:rPr>
      </w:pPr>
    </w:p>
    <w:p w:rsidR="00100A13" w:rsidRPr="000D61BE" w:rsidRDefault="00100A13" w:rsidP="00100A13">
      <w:pPr>
        <w:pStyle w:val="Heading2"/>
        <w:rPr>
          <w:lang w:val="es-ES"/>
        </w:rPr>
      </w:pPr>
      <w:bookmarkStart w:id="251" w:name="_Toc470699176"/>
      <w:r w:rsidRPr="000D61BE">
        <w:rPr>
          <w:sz w:val="32"/>
          <w:lang w:val="es-ES"/>
        </w:rPr>
        <w:t>ANÁLISIS DE LOS DATOS</w:t>
      </w:r>
      <w:bookmarkEnd w:id="251"/>
    </w:p>
    <w:p w:rsidR="00100A13" w:rsidRPr="000D61BE" w:rsidRDefault="00100A13" w:rsidP="00100A13">
      <w:pPr>
        <w:pStyle w:val="BodyText"/>
        <w:ind w:left="120"/>
        <w:rPr>
          <w:lang w:val="es-ES"/>
        </w:rPr>
      </w:pPr>
      <w:r w:rsidRPr="000D61BE">
        <w:rPr>
          <w:lang w:val="es-ES"/>
        </w:rPr>
        <w:t xml:space="preserve">Una manera fácil de llevar a cabo el análisis de los datos (de la sintonización post-calibración) se basa en leer patrones o tendencias de los datos investigando visualmente el gráfico o los registros que figuran arriba como se muestra en el ejemplo a continuación. </w:t>
      </w:r>
    </w:p>
    <w:p w:rsidR="00100A13" w:rsidRPr="000D61BE" w:rsidRDefault="00100A13" w:rsidP="00100A13">
      <w:pPr>
        <w:pStyle w:val="Heading2"/>
        <w:rPr>
          <w:rFonts w:ascii="Calibri" w:eastAsia="Calibri" w:hAnsi="Calibri"/>
          <w:b w:val="0"/>
          <w:bCs w:val="0"/>
          <w:sz w:val="22"/>
          <w:szCs w:val="22"/>
          <w:lang w:val="es-ES"/>
        </w:rPr>
      </w:pPr>
      <w:bookmarkStart w:id="252" w:name="_Toc449358837"/>
      <w:bookmarkStart w:id="253" w:name="_Toc449358252"/>
      <w:bookmarkStart w:id="254" w:name="_Toc449357817"/>
      <w:bookmarkStart w:id="255" w:name="_Toc449111307"/>
      <w:bookmarkStart w:id="256" w:name="_Toc449016665"/>
      <w:bookmarkStart w:id="257" w:name="_Toc449015906"/>
      <w:bookmarkStart w:id="258" w:name="_Toc449004665"/>
      <w:bookmarkStart w:id="259" w:name="_Toc470699177"/>
      <w:r w:rsidRPr="000D61BE">
        <w:rPr>
          <w:rFonts w:asciiTheme="minorHAnsi" w:eastAsiaTheme="minorHAnsi" w:hAnsiTheme="minorHAnsi"/>
          <w:b w:val="0"/>
          <w:bCs w:val="0"/>
          <w:sz w:val="22"/>
          <w:szCs w:val="22"/>
          <w:lang w:val="es-ES"/>
        </w:rPr>
        <w:t xml:space="preserve">Dado que usted estará creando un gráfico de estos datos para un análisis de tendencia, asegúrese de recolectar puntos suficientes para generar un gráfico significativo. Para analizar la muestra estadística </w:t>
      </w:r>
      <w:r w:rsidRPr="000D61BE">
        <w:rPr>
          <w:rFonts w:ascii="Calibri" w:eastAsia="Calibri" w:hAnsi="Calibri"/>
          <w:b w:val="0"/>
          <w:bCs w:val="0"/>
          <w:sz w:val="22"/>
          <w:szCs w:val="22"/>
          <w:lang w:val="es-ES"/>
        </w:rPr>
        <w:t>con al menos 95% de confi</w:t>
      </w:r>
      <w:r w:rsidR="003B2C11" w:rsidRPr="000D61BE">
        <w:rPr>
          <w:rFonts w:ascii="Calibri" w:eastAsia="Calibri" w:hAnsi="Calibri"/>
          <w:b w:val="0"/>
          <w:bCs w:val="0"/>
          <w:sz w:val="22"/>
          <w:szCs w:val="22"/>
          <w:lang w:val="es-ES"/>
        </w:rPr>
        <w:t>abilidad</w:t>
      </w:r>
      <w:r w:rsidRPr="000D61BE">
        <w:rPr>
          <w:rFonts w:ascii="Calibri" w:eastAsia="Calibri" w:hAnsi="Calibri"/>
          <w:b w:val="0"/>
          <w:bCs w:val="0"/>
          <w:sz w:val="22"/>
          <w:szCs w:val="22"/>
          <w:lang w:val="es-ES"/>
        </w:rPr>
        <w:t>, debe haber por lo menos 100 registros en la tabla indicada más arriba.</w:t>
      </w:r>
      <w:bookmarkEnd w:id="252"/>
      <w:bookmarkEnd w:id="253"/>
      <w:bookmarkEnd w:id="254"/>
      <w:bookmarkEnd w:id="255"/>
      <w:bookmarkEnd w:id="256"/>
      <w:bookmarkEnd w:id="257"/>
      <w:bookmarkEnd w:id="258"/>
      <w:bookmarkEnd w:id="259"/>
    </w:p>
    <w:bookmarkStart w:id="260" w:name="_Toc470699178"/>
    <w:p w:rsidR="00100A13" w:rsidRPr="000D61BE" w:rsidRDefault="0031735C" w:rsidP="00100A13">
      <w:pPr>
        <w:pStyle w:val="Heading2"/>
        <w:rPr>
          <w:sz w:val="32"/>
          <w:lang w:val="es-ES"/>
        </w:rPr>
      </w:pPr>
      <w:r w:rsidRPr="000D61BE">
        <w:rPr>
          <w:noProof/>
          <w:lang w:val="en-US" w:eastAsia="en-US" w:bidi="ar-SA"/>
        </w:rPr>
        <mc:AlternateContent>
          <mc:Choice Requires="wps">
            <w:drawing>
              <wp:anchor distT="0" distB="0" distL="114300" distR="114300" simplePos="0" relativeHeight="251644928" behindDoc="0" locked="0" layoutInCell="1" allowOverlap="1" wp14:anchorId="73F55A5E" wp14:editId="2698BDA3">
                <wp:simplePos x="0" y="0"/>
                <wp:positionH relativeFrom="column">
                  <wp:posOffset>1107440</wp:posOffset>
                </wp:positionH>
                <wp:positionV relativeFrom="paragraph">
                  <wp:posOffset>162560</wp:posOffset>
                </wp:positionV>
                <wp:extent cx="3520440" cy="2194560"/>
                <wp:effectExtent l="0" t="0" r="22860" b="15240"/>
                <wp:wrapNone/>
                <wp:docPr id="98" name="Cuadro de texto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2194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5BC0" w:rsidRDefault="00065BC0" w:rsidP="00100A13">
                            <w:r>
                              <w:rPr>
                                <w:noProof/>
                                <w:sz w:val="20"/>
                                <w:szCs w:val="20"/>
                                <w:lang w:val="en-US" w:eastAsia="en-US" w:bidi="ar-SA"/>
                              </w:rPr>
                              <w:drawing>
                                <wp:inline distT="0" distB="0" distL="0" distR="0" wp14:anchorId="2CF0F10E" wp14:editId="325C822D">
                                  <wp:extent cx="3314320" cy="1975484"/>
                                  <wp:effectExtent l="19050" t="0" r="380" b="0"/>
                                  <wp:docPr id="295"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stretch>
                                            <a:fillRect/>
                                          </a:stretch>
                                        </pic:blipFill>
                                        <pic:spPr bwMode="auto">
                                          <a:xfrm>
                                            <a:off x="0" y="0"/>
                                            <a:ext cx="3314320" cy="1975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3F55A5E" id="Cuadro de texto 98" o:spid="_x0000_s1037" type="#_x0000_t202" style="position:absolute;left:0;text-align:left;margin-left:87.2pt;margin-top:12.8pt;width:277.2pt;height:17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" fillcolor="white [3201]" strokeweight=".5pt">
                <v:path arrowok="t"/>
                <v:textbox>
                  <w:txbxContent>
                    <w:p w:rsidR="00065BC0" w:rsidRDefault="00065BC0" w:rsidP="00100A13">
                      <w:r>
                        <w:rPr>
                          <w:noProof/>
                          <w:sz w:val="20"/>
                          <w:szCs w:val="20"/>
                          <w:lang w:val="en-US" w:eastAsia="en-US" w:bidi="ar-SA"/>
                        </w:rPr>
                        <w:drawing>
                          <wp:inline distT="0" distB="0" distL="0" distR="0" wp14:anchorId="2CF0F10E" wp14:editId="325C822D">
                            <wp:extent cx="3314320" cy="1975484"/>
                            <wp:effectExtent l="19050" t="0" r="380" b="0"/>
                            <wp:docPr id="295"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stretch>
                                      <a:fillRect/>
                                    </a:stretch>
                                  </pic:blipFill>
                                  <pic:spPr bwMode="auto">
                                    <a:xfrm>
                                      <a:off x="0" y="0"/>
                                      <a:ext cx="3314320" cy="1975484"/>
                                    </a:xfrm>
                                    <a:prstGeom prst="rect">
                                      <a:avLst/>
                                    </a:prstGeom>
                                    <a:noFill/>
                                    <a:ln>
                                      <a:noFill/>
                                    </a:ln>
                                  </pic:spPr>
                                </pic:pic>
                              </a:graphicData>
                            </a:graphic>
                          </wp:inline>
                        </w:drawing>
                      </w:r>
                    </w:p>
                  </w:txbxContent>
                </v:textbox>
              </v:shape>
            </w:pict>
          </mc:Fallback>
        </mc:AlternateContent>
      </w:r>
      <w:bookmarkStart w:id="261" w:name="_Toc449358838"/>
      <w:bookmarkStart w:id="262" w:name="_Toc449358253"/>
      <w:bookmarkStart w:id="263" w:name="_Toc449357818"/>
      <w:bookmarkStart w:id="264" w:name="_Toc449111308"/>
      <w:bookmarkStart w:id="265" w:name="_Toc449016666"/>
      <w:bookmarkStart w:id="266" w:name="_Toc449015907"/>
      <w:bookmarkStart w:id="267" w:name="_Toc449004666"/>
      <w:bookmarkEnd w:id="260"/>
      <w:bookmarkEnd w:id="261"/>
      <w:bookmarkEnd w:id="262"/>
      <w:bookmarkEnd w:id="263"/>
      <w:bookmarkEnd w:id="264"/>
      <w:bookmarkEnd w:id="265"/>
      <w:bookmarkEnd w:id="266"/>
      <w:bookmarkEnd w:id="267"/>
      <w:r w:rsidR="00100A13" w:rsidRPr="000D61BE">
        <w:rPr>
          <w:sz w:val="32"/>
          <w:lang w:val="es-ES"/>
        </w:rPr>
        <w:br w:type="page"/>
      </w:r>
    </w:p>
    <w:p w:rsidR="00100A13" w:rsidRPr="000D61BE" w:rsidRDefault="00100A13" w:rsidP="00100A13">
      <w:pPr>
        <w:pStyle w:val="Heading2"/>
        <w:rPr>
          <w:rFonts w:asciiTheme="minorHAnsi" w:eastAsiaTheme="minorHAnsi" w:hAnsiTheme="minorHAnsi"/>
          <w:b w:val="0"/>
          <w:bCs w:val="0"/>
          <w:sz w:val="22"/>
          <w:szCs w:val="22"/>
          <w:lang w:val="es-ES"/>
        </w:rPr>
      </w:pPr>
      <w:bookmarkStart w:id="268" w:name="_Toc449358839"/>
      <w:bookmarkStart w:id="269" w:name="_Toc449358254"/>
      <w:bookmarkStart w:id="270" w:name="_Toc449357819"/>
      <w:bookmarkStart w:id="271" w:name="_Toc449111309"/>
      <w:bookmarkStart w:id="272" w:name="_Toc449016667"/>
      <w:bookmarkStart w:id="273" w:name="_Toc449015908"/>
      <w:bookmarkStart w:id="274" w:name="_Toc449004667"/>
      <w:bookmarkStart w:id="275" w:name="_Toc470699179"/>
      <w:r w:rsidRPr="000D61BE">
        <w:rPr>
          <w:rFonts w:asciiTheme="minorHAnsi" w:eastAsiaTheme="minorHAnsi" w:hAnsiTheme="minorHAnsi"/>
          <w:b w:val="0"/>
          <w:bCs w:val="0"/>
          <w:sz w:val="22"/>
          <w:szCs w:val="22"/>
          <w:lang w:val="es-ES"/>
        </w:rPr>
        <w:lastRenderedPageBreak/>
        <w:t>Es importante conocer o estimar la tasa de cambio de la densidad en la instalación actual.</w:t>
      </w:r>
      <w:bookmarkEnd w:id="268"/>
      <w:bookmarkEnd w:id="269"/>
      <w:bookmarkEnd w:id="270"/>
      <w:bookmarkEnd w:id="271"/>
      <w:bookmarkEnd w:id="272"/>
      <w:bookmarkEnd w:id="273"/>
      <w:bookmarkEnd w:id="274"/>
      <w:bookmarkEnd w:id="275"/>
    </w:p>
    <w:p w:rsidR="00100A13" w:rsidRPr="000D61BE" w:rsidRDefault="00100A13" w:rsidP="00100A13">
      <w:pPr>
        <w:pStyle w:val="Heading2"/>
        <w:rPr>
          <w:rFonts w:asciiTheme="minorHAnsi" w:eastAsiaTheme="minorHAnsi" w:hAnsiTheme="minorHAnsi"/>
          <w:b w:val="0"/>
          <w:bCs w:val="0"/>
          <w:sz w:val="22"/>
          <w:szCs w:val="22"/>
          <w:lang w:val="es-ES"/>
        </w:rPr>
      </w:pPr>
      <w:bookmarkStart w:id="276" w:name="_Toc449358840"/>
      <w:bookmarkStart w:id="277" w:name="_Toc449358255"/>
      <w:bookmarkStart w:id="278" w:name="_Toc449357820"/>
      <w:bookmarkStart w:id="279" w:name="_Toc449111310"/>
      <w:bookmarkStart w:id="280" w:name="_Toc449016668"/>
      <w:bookmarkStart w:id="281" w:name="_Toc449015909"/>
      <w:bookmarkStart w:id="282" w:name="_Toc449004668"/>
      <w:bookmarkStart w:id="283" w:name="_Toc470699180"/>
      <w:r w:rsidRPr="000D61BE">
        <w:rPr>
          <w:rFonts w:asciiTheme="minorHAnsi" w:eastAsiaTheme="minorHAnsi" w:hAnsiTheme="minorHAnsi"/>
          <w:b w:val="0"/>
          <w:bCs w:val="0"/>
          <w:sz w:val="22"/>
          <w:szCs w:val="22"/>
          <w:lang w:val="es-ES"/>
        </w:rPr>
        <w:t>Si, por ejemplo, la densidad cambia un 1% cada hora, no hay necesidad de obtener lecturas cada cinco minutos porque el cambio es demasiado pequeño.</w:t>
      </w:r>
      <w:bookmarkEnd w:id="276"/>
      <w:bookmarkEnd w:id="277"/>
      <w:bookmarkEnd w:id="278"/>
      <w:bookmarkEnd w:id="279"/>
      <w:bookmarkEnd w:id="280"/>
      <w:bookmarkEnd w:id="281"/>
      <w:bookmarkEnd w:id="282"/>
      <w:bookmarkEnd w:id="283"/>
    </w:p>
    <w:p w:rsidR="00100A13" w:rsidRPr="000D61BE" w:rsidRDefault="00100A13" w:rsidP="00100A13">
      <w:pPr>
        <w:pStyle w:val="Heading2"/>
        <w:rPr>
          <w:rFonts w:asciiTheme="minorHAnsi" w:eastAsiaTheme="minorHAnsi" w:hAnsiTheme="minorHAnsi"/>
          <w:b w:val="0"/>
          <w:bCs w:val="0"/>
          <w:sz w:val="22"/>
          <w:szCs w:val="22"/>
          <w:lang w:val="es-ES"/>
        </w:rPr>
      </w:pPr>
      <w:bookmarkStart w:id="284" w:name="_Toc449358841"/>
      <w:bookmarkStart w:id="285" w:name="_Toc449358256"/>
      <w:bookmarkStart w:id="286" w:name="_Toc449357821"/>
      <w:bookmarkStart w:id="287" w:name="_Toc449111311"/>
      <w:bookmarkStart w:id="288" w:name="_Toc449016669"/>
      <w:bookmarkStart w:id="289" w:name="_Toc449015910"/>
      <w:bookmarkStart w:id="290" w:name="_Toc449004669"/>
      <w:bookmarkStart w:id="291" w:name="_Toc470699181"/>
      <w:r w:rsidRPr="000D61BE">
        <w:rPr>
          <w:rFonts w:asciiTheme="minorHAnsi" w:eastAsiaTheme="minorHAnsi" w:hAnsiTheme="minorHAnsi"/>
          <w:b w:val="0"/>
          <w:bCs w:val="0"/>
          <w:sz w:val="22"/>
          <w:szCs w:val="22"/>
          <w:lang w:val="es-ES"/>
        </w:rPr>
        <w:t>Si la densidad cambia cerca del 30% cada hora, usted necesitará obtener lecturas más frecuentemente para captar la tendencia.</w:t>
      </w:r>
      <w:bookmarkEnd w:id="284"/>
      <w:bookmarkEnd w:id="285"/>
      <w:bookmarkEnd w:id="286"/>
      <w:bookmarkEnd w:id="287"/>
      <w:bookmarkEnd w:id="288"/>
      <w:bookmarkEnd w:id="289"/>
      <w:bookmarkEnd w:id="290"/>
      <w:bookmarkEnd w:id="291"/>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bookmarkStart w:id="292" w:name="_Toc449358842"/>
      <w:bookmarkStart w:id="293" w:name="_Toc449358257"/>
      <w:bookmarkStart w:id="294" w:name="_Toc449357822"/>
      <w:bookmarkStart w:id="295" w:name="_Toc449111312"/>
      <w:bookmarkStart w:id="296" w:name="_Toc449016670"/>
      <w:bookmarkStart w:id="297" w:name="_Toc449015911"/>
      <w:bookmarkStart w:id="298" w:name="_Toc449004670"/>
      <w:bookmarkStart w:id="299" w:name="_Toc470699182"/>
      <w:r w:rsidRPr="000D61BE">
        <w:rPr>
          <w:rFonts w:asciiTheme="minorHAnsi" w:eastAsiaTheme="minorHAnsi" w:hAnsiTheme="minorHAnsi"/>
          <w:b w:val="0"/>
          <w:bCs w:val="0"/>
          <w:sz w:val="22"/>
          <w:szCs w:val="22"/>
          <w:lang w:val="es-ES"/>
        </w:rPr>
        <w:t>La sintonización post-calibración puede llevarse a cabo de dos maneras.</w:t>
      </w:r>
      <w:bookmarkEnd w:id="292"/>
      <w:bookmarkEnd w:id="293"/>
      <w:bookmarkEnd w:id="294"/>
      <w:bookmarkEnd w:id="295"/>
      <w:bookmarkEnd w:id="296"/>
      <w:bookmarkEnd w:id="297"/>
      <w:bookmarkEnd w:id="298"/>
      <w:bookmarkEnd w:id="299"/>
    </w:p>
    <w:p w:rsidR="00100A13" w:rsidRPr="000D61BE" w:rsidRDefault="00100A13" w:rsidP="00100A13">
      <w:pPr>
        <w:pStyle w:val="Heading2"/>
        <w:rPr>
          <w:rFonts w:asciiTheme="minorHAnsi" w:eastAsiaTheme="minorHAnsi" w:hAnsiTheme="minorHAnsi"/>
          <w:b w:val="0"/>
          <w:bCs w:val="0"/>
          <w:sz w:val="22"/>
          <w:szCs w:val="22"/>
          <w:lang w:val="es-ES"/>
        </w:rPr>
      </w:pPr>
      <w:bookmarkStart w:id="300" w:name="_Toc449358843"/>
      <w:bookmarkStart w:id="301" w:name="_Toc449358258"/>
      <w:bookmarkStart w:id="302" w:name="_Toc449357823"/>
      <w:bookmarkStart w:id="303" w:name="_Toc449111313"/>
      <w:bookmarkStart w:id="304" w:name="_Toc449016671"/>
      <w:bookmarkStart w:id="305" w:name="_Toc449015912"/>
      <w:bookmarkStart w:id="306" w:name="_Toc449004671"/>
      <w:bookmarkStart w:id="307" w:name="_Toc470699183"/>
      <w:r w:rsidRPr="000D61BE">
        <w:rPr>
          <w:rFonts w:asciiTheme="minorHAnsi" w:eastAsiaTheme="minorHAnsi" w:hAnsiTheme="minorHAnsi"/>
          <w:b w:val="0"/>
          <w:bCs w:val="0"/>
          <w:sz w:val="22"/>
          <w:szCs w:val="22"/>
          <w:lang w:val="es-ES"/>
        </w:rPr>
        <w:t>Primero, si la diferencia entre las lecturas del instrumento y los datos de referencia (error de medición) es demasiado pequeña.</w:t>
      </w:r>
      <w:bookmarkEnd w:id="300"/>
      <w:bookmarkEnd w:id="301"/>
      <w:bookmarkEnd w:id="302"/>
      <w:bookmarkEnd w:id="303"/>
      <w:bookmarkEnd w:id="304"/>
      <w:bookmarkEnd w:id="305"/>
      <w:bookmarkEnd w:id="306"/>
      <w:bookmarkEnd w:id="307"/>
    </w:p>
    <w:p w:rsidR="00100A13" w:rsidRPr="000D61BE" w:rsidRDefault="00100A13" w:rsidP="00100A13">
      <w:pPr>
        <w:pStyle w:val="Heading2"/>
        <w:rPr>
          <w:rFonts w:asciiTheme="minorHAnsi" w:eastAsiaTheme="minorHAnsi" w:hAnsiTheme="minorHAnsi"/>
          <w:b w:val="0"/>
          <w:bCs w:val="0"/>
          <w:sz w:val="22"/>
          <w:szCs w:val="22"/>
          <w:lang w:val="es-ES"/>
        </w:rPr>
      </w:pPr>
      <w:bookmarkStart w:id="308" w:name="_Toc449358844"/>
      <w:bookmarkStart w:id="309" w:name="_Toc449358259"/>
      <w:bookmarkStart w:id="310" w:name="_Toc449357824"/>
      <w:bookmarkStart w:id="311" w:name="_Toc449111314"/>
      <w:bookmarkStart w:id="312" w:name="_Toc449016672"/>
      <w:bookmarkStart w:id="313" w:name="_Toc449015913"/>
      <w:bookmarkStart w:id="314" w:name="_Toc449004672"/>
      <w:bookmarkStart w:id="315" w:name="_Toc470699184"/>
      <w:r w:rsidRPr="000D61BE">
        <w:rPr>
          <w:rFonts w:asciiTheme="minorHAnsi" w:eastAsiaTheme="minorHAnsi" w:hAnsiTheme="minorHAnsi"/>
          <w:b w:val="0"/>
          <w:bCs w:val="0"/>
          <w:sz w:val="22"/>
          <w:szCs w:val="22"/>
          <w:lang w:val="es-ES"/>
        </w:rPr>
        <w:t>Segundo, si la discrepancia no es pequeña, hay un procedimiento completo de sintonización post-calibración.</w:t>
      </w:r>
      <w:bookmarkEnd w:id="308"/>
      <w:bookmarkEnd w:id="309"/>
      <w:bookmarkEnd w:id="310"/>
      <w:bookmarkEnd w:id="311"/>
      <w:bookmarkEnd w:id="312"/>
      <w:bookmarkEnd w:id="313"/>
      <w:bookmarkEnd w:id="314"/>
      <w:bookmarkEnd w:id="315"/>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lang w:val="es-ES"/>
        </w:rPr>
      </w:pPr>
      <w:bookmarkStart w:id="316" w:name="_Toc470699185"/>
      <w:bookmarkStart w:id="317" w:name="_Toc449358845"/>
      <w:bookmarkStart w:id="318" w:name="_Toc449358260"/>
      <w:bookmarkStart w:id="319" w:name="_Toc449357825"/>
      <w:bookmarkStart w:id="320" w:name="_Toc449111315"/>
      <w:bookmarkStart w:id="321" w:name="_Toc449016673"/>
      <w:bookmarkStart w:id="322" w:name="_Toc449015914"/>
      <w:bookmarkStart w:id="323" w:name="_Toc449004673"/>
      <w:r w:rsidRPr="000D61BE">
        <w:rPr>
          <w:lang w:val="es-ES"/>
        </w:rPr>
        <w:t>Sintonizar cuando el Error de Medición es muy pequeño</w:t>
      </w:r>
      <w:bookmarkEnd w:id="316"/>
      <w:r w:rsidRPr="000D61BE">
        <w:rPr>
          <w:lang w:val="es-ES"/>
        </w:rPr>
        <w:t xml:space="preserve"> </w:t>
      </w:r>
      <w:bookmarkEnd w:id="317"/>
      <w:bookmarkEnd w:id="318"/>
      <w:bookmarkEnd w:id="319"/>
      <w:bookmarkEnd w:id="320"/>
      <w:bookmarkEnd w:id="321"/>
      <w:bookmarkEnd w:id="322"/>
      <w:bookmarkEnd w:id="323"/>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bookmarkStart w:id="324" w:name="_Toc449358846"/>
      <w:bookmarkStart w:id="325" w:name="_Toc449358261"/>
      <w:bookmarkStart w:id="326" w:name="_Toc449357826"/>
      <w:bookmarkStart w:id="327" w:name="_Toc449111316"/>
      <w:bookmarkStart w:id="328" w:name="_Toc449016674"/>
      <w:bookmarkStart w:id="329" w:name="_Toc449015915"/>
      <w:bookmarkStart w:id="330" w:name="_Toc449004674"/>
      <w:bookmarkStart w:id="331" w:name="_Toc470699186"/>
      <w:r w:rsidRPr="000D61BE">
        <w:rPr>
          <w:rFonts w:asciiTheme="minorHAnsi" w:eastAsiaTheme="minorHAnsi" w:hAnsiTheme="minorHAnsi"/>
          <w:b w:val="0"/>
          <w:bCs w:val="0"/>
          <w:sz w:val="22"/>
          <w:szCs w:val="22"/>
          <w:lang w:val="es-ES"/>
        </w:rPr>
        <w:t xml:space="preserve">Ir a </w:t>
      </w:r>
      <w:r w:rsidRPr="000D61BE">
        <w:rPr>
          <w:rFonts w:asciiTheme="minorHAnsi" w:hAnsiTheme="minorHAnsi"/>
          <w:sz w:val="22"/>
          <w:lang w:val="es-ES"/>
        </w:rPr>
        <w:t>Main</w:t>
      </w:r>
      <w:r w:rsidR="006F4BE9">
        <w:rPr>
          <w:rFonts w:asciiTheme="minorHAnsi" w:hAnsiTheme="minorHAnsi"/>
          <w:sz w:val="22"/>
          <w:lang w:val="es-ES"/>
        </w:rPr>
        <w:t xml:space="preserve"> </w:t>
      </w:r>
      <w:r w:rsidRPr="000D61BE">
        <w:rPr>
          <w:rFonts w:asciiTheme="minorHAnsi" w:hAnsiTheme="minorHAnsi"/>
          <w:sz w:val="22"/>
          <w:lang w:val="es-ES"/>
        </w:rPr>
        <w:t xml:space="preserve">Menu (Menú Principal) </w:t>
      </w:r>
      <w:r w:rsidRPr="000D61BE">
        <w:rPr>
          <w:rFonts w:asciiTheme="minorHAnsi" w:eastAsiaTheme="minorHAnsi" w:hAnsiTheme="minorHAnsi"/>
          <w:bCs w:val="0"/>
          <w:sz w:val="22"/>
          <w:szCs w:val="22"/>
          <w:lang w:val="es-ES"/>
        </w:rPr>
        <w:sym w:font="Wingdings" w:char="F0E0"/>
      </w:r>
      <w:r w:rsidRPr="000D61BE">
        <w:rPr>
          <w:rFonts w:asciiTheme="minorHAnsi" w:hAnsiTheme="minorHAnsi"/>
          <w:sz w:val="22"/>
          <w:lang w:val="es-ES"/>
        </w:rPr>
        <w:t xml:space="preserve"> Setup (Instalación) </w:t>
      </w:r>
      <w:r w:rsidRPr="000D61BE">
        <w:rPr>
          <w:rFonts w:asciiTheme="minorHAnsi" w:eastAsiaTheme="minorHAnsi" w:hAnsiTheme="minorHAnsi"/>
          <w:bCs w:val="0"/>
          <w:sz w:val="22"/>
          <w:szCs w:val="22"/>
          <w:lang w:val="es-ES"/>
        </w:rPr>
        <w:sym w:font="Wingdings" w:char="F0E0"/>
      </w:r>
      <w:r w:rsidRPr="000D61BE">
        <w:rPr>
          <w:rFonts w:asciiTheme="minorHAnsi" w:hAnsiTheme="minorHAnsi"/>
          <w:sz w:val="22"/>
          <w:lang w:val="es-ES"/>
        </w:rPr>
        <w:t xml:space="preserve">Calibration Curve </w:t>
      </w:r>
      <w:r w:rsidRPr="000D61BE">
        <w:rPr>
          <w:rFonts w:asciiTheme="minorHAnsi" w:eastAsiaTheme="minorHAnsi" w:hAnsiTheme="minorHAnsi"/>
          <w:bCs w:val="0"/>
          <w:sz w:val="22"/>
          <w:szCs w:val="22"/>
          <w:lang w:val="es-ES"/>
        </w:rPr>
        <w:t>Correction</w:t>
      </w:r>
      <w:r w:rsidR="003B2C11" w:rsidRPr="000D61BE">
        <w:rPr>
          <w:rFonts w:asciiTheme="minorHAnsi" w:eastAsiaTheme="minorHAnsi" w:hAnsiTheme="minorHAnsi"/>
          <w:bCs w:val="0"/>
          <w:sz w:val="22"/>
          <w:szCs w:val="22"/>
          <w:lang w:val="es-ES"/>
        </w:rPr>
        <w:t xml:space="preserve"> (Corrección de Curva de Calibración)</w:t>
      </w:r>
      <w:r w:rsidRPr="000D61BE">
        <w:rPr>
          <w:rFonts w:asciiTheme="minorHAnsi" w:eastAsiaTheme="minorHAnsi" w:hAnsiTheme="minorHAnsi"/>
          <w:b w:val="0"/>
          <w:bCs w:val="0"/>
          <w:sz w:val="22"/>
          <w:szCs w:val="22"/>
          <w:lang w:val="es-ES"/>
        </w:rPr>
        <w:t>.</w:t>
      </w:r>
      <w:bookmarkEnd w:id="324"/>
      <w:bookmarkEnd w:id="325"/>
      <w:bookmarkEnd w:id="326"/>
      <w:bookmarkEnd w:id="327"/>
      <w:bookmarkEnd w:id="328"/>
      <w:bookmarkEnd w:id="329"/>
      <w:bookmarkEnd w:id="330"/>
      <w:bookmarkEnd w:id="331"/>
    </w:p>
    <w:p w:rsidR="00100A13" w:rsidRPr="000D61BE" w:rsidRDefault="00100A13" w:rsidP="00100A13">
      <w:pPr>
        <w:pStyle w:val="Heading2"/>
        <w:rPr>
          <w:rFonts w:asciiTheme="minorHAnsi" w:eastAsiaTheme="minorHAnsi" w:hAnsiTheme="minorHAnsi"/>
          <w:b w:val="0"/>
          <w:bCs w:val="0"/>
          <w:sz w:val="22"/>
          <w:szCs w:val="22"/>
          <w:lang w:val="es-ES"/>
        </w:rPr>
      </w:pPr>
      <w:bookmarkStart w:id="332" w:name="_Toc449358847"/>
      <w:bookmarkStart w:id="333" w:name="_Toc449358262"/>
      <w:bookmarkStart w:id="334" w:name="_Toc449357827"/>
      <w:bookmarkStart w:id="335" w:name="_Toc449111317"/>
      <w:bookmarkStart w:id="336" w:name="_Toc449016675"/>
      <w:bookmarkStart w:id="337" w:name="_Toc449015916"/>
      <w:bookmarkStart w:id="338" w:name="_Toc449004675"/>
      <w:bookmarkStart w:id="339" w:name="_Toc470699187"/>
      <w:r w:rsidRPr="000D61BE">
        <w:rPr>
          <w:rFonts w:asciiTheme="minorHAnsi" w:eastAsiaTheme="minorHAnsi" w:hAnsiTheme="minorHAnsi"/>
          <w:b w:val="0"/>
          <w:bCs w:val="0"/>
          <w:sz w:val="22"/>
          <w:szCs w:val="22"/>
          <w:lang w:val="es-ES"/>
        </w:rPr>
        <w:t>Esta corrección realiza un ajuste automático de la curva de calibración basada en la diferencia entre el valor que el instrumento está midiendo y el valor de referencia.</w:t>
      </w:r>
      <w:bookmarkEnd w:id="332"/>
      <w:bookmarkEnd w:id="333"/>
      <w:bookmarkEnd w:id="334"/>
      <w:bookmarkEnd w:id="335"/>
      <w:bookmarkEnd w:id="336"/>
      <w:bookmarkEnd w:id="337"/>
      <w:bookmarkEnd w:id="338"/>
      <w:bookmarkEnd w:id="339"/>
    </w:p>
    <w:p w:rsidR="00100A13" w:rsidRPr="000D61BE" w:rsidRDefault="00100A13" w:rsidP="00100A13">
      <w:pPr>
        <w:pStyle w:val="Heading2"/>
        <w:rPr>
          <w:rFonts w:asciiTheme="minorHAnsi" w:eastAsiaTheme="minorHAnsi" w:hAnsiTheme="minorHAnsi"/>
          <w:b w:val="0"/>
          <w:bCs w:val="0"/>
          <w:sz w:val="22"/>
          <w:szCs w:val="22"/>
          <w:lang w:val="es-ES"/>
        </w:rPr>
      </w:pPr>
      <w:bookmarkStart w:id="340" w:name="_Toc449358848"/>
      <w:bookmarkStart w:id="341" w:name="_Toc449358263"/>
      <w:bookmarkStart w:id="342" w:name="_Toc449357828"/>
      <w:bookmarkStart w:id="343" w:name="_Toc449111318"/>
      <w:bookmarkStart w:id="344" w:name="_Toc449016676"/>
      <w:bookmarkStart w:id="345" w:name="_Toc449015917"/>
      <w:bookmarkStart w:id="346" w:name="_Toc449004676"/>
      <w:bookmarkStart w:id="347" w:name="_Toc470699188"/>
      <w:r w:rsidRPr="000D61BE">
        <w:rPr>
          <w:rFonts w:asciiTheme="minorHAnsi" w:eastAsiaTheme="minorHAnsi" w:hAnsiTheme="minorHAnsi"/>
          <w:b w:val="0"/>
          <w:bCs w:val="0"/>
          <w:sz w:val="22"/>
          <w:szCs w:val="22"/>
          <w:lang w:val="es-ES"/>
        </w:rPr>
        <w:t>Usted simplemente inserta el valor de referencia. Reconózcalo en la pantalla de corrección que se muestra a continuación. El valor 35.96 es el valor de referencia. Si, por ejemplo, el instrumento está midiendo 35.42, el instrumento analizará esta diferencia tan pequeña de -0.54 y actuará por sí mismo ajustando.</w:t>
      </w:r>
      <w:bookmarkEnd w:id="340"/>
      <w:bookmarkEnd w:id="341"/>
      <w:bookmarkEnd w:id="342"/>
      <w:bookmarkEnd w:id="343"/>
      <w:bookmarkEnd w:id="344"/>
      <w:bookmarkEnd w:id="345"/>
      <w:bookmarkEnd w:id="346"/>
      <w:bookmarkEnd w:id="347"/>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jc w:val="center"/>
        <w:rPr>
          <w:rFonts w:asciiTheme="minorHAnsi" w:eastAsiaTheme="minorHAnsi" w:hAnsiTheme="minorHAnsi"/>
          <w:b w:val="0"/>
          <w:bCs w:val="0"/>
          <w:sz w:val="22"/>
          <w:szCs w:val="22"/>
          <w:lang w:val="es-ES"/>
        </w:rPr>
      </w:pPr>
      <w:bookmarkStart w:id="348" w:name="_Toc449358849"/>
      <w:bookmarkStart w:id="349" w:name="_Toc449358264"/>
      <w:bookmarkStart w:id="350" w:name="_Toc449357829"/>
      <w:bookmarkStart w:id="351" w:name="_Toc449111319"/>
      <w:bookmarkStart w:id="352" w:name="_Toc449016677"/>
      <w:bookmarkStart w:id="353" w:name="_Toc449015918"/>
      <w:bookmarkStart w:id="354" w:name="_Toc449004677"/>
      <w:bookmarkStart w:id="355" w:name="_Toc470699189"/>
      <w:r w:rsidRPr="000D61BE">
        <w:rPr>
          <w:noProof/>
          <w:lang w:val="en-US" w:eastAsia="en-US" w:bidi="ar-SA"/>
        </w:rPr>
        <w:drawing>
          <wp:inline distT="0" distB="0" distL="0" distR="0" wp14:anchorId="4CAFE8DC" wp14:editId="1385272D">
            <wp:extent cx="4876648" cy="2199640"/>
            <wp:effectExtent l="19050" t="0" r="152"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tretch>
                      <a:fillRect/>
                    </a:stretch>
                  </pic:blipFill>
                  <pic:spPr bwMode="auto">
                    <a:xfrm>
                      <a:off x="0" y="0"/>
                      <a:ext cx="4876648" cy="2199640"/>
                    </a:xfrm>
                    <a:prstGeom prst="rect">
                      <a:avLst/>
                    </a:prstGeom>
                    <a:noFill/>
                    <a:ln>
                      <a:noFill/>
                    </a:ln>
                  </pic:spPr>
                </pic:pic>
              </a:graphicData>
            </a:graphic>
          </wp:inline>
        </w:drawing>
      </w:r>
      <w:bookmarkEnd w:id="348"/>
      <w:bookmarkEnd w:id="349"/>
      <w:bookmarkEnd w:id="350"/>
      <w:bookmarkEnd w:id="351"/>
      <w:bookmarkEnd w:id="352"/>
      <w:bookmarkEnd w:id="353"/>
      <w:bookmarkEnd w:id="354"/>
      <w:bookmarkEnd w:id="355"/>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100A13">
      <w:pPr>
        <w:pStyle w:val="Heading2"/>
        <w:rPr>
          <w:rFonts w:asciiTheme="minorHAnsi" w:eastAsiaTheme="minorHAnsi" w:hAnsiTheme="minorHAnsi"/>
          <w:b w:val="0"/>
          <w:bCs w:val="0"/>
          <w:sz w:val="22"/>
          <w:szCs w:val="22"/>
          <w:lang w:val="es-ES"/>
        </w:rPr>
      </w:pPr>
    </w:p>
    <w:p w:rsidR="00100A13" w:rsidRPr="000D61BE" w:rsidRDefault="00100A13" w:rsidP="00FD7F34">
      <w:pPr>
        <w:pStyle w:val="Heading3"/>
        <w:rPr>
          <w:lang w:val="es-ES"/>
        </w:rPr>
      </w:pPr>
      <w:bookmarkStart w:id="356" w:name="_Toc470699190"/>
      <w:bookmarkStart w:id="357" w:name="_Toc449111320"/>
      <w:r w:rsidRPr="000D61BE">
        <w:rPr>
          <w:lang w:val="es-ES"/>
        </w:rPr>
        <w:t>Problemas Típicos de la Sintonización Post-Calibra</w:t>
      </w:r>
      <w:r w:rsidR="00FD7F34" w:rsidRPr="000D61BE">
        <w:rPr>
          <w:lang w:val="es-ES"/>
        </w:rPr>
        <w:t>c</w:t>
      </w:r>
      <w:r w:rsidRPr="000D61BE">
        <w:rPr>
          <w:lang w:val="es-ES"/>
        </w:rPr>
        <w:t>i</w:t>
      </w:r>
      <w:r w:rsidR="00FD7F34" w:rsidRPr="000D61BE">
        <w:rPr>
          <w:lang w:val="es-ES"/>
        </w:rPr>
        <w:t>ó</w:t>
      </w:r>
      <w:r w:rsidRPr="000D61BE">
        <w:rPr>
          <w:lang w:val="es-ES"/>
        </w:rPr>
        <w:t>n</w:t>
      </w:r>
      <w:bookmarkEnd w:id="356"/>
      <w:r w:rsidRPr="000D61BE">
        <w:rPr>
          <w:lang w:val="es-ES"/>
        </w:rPr>
        <w:t xml:space="preserve"> </w:t>
      </w:r>
      <w:bookmarkEnd w:id="357"/>
    </w:p>
    <w:p w:rsidR="00100A13" w:rsidRPr="000D61BE" w:rsidRDefault="00100A13" w:rsidP="00100A13">
      <w:pPr>
        <w:pStyle w:val="BodyText"/>
        <w:rPr>
          <w:lang w:val="es-ES"/>
        </w:rPr>
      </w:pPr>
      <w:r w:rsidRPr="000D61BE">
        <w:rPr>
          <w:lang w:val="es-ES"/>
        </w:rPr>
        <w:t xml:space="preserve">Para realizar un ajuste correcto de los parámetros de instalación del Ultimo Density Meter, el usuario deberá comprender lo que es una curva de calibración y construir un mapeo entre los patrones de la tendencia observada y el diseño de la curva de calibración generada como resultado de ejecutar el Procedimiento de Calibración de 2-pt o el SC. </w:t>
      </w:r>
    </w:p>
    <w:p w:rsidR="00100A13" w:rsidRPr="000D61BE" w:rsidRDefault="00100A13" w:rsidP="00100A13">
      <w:pPr>
        <w:pStyle w:val="BodyText"/>
        <w:rPr>
          <w:lang w:val="es-ES"/>
        </w:rPr>
      </w:pPr>
      <w:r w:rsidRPr="000D61BE">
        <w:rPr>
          <w:lang w:val="es-ES"/>
        </w:rPr>
        <w:t xml:space="preserve">La Curva de Calibración del Ultimo Density Meter es una función matemática cuyo valor de salida es la densidad medida y cuyo valor de entrada es la frecuencia monitoreada. El rango de entrada se define por el intervalo </w:t>
      </w:r>
      <w:r w:rsidRPr="000D61BE">
        <w:rPr>
          <w:position w:val="-12"/>
          <w:lang w:val="es-ES"/>
        </w:rPr>
        <w:object w:dxaOrig="106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19pt" o:ole="">
            <v:imagedata r:id="rId61" o:title=""/>
          </v:shape>
          <o:OLEObject Type="Embed" ProgID="Equation.DSMT4" ShapeID="_x0000_i1025" DrawAspect="Content" ObjectID="_1553942895" r:id="rId62"/>
        </w:object>
      </w:r>
      <w:r w:rsidRPr="000D61BE">
        <w:rPr>
          <w:lang w:val="es-ES"/>
        </w:rPr>
        <w:t xml:space="preserve"> en donde </w:t>
      </w:r>
      <w:r w:rsidRPr="000D61BE">
        <w:rPr>
          <w:position w:val="-12"/>
          <w:lang w:val="es-ES"/>
        </w:rPr>
        <w:object w:dxaOrig="435" w:dyaOrig="360">
          <v:shape id="_x0000_i1026" type="#_x0000_t75" style="width:22.5pt;height:19pt" o:ole="">
            <v:imagedata r:id="rId63" o:title=""/>
          </v:shape>
          <o:OLEObject Type="Embed" ProgID="Equation.DSMT4" ShapeID="_x0000_i1026" DrawAspect="Content" ObjectID="_1553942896" r:id="rId64"/>
        </w:object>
      </w:r>
      <w:r w:rsidRPr="000D61BE">
        <w:rPr>
          <w:lang w:val="es-ES"/>
        </w:rPr>
        <w:t>corresponde a la densidad más alta (</w:t>
      </w:r>
      <w:r w:rsidRPr="000D61BE">
        <w:rPr>
          <w:position w:val="-12"/>
          <w:lang w:val="es-ES"/>
        </w:rPr>
        <w:object w:dxaOrig="480" w:dyaOrig="360">
          <v:shape id="_x0000_i1027" type="#_x0000_t75" style="width:23.5pt;height:19pt" o:ole="">
            <v:imagedata r:id="rId65" o:title=""/>
          </v:shape>
          <o:OLEObject Type="Embed" ProgID="Equation.DSMT4" ShapeID="_x0000_i1027" DrawAspect="Content" ObjectID="_1553942897" r:id="rId66"/>
        </w:object>
      </w:r>
      <w:r w:rsidRPr="000D61BE">
        <w:rPr>
          <w:lang w:val="es-ES"/>
        </w:rPr>
        <w:t xml:space="preserve"> ) del rango de medición y</w:t>
      </w:r>
      <w:r w:rsidRPr="000D61BE">
        <w:rPr>
          <w:position w:val="-12"/>
          <w:lang w:val="es-ES"/>
        </w:rPr>
        <w:object w:dxaOrig="450" w:dyaOrig="360">
          <v:shape id="_x0000_i1028" type="#_x0000_t75" style="width:22.5pt;height:19pt" o:ole="">
            <v:imagedata r:id="rId67" o:title=""/>
          </v:shape>
          <o:OLEObject Type="Embed" ProgID="Equation.DSMT4" ShapeID="_x0000_i1028" DrawAspect="Content" ObjectID="_1553942898" r:id="rId68"/>
        </w:object>
      </w:r>
      <w:r w:rsidRPr="000D61BE">
        <w:rPr>
          <w:lang w:val="es-ES"/>
        </w:rPr>
        <w:t xml:space="preserve"> corresponde a la densidad más baja (</w:t>
      </w:r>
      <w:r w:rsidRPr="000D61BE">
        <w:rPr>
          <w:position w:val="-12"/>
          <w:lang w:val="es-ES"/>
        </w:rPr>
        <w:object w:dxaOrig="450" w:dyaOrig="360">
          <v:shape id="_x0000_i1029" type="#_x0000_t75" style="width:22.5pt;height:19pt" o:ole="">
            <v:imagedata r:id="rId69" o:title=""/>
          </v:shape>
          <o:OLEObject Type="Embed" ProgID="Equation.DSMT4" ShapeID="_x0000_i1029" DrawAspect="Content" ObjectID="_1553942899" r:id="rId70"/>
        </w:object>
      </w:r>
      <w:r w:rsidRPr="000D61BE">
        <w:rPr>
          <w:lang w:val="es-ES"/>
        </w:rPr>
        <w:t xml:space="preserve">) del rango de medición. La curva de calibración tiene la siguiente vista básica. </w:t>
      </w:r>
    </w:p>
    <w:p w:rsidR="00100A13" w:rsidRPr="000D61BE" w:rsidRDefault="00100A13" w:rsidP="00100A13">
      <w:pPr>
        <w:rPr>
          <w:lang w:val="es-ES"/>
        </w:rPr>
      </w:pPr>
    </w:p>
    <w:p w:rsidR="00100A13" w:rsidRPr="000D61BE" w:rsidRDefault="00100A13" w:rsidP="00100A13">
      <w:pPr>
        <w:jc w:val="center"/>
        <w:rPr>
          <w:lang w:val="es-ES"/>
        </w:rPr>
      </w:pPr>
      <w:r w:rsidRPr="000D61BE">
        <w:rPr>
          <w:noProof/>
          <w:lang w:val="en-US" w:eastAsia="en-US" w:bidi="ar-SA"/>
        </w:rPr>
        <w:drawing>
          <wp:inline distT="0" distB="0" distL="0" distR="0" wp14:anchorId="763CA85C" wp14:editId="1013C869">
            <wp:extent cx="4568894" cy="1975485"/>
            <wp:effectExtent l="19050" t="0" r="3106"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stretch>
                      <a:fillRect/>
                    </a:stretch>
                  </pic:blipFill>
                  <pic:spPr bwMode="auto">
                    <a:xfrm>
                      <a:off x="0" y="0"/>
                      <a:ext cx="4568894" cy="1975485"/>
                    </a:xfrm>
                    <a:prstGeom prst="rect">
                      <a:avLst/>
                    </a:prstGeom>
                    <a:noFill/>
                    <a:ln>
                      <a:noFill/>
                    </a:ln>
                  </pic:spPr>
                </pic:pic>
              </a:graphicData>
            </a:graphic>
          </wp:inline>
        </w:drawing>
      </w:r>
    </w:p>
    <w:p w:rsidR="00100A13" w:rsidRPr="000D61BE" w:rsidRDefault="00100A13" w:rsidP="00100A13">
      <w:pPr>
        <w:jc w:val="center"/>
        <w:rPr>
          <w:lang w:val="es-ES"/>
        </w:rPr>
      </w:pPr>
    </w:p>
    <w:p w:rsidR="00100A13" w:rsidRPr="000D61BE" w:rsidRDefault="00100A13" w:rsidP="00100A13">
      <w:pPr>
        <w:jc w:val="center"/>
        <w:rPr>
          <w:lang w:val="es-ES"/>
        </w:rPr>
      </w:pPr>
      <w:r w:rsidRPr="000D61BE">
        <w:rPr>
          <w:lang w:val="es-ES"/>
        </w:rPr>
        <w:t>Figura 19. Curva de Calibración Típica del Ultimo Density Meter</w:t>
      </w:r>
    </w:p>
    <w:p w:rsidR="00100A13" w:rsidRPr="000D61BE" w:rsidRDefault="00100A13" w:rsidP="00100A13">
      <w:pPr>
        <w:jc w:val="center"/>
        <w:rPr>
          <w:lang w:val="es-ES"/>
        </w:rPr>
      </w:pPr>
    </w:p>
    <w:p w:rsidR="00100A13" w:rsidRPr="000D61BE" w:rsidRDefault="00100A13" w:rsidP="00100A13">
      <w:pPr>
        <w:jc w:val="center"/>
        <w:rPr>
          <w:lang w:val="es-ES"/>
        </w:rPr>
      </w:pPr>
    </w:p>
    <w:p w:rsidR="0045088F" w:rsidRPr="0045088F" w:rsidRDefault="0045088F" w:rsidP="0045088F">
      <w:pPr>
        <w:widowControl/>
        <w:spacing w:after="200" w:line="276" w:lineRule="auto"/>
        <w:rPr>
          <w:rFonts w:ascii="Arial" w:eastAsia="Calibri" w:hAnsi="Arial" w:cs="Arial"/>
          <w:b/>
          <w:sz w:val="28"/>
          <w:szCs w:val="28"/>
          <w:lang w:val="es-ES" w:eastAsia="en-US" w:bidi="ar-SA"/>
        </w:rPr>
      </w:pPr>
      <w:r w:rsidRPr="0045088F">
        <w:rPr>
          <w:rFonts w:ascii="Arial" w:eastAsia="Calibri" w:hAnsi="Arial" w:cs="Arial"/>
          <w:b/>
          <w:sz w:val="28"/>
          <w:szCs w:val="28"/>
          <w:lang w:val="es-ES" w:eastAsia="en-US" w:bidi="ar-SA"/>
        </w:rPr>
        <w:t xml:space="preserve">Problemas resueltos mediante </w:t>
      </w:r>
      <w:r w:rsidR="00E122B8">
        <w:rPr>
          <w:rFonts w:ascii="Arial" w:eastAsia="Calibri" w:hAnsi="Arial" w:cs="Arial"/>
          <w:b/>
          <w:sz w:val="28"/>
          <w:szCs w:val="28"/>
          <w:lang w:val="es-ES" w:eastAsia="en-US" w:bidi="ar-SA"/>
        </w:rPr>
        <w:t>sintonización</w:t>
      </w:r>
      <w:r w:rsidRPr="0045088F">
        <w:rPr>
          <w:rFonts w:ascii="Arial" w:eastAsia="Calibri" w:hAnsi="Arial" w:cs="Arial"/>
          <w:b/>
          <w:sz w:val="28"/>
          <w:szCs w:val="28"/>
          <w:lang w:val="es-ES" w:eastAsia="en-US" w:bidi="ar-SA"/>
        </w:rPr>
        <w:t xml:space="preserve"> post-calibración</w:t>
      </w:r>
    </w:p>
    <w:p w:rsidR="0045088F" w:rsidRPr="0045088F" w:rsidRDefault="0045088F" w:rsidP="0045088F">
      <w:pPr>
        <w:widowControl/>
        <w:numPr>
          <w:ilvl w:val="0"/>
          <w:numId w:val="102"/>
        </w:numPr>
        <w:spacing w:after="200" w:line="276" w:lineRule="auto"/>
        <w:ind w:left="284" w:hanging="284"/>
        <w:contextualSpacing/>
        <w:rPr>
          <w:rFonts w:ascii="Calibri" w:eastAsia="Calibri" w:hAnsi="Calibri" w:cs="Times New Roman"/>
          <w:lang w:val="es-ES" w:eastAsia="en-US" w:bidi="ar-SA"/>
        </w:rPr>
      </w:pPr>
      <w:r w:rsidRPr="0045088F">
        <w:rPr>
          <w:rFonts w:ascii="Calibri" w:eastAsia="Calibri" w:hAnsi="Calibri" w:cs="Times New Roman"/>
          <w:lang w:val="es-ES" w:eastAsia="en-US" w:bidi="ar-SA"/>
        </w:rPr>
        <w:t>Baja precisión</w:t>
      </w:r>
    </w:p>
    <w:p w:rsidR="0045088F" w:rsidRPr="0045088F" w:rsidRDefault="0045088F" w:rsidP="0045088F">
      <w:pPr>
        <w:widowControl/>
        <w:numPr>
          <w:ilvl w:val="0"/>
          <w:numId w:val="102"/>
        </w:numPr>
        <w:spacing w:after="200" w:line="276" w:lineRule="auto"/>
        <w:ind w:left="284" w:hanging="284"/>
        <w:contextualSpacing/>
        <w:rPr>
          <w:rFonts w:ascii="Calibri" w:eastAsia="Calibri" w:hAnsi="Calibri" w:cs="Times New Roman"/>
          <w:lang w:val="es-ES" w:eastAsia="en-US" w:bidi="ar-SA"/>
        </w:rPr>
      </w:pPr>
      <w:r w:rsidRPr="0045088F">
        <w:rPr>
          <w:rFonts w:ascii="Calibri" w:eastAsia="Calibri" w:hAnsi="Calibri" w:cs="Times New Roman"/>
          <w:lang w:val="es-ES" w:eastAsia="en-US" w:bidi="ar-SA"/>
        </w:rPr>
        <w:t xml:space="preserve">Rango de entrada estrecho o amplio </w:t>
      </w:r>
    </w:p>
    <w:p w:rsidR="0045088F" w:rsidRPr="0045088F" w:rsidRDefault="0045088F" w:rsidP="0045088F">
      <w:pPr>
        <w:widowControl/>
        <w:numPr>
          <w:ilvl w:val="0"/>
          <w:numId w:val="102"/>
        </w:numPr>
        <w:spacing w:after="200" w:line="276" w:lineRule="auto"/>
        <w:ind w:left="284" w:hanging="284"/>
        <w:contextualSpacing/>
        <w:rPr>
          <w:rFonts w:ascii="Calibri" w:eastAsia="Calibri" w:hAnsi="Calibri" w:cs="Times New Roman"/>
          <w:lang w:val="es-ES" w:eastAsia="en-US" w:bidi="ar-SA"/>
        </w:rPr>
      </w:pPr>
      <w:r w:rsidRPr="0045088F">
        <w:rPr>
          <w:rFonts w:ascii="Calibri" w:eastAsia="Calibri" w:hAnsi="Calibri" w:cs="Times New Roman"/>
          <w:lang w:val="es-ES" w:eastAsia="en-US" w:bidi="ar-SA"/>
        </w:rPr>
        <w:t>Falta de sensibilidad a valores de densidad bajos o altos</w:t>
      </w:r>
    </w:p>
    <w:p w:rsidR="0045088F" w:rsidRPr="0045088F" w:rsidRDefault="0045088F" w:rsidP="0045088F">
      <w:pPr>
        <w:widowControl/>
        <w:numPr>
          <w:ilvl w:val="0"/>
          <w:numId w:val="102"/>
        </w:numPr>
        <w:spacing w:after="200" w:line="276" w:lineRule="auto"/>
        <w:ind w:left="284" w:hanging="284"/>
        <w:contextualSpacing/>
        <w:rPr>
          <w:rFonts w:ascii="Calibri" w:eastAsia="Calibri" w:hAnsi="Calibri" w:cs="Times New Roman"/>
          <w:lang w:val="es-ES" w:eastAsia="en-US" w:bidi="ar-SA"/>
        </w:rPr>
      </w:pPr>
      <w:r w:rsidRPr="0045088F">
        <w:rPr>
          <w:rFonts w:ascii="Calibri" w:eastAsia="Calibri" w:hAnsi="Calibri" w:cs="Times New Roman"/>
          <w:lang w:val="es-ES" w:eastAsia="en-US" w:bidi="ar-SA"/>
        </w:rPr>
        <w:t>La lectura de la densidad es muy baja o alta</w:t>
      </w:r>
    </w:p>
    <w:p w:rsidR="0045088F" w:rsidRPr="0045088F" w:rsidRDefault="0045088F" w:rsidP="0045088F">
      <w:pPr>
        <w:widowControl/>
        <w:numPr>
          <w:ilvl w:val="0"/>
          <w:numId w:val="102"/>
        </w:numPr>
        <w:spacing w:after="200" w:line="276" w:lineRule="auto"/>
        <w:ind w:left="284" w:hanging="284"/>
        <w:contextualSpacing/>
        <w:rPr>
          <w:rFonts w:ascii="Calibri" w:eastAsia="Calibri" w:hAnsi="Calibri" w:cs="Times New Roman"/>
          <w:lang w:val="es-ES" w:eastAsia="en-US" w:bidi="ar-SA"/>
        </w:rPr>
      </w:pPr>
      <w:r w:rsidRPr="0045088F">
        <w:rPr>
          <w:rFonts w:ascii="Calibri" w:eastAsia="Calibri" w:hAnsi="Calibri" w:cs="Times New Roman"/>
          <w:lang w:val="es-ES" w:eastAsia="en-US" w:bidi="ar-SA"/>
        </w:rPr>
        <w:t>Discrepancia entre las lecturas de la pantalla local y las lecturas convertidas de 4-20 mA en la salida del DPM</w:t>
      </w:r>
    </w:p>
    <w:p w:rsidR="0045088F" w:rsidRPr="0045088F" w:rsidRDefault="0045088F" w:rsidP="0045088F">
      <w:pPr>
        <w:widowControl/>
        <w:numPr>
          <w:ilvl w:val="0"/>
          <w:numId w:val="102"/>
        </w:numPr>
        <w:spacing w:after="200" w:line="276" w:lineRule="auto"/>
        <w:ind w:left="284" w:hanging="284"/>
        <w:contextualSpacing/>
        <w:rPr>
          <w:rFonts w:ascii="Calibri" w:eastAsia="Calibri" w:hAnsi="Calibri" w:cs="Times New Roman"/>
          <w:lang w:val="es-ES" w:eastAsia="en-US" w:bidi="ar-SA"/>
        </w:rPr>
      </w:pPr>
      <w:r w:rsidRPr="0045088F">
        <w:rPr>
          <w:rFonts w:ascii="Calibri" w:eastAsia="Calibri" w:hAnsi="Calibri" w:cs="Times New Roman"/>
          <w:lang w:val="es-ES" w:eastAsia="en-US" w:bidi="ar-SA"/>
        </w:rPr>
        <w:t>Discrepancias entre las lecturas convertidas de 4-20 mA a la salida del DPM y las lecturas convertidas de 4-20 mA en la sala de control</w:t>
      </w:r>
    </w:p>
    <w:p w:rsidR="00100A13" w:rsidRPr="000D61BE" w:rsidRDefault="00100A13" w:rsidP="00100A13">
      <w:pPr>
        <w:jc w:val="center"/>
        <w:rPr>
          <w:lang w:val="es-ES"/>
        </w:rPr>
      </w:pPr>
    </w:p>
    <w:p w:rsidR="00100A13" w:rsidRPr="000D61BE" w:rsidRDefault="00100A13" w:rsidP="00100A13">
      <w:pPr>
        <w:jc w:val="center"/>
        <w:rPr>
          <w:lang w:val="es-ES"/>
        </w:rPr>
      </w:pPr>
    </w:p>
    <w:p w:rsidR="00100A13" w:rsidRPr="000D61BE" w:rsidRDefault="00100A13" w:rsidP="00100A13">
      <w:pPr>
        <w:rPr>
          <w:lang w:val="es-ES"/>
        </w:rPr>
      </w:pPr>
    </w:p>
    <w:p w:rsidR="00100A13" w:rsidRPr="000D61BE" w:rsidRDefault="00100A13" w:rsidP="00100A13">
      <w:pPr>
        <w:pStyle w:val="Heading2"/>
        <w:rPr>
          <w:lang w:val="es-ES"/>
        </w:rPr>
      </w:pPr>
    </w:p>
    <w:p w:rsidR="00100A13" w:rsidRPr="000D61BE" w:rsidRDefault="00100A13" w:rsidP="00100A13">
      <w:pPr>
        <w:pStyle w:val="Heading2"/>
        <w:rPr>
          <w:lang w:val="es-ES"/>
        </w:rPr>
      </w:pPr>
    </w:p>
    <w:p w:rsidR="00100A13" w:rsidRPr="000D61BE" w:rsidRDefault="00100A13" w:rsidP="00100A13">
      <w:pPr>
        <w:pStyle w:val="Heading3"/>
        <w:rPr>
          <w:lang w:val="es-ES"/>
        </w:rPr>
      </w:pPr>
      <w:bookmarkStart w:id="358" w:name="_Toc470699191"/>
      <w:r w:rsidRPr="000D61BE">
        <w:rPr>
          <w:lang w:val="es-ES"/>
        </w:rPr>
        <w:lastRenderedPageBreak/>
        <w:t>Cómo Resolver los Problemas Típicos de Medición en la Sintonización</w:t>
      </w:r>
      <w:bookmarkEnd w:id="358"/>
      <w:r w:rsidRPr="000D61BE">
        <w:rPr>
          <w:lang w:val="es-ES"/>
        </w:rPr>
        <w:t xml:space="preserve"> </w:t>
      </w:r>
    </w:p>
    <w:p w:rsidR="00100A13" w:rsidRPr="000D61BE" w:rsidRDefault="00100A13" w:rsidP="00100A13">
      <w:pPr>
        <w:pStyle w:val="Heading2"/>
        <w:rPr>
          <w:lang w:val="es-ES"/>
        </w:rPr>
      </w:pPr>
    </w:p>
    <w:p w:rsidR="00100A13" w:rsidRPr="000D61BE" w:rsidRDefault="00100A13" w:rsidP="00100A13">
      <w:pPr>
        <w:pStyle w:val="BodyText"/>
        <w:rPr>
          <w:b/>
          <w:sz w:val="20"/>
          <w:lang w:val="es-ES"/>
        </w:rPr>
      </w:pPr>
      <w:r w:rsidRPr="000D61BE">
        <w:rPr>
          <w:lang w:val="es-ES"/>
        </w:rPr>
        <w:t xml:space="preserve">La herramienta de ajustes de la curva de calibración se ubica en </w:t>
      </w:r>
      <w:r w:rsidRPr="000D61BE">
        <w:rPr>
          <w:rFonts w:asciiTheme="minorHAnsi" w:eastAsiaTheme="minorHAnsi" w:hAnsiTheme="minorHAnsi"/>
          <w:b/>
          <w:lang w:val="es-ES"/>
        </w:rPr>
        <w:t xml:space="preserve">Main (Principal) </w:t>
      </w:r>
      <w:r w:rsidRPr="000D61BE">
        <w:rPr>
          <w:rFonts w:asciiTheme="minorHAnsi" w:eastAsiaTheme="minorHAnsi" w:hAnsiTheme="minorHAnsi"/>
          <w:b/>
          <w:lang w:val="es-ES"/>
        </w:rPr>
        <w:sym w:font="Wingdings" w:char="F0E0"/>
      </w:r>
      <w:r w:rsidRPr="000D61BE">
        <w:rPr>
          <w:rFonts w:asciiTheme="minorHAnsi" w:eastAsiaTheme="minorHAnsi" w:hAnsiTheme="minorHAnsi"/>
          <w:b/>
          <w:lang w:val="es-ES"/>
        </w:rPr>
        <w:t>Setup (Instalación)</w:t>
      </w:r>
      <w:r w:rsidRPr="000D61BE">
        <w:rPr>
          <w:rFonts w:asciiTheme="minorHAnsi" w:eastAsiaTheme="minorHAnsi" w:hAnsiTheme="minorHAnsi"/>
          <w:b/>
          <w:lang w:val="es-ES"/>
        </w:rPr>
        <w:sym w:font="Wingdings" w:char="F0E0"/>
      </w:r>
      <w:r w:rsidRPr="000D61BE">
        <w:rPr>
          <w:rFonts w:asciiTheme="minorHAnsi" w:eastAsiaTheme="minorHAnsi" w:hAnsiTheme="minorHAnsi"/>
          <w:b/>
          <w:lang w:val="es-ES"/>
        </w:rPr>
        <w:t>Calibration Curve CorrectIon2 (Corrección de la Curva de Calibración 2)</w:t>
      </w:r>
      <w:r w:rsidRPr="000D61BE">
        <w:rPr>
          <w:rFonts w:asciiTheme="minorHAnsi" w:eastAsiaTheme="minorHAnsi" w:hAnsiTheme="minorHAnsi"/>
          <w:lang w:val="es-ES"/>
        </w:rPr>
        <w:t>.</w:t>
      </w:r>
    </w:p>
    <w:p w:rsidR="00100A13" w:rsidRPr="000D61BE" w:rsidRDefault="00100A13" w:rsidP="00100A13">
      <w:pPr>
        <w:pStyle w:val="BodyText"/>
        <w:rPr>
          <w:lang w:val="es-ES"/>
        </w:rPr>
      </w:pPr>
      <w:r w:rsidRPr="000D61BE">
        <w:rPr>
          <w:lang w:val="es-ES"/>
        </w:rPr>
        <w:t xml:space="preserve">La pantalla de esta herramienta se muestra a continuación.  </w:t>
      </w: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jc w:val="center"/>
        <w:rPr>
          <w:lang w:val="es-ES"/>
        </w:rPr>
      </w:pPr>
      <w:r w:rsidRPr="000D61BE">
        <w:rPr>
          <w:noProof/>
          <w:lang w:val="en-US" w:eastAsia="en-US" w:bidi="ar-SA"/>
        </w:rPr>
        <w:drawing>
          <wp:inline distT="0" distB="0" distL="0" distR="0" wp14:anchorId="61FC28B4" wp14:editId="21B262F3">
            <wp:extent cx="5290204" cy="2993390"/>
            <wp:effectExtent l="19050" t="0" r="5696"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stretch>
                      <a:fillRect/>
                    </a:stretch>
                  </pic:blipFill>
                  <pic:spPr bwMode="auto">
                    <a:xfrm>
                      <a:off x="0" y="0"/>
                      <a:ext cx="5290204" cy="2993390"/>
                    </a:xfrm>
                    <a:prstGeom prst="rect">
                      <a:avLst/>
                    </a:prstGeom>
                    <a:noFill/>
                    <a:ln>
                      <a:noFill/>
                    </a:ln>
                  </pic:spPr>
                </pic:pic>
              </a:graphicData>
            </a:graphic>
          </wp:inline>
        </w:drawing>
      </w:r>
    </w:p>
    <w:p w:rsidR="00100A13" w:rsidRPr="000D61BE" w:rsidRDefault="00100A13" w:rsidP="00100A13">
      <w:pPr>
        <w:jc w:val="center"/>
        <w:rPr>
          <w:lang w:val="es-ES"/>
        </w:rPr>
      </w:pPr>
    </w:p>
    <w:p w:rsidR="00100A13" w:rsidRPr="000D61BE" w:rsidRDefault="00100A13" w:rsidP="00100A13">
      <w:pPr>
        <w:jc w:val="center"/>
        <w:rPr>
          <w:lang w:val="es-ES"/>
        </w:rPr>
      </w:pPr>
    </w:p>
    <w:p w:rsidR="00100A13" w:rsidRPr="000D61BE" w:rsidRDefault="00100A13" w:rsidP="00100A13">
      <w:pPr>
        <w:pStyle w:val="BodyText"/>
        <w:rPr>
          <w:lang w:val="es-ES"/>
        </w:rPr>
      </w:pPr>
      <w:r w:rsidRPr="000D61BE">
        <w:rPr>
          <w:lang w:val="es-ES"/>
        </w:rPr>
        <w:t xml:space="preserve">Algunos problemas de configuración típicos de la sintonización post-calibración y sus soluciones de sintonización se basan en utilizar la Corrección de la Curva de Calibración 2 y la Ventana de Instalación Avanzada se muestran en la tabla a continuación. En la pantalla de Corrección 2, FREQ1 corresponde a </w:t>
      </w:r>
      <w:r w:rsidRPr="000D61BE">
        <w:rPr>
          <w:position w:val="-12"/>
          <w:lang w:val="es-ES"/>
        </w:rPr>
        <w:object w:dxaOrig="420" w:dyaOrig="360">
          <v:shape id="_x0000_i1030" type="#_x0000_t75" style="width:21pt;height:19pt" o:ole="">
            <v:imagedata r:id="rId73" o:title=""/>
          </v:shape>
          <o:OLEObject Type="Embed" ProgID="Equation.DSMT4" ShapeID="_x0000_i1030" DrawAspect="Content" ObjectID="_1553942900" r:id="rId74"/>
        </w:object>
      </w:r>
      <w:r w:rsidRPr="000D61BE">
        <w:rPr>
          <w:lang w:val="es-ES"/>
        </w:rPr>
        <w:t xml:space="preserve"> , FREQ2 corresponde a </w:t>
      </w:r>
      <w:r w:rsidRPr="000D61BE">
        <w:rPr>
          <w:position w:val="-12"/>
          <w:lang w:val="es-ES"/>
        </w:rPr>
        <w:object w:dxaOrig="450" w:dyaOrig="360">
          <v:shape id="_x0000_i1031" type="#_x0000_t75" style="width:22.5pt;height:19pt" o:ole="">
            <v:imagedata r:id="rId75" o:title=""/>
          </v:shape>
          <o:OLEObject Type="Embed" ProgID="Equation.DSMT4" ShapeID="_x0000_i1031" DrawAspect="Content" ObjectID="_1553942901" r:id="rId76"/>
        </w:object>
      </w:r>
      <w:r w:rsidRPr="000D61BE">
        <w:rPr>
          <w:lang w:val="es-ES"/>
        </w:rPr>
        <w:t xml:space="preserve">y Value1 corresponde a </w:t>
      </w:r>
      <w:r w:rsidRPr="000D61BE">
        <w:rPr>
          <w:position w:val="-12"/>
          <w:lang w:val="es-ES"/>
        </w:rPr>
        <w:object w:dxaOrig="480" w:dyaOrig="360">
          <v:shape id="_x0000_i1032" type="#_x0000_t75" style="width:23.5pt;height:19pt" o:ole="">
            <v:imagedata r:id="rId77" o:title=""/>
          </v:shape>
          <o:OLEObject Type="Embed" ProgID="Equation.DSMT4" ShapeID="_x0000_i1032" DrawAspect="Content" ObjectID="_1553942902" r:id="rId78"/>
        </w:object>
      </w:r>
      <w:r w:rsidRPr="000D61BE">
        <w:rPr>
          <w:lang w:val="es-ES"/>
        </w:rPr>
        <w:t xml:space="preserve"> y Value2 corresponde a </w:t>
      </w:r>
      <w:r w:rsidRPr="000D61BE">
        <w:rPr>
          <w:position w:val="-12"/>
          <w:lang w:val="es-ES"/>
        </w:rPr>
        <w:object w:dxaOrig="450" w:dyaOrig="360">
          <v:shape id="_x0000_i1033" type="#_x0000_t75" style="width:22.5pt;height:19pt" o:ole="">
            <v:imagedata r:id="rId79" o:title=""/>
          </v:shape>
          <o:OLEObject Type="Embed" ProgID="Equation.DSMT4" ShapeID="_x0000_i1033" DrawAspect="Content" ObjectID="_1553942903" r:id="rId80"/>
        </w:object>
      </w:r>
      <w:r w:rsidRPr="000D61BE">
        <w:rPr>
          <w:lang w:val="es-ES"/>
        </w:rPr>
        <w:t>de la curva de calibración que se muestra en la figura 19.</w:t>
      </w: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tbl>
      <w:tblPr>
        <w:tblW w:w="10890" w:type="dxa"/>
        <w:jc w:val="center"/>
        <w:tblLook w:val="04A0" w:firstRow="1" w:lastRow="0" w:firstColumn="1" w:lastColumn="0" w:noHBand="0" w:noVBand="1"/>
      </w:tblPr>
      <w:tblGrid>
        <w:gridCol w:w="635"/>
        <w:gridCol w:w="4477"/>
        <w:gridCol w:w="5778"/>
      </w:tblGrid>
      <w:tr w:rsidR="00100A13" w:rsidRPr="000D61BE" w:rsidTr="00100A13">
        <w:trPr>
          <w:trHeight w:val="539"/>
          <w:jc w:val="center"/>
        </w:trPr>
        <w:tc>
          <w:tcPr>
            <w:tcW w:w="637" w:type="dxa"/>
            <w:vAlign w:val="center"/>
            <w:hideMark/>
          </w:tcPr>
          <w:p w:rsidR="00100A13" w:rsidRPr="000D61BE" w:rsidRDefault="00100A13">
            <w:pPr>
              <w:jc w:val="center"/>
              <w:rPr>
                <w:b/>
                <w:sz w:val="28"/>
                <w:lang w:val="es-ES"/>
              </w:rPr>
            </w:pPr>
            <w:r w:rsidRPr="000D61BE">
              <w:rPr>
                <w:b/>
                <w:sz w:val="28"/>
                <w:lang w:val="es-ES"/>
              </w:rPr>
              <w:t>#</w:t>
            </w:r>
          </w:p>
        </w:tc>
        <w:tc>
          <w:tcPr>
            <w:tcW w:w="4448" w:type="dxa"/>
            <w:vAlign w:val="center"/>
            <w:hideMark/>
          </w:tcPr>
          <w:p w:rsidR="00100A13" w:rsidRPr="000D61BE" w:rsidRDefault="00100A13">
            <w:pPr>
              <w:jc w:val="center"/>
              <w:rPr>
                <w:b/>
                <w:sz w:val="28"/>
                <w:lang w:val="es-ES"/>
              </w:rPr>
            </w:pPr>
            <w:r w:rsidRPr="000D61BE">
              <w:rPr>
                <w:b/>
                <w:sz w:val="28"/>
                <w:lang w:val="es-ES"/>
              </w:rPr>
              <w:t>Descripción del Problema</w:t>
            </w:r>
          </w:p>
        </w:tc>
        <w:tc>
          <w:tcPr>
            <w:tcW w:w="5805" w:type="dxa"/>
            <w:vAlign w:val="center"/>
            <w:hideMark/>
          </w:tcPr>
          <w:p w:rsidR="00100A13" w:rsidRPr="000D61BE" w:rsidRDefault="00100A13">
            <w:pPr>
              <w:jc w:val="center"/>
              <w:rPr>
                <w:b/>
                <w:sz w:val="28"/>
                <w:lang w:val="es-ES"/>
              </w:rPr>
            </w:pPr>
            <w:r w:rsidRPr="000D61BE">
              <w:rPr>
                <w:b/>
                <w:sz w:val="28"/>
                <w:lang w:val="es-ES"/>
              </w:rPr>
              <w:t>Solución</w:t>
            </w:r>
          </w:p>
        </w:tc>
      </w:tr>
      <w:tr w:rsidR="00100A13" w:rsidRPr="000D61BE" w:rsidTr="00100A13">
        <w:trPr>
          <w:trHeight w:val="2204"/>
          <w:jc w:val="center"/>
        </w:trPr>
        <w:tc>
          <w:tcPr>
            <w:tcW w:w="637" w:type="dxa"/>
            <w:hideMark/>
          </w:tcPr>
          <w:p w:rsidR="00100A13" w:rsidRPr="000D61BE" w:rsidRDefault="00100A13">
            <w:pPr>
              <w:rPr>
                <w:b/>
                <w:noProof/>
                <w:lang w:val="es-ES"/>
              </w:rPr>
            </w:pPr>
            <w:r w:rsidRPr="000D61BE">
              <w:rPr>
                <w:b/>
                <w:noProof/>
                <w:lang w:val="es-ES"/>
              </w:rPr>
              <w:t>1</w:t>
            </w:r>
          </w:p>
        </w:tc>
        <w:tc>
          <w:tcPr>
            <w:tcW w:w="4448" w:type="dxa"/>
            <w:hideMark/>
          </w:tcPr>
          <w:p w:rsidR="00100A13" w:rsidRPr="000D61BE" w:rsidRDefault="0031735C">
            <w:pPr>
              <w:rPr>
                <w:lang w:val="es-ES"/>
              </w:rPr>
            </w:pPr>
            <w:r w:rsidRPr="000D61BE">
              <w:rPr>
                <w:noProof/>
                <w:lang w:val="en-US" w:eastAsia="en-US" w:bidi="ar-SA"/>
              </w:rPr>
              <mc:AlternateContent>
                <mc:Choice Requires="wps">
                  <w:drawing>
                    <wp:anchor distT="0" distB="0" distL="114300" distR="114300" simplePos="0" relativeHeight="251645952" behindDoc="0" locked="0" layoutInCell="1" allowOverlap="1" wp14:anchorId="538ACAC9" wp14:editId="0E9257F1">
                      <wp:simplePos x="0" y="0"/>
                      <wp:positionH relativeFrom="column">
                        <wp:posOffset>-45720</wp:posOffset>
                      </wp:positionH>
                      <wp:positionV relativeFrom="paragraph">
                        <wp:posOffset>24130</wp:posOffset>
                      </wp:positionV>
                      <wp:extent cx="2702560" cy="1356360"/>
                      <wp:effectExtent l="0" t="0" r="2540" b="0"/>
                      <wp:wrapNone/>
                      <wp:docPr id="96"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256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BC0" w:rsidRDefault="00065BC0" w:rsidP="00100A13">
                                  <w:r>
                                    <w:rPr>
                                      <w:noProof/>
                                      <w:sz w:val="20"/>
                                      <w:szCs w:val="20"/>
                                      <w:lang w:val="en-US" w:eastAsia="en-US" w:bidi="ar-SA"/>
                                    </w:rPr>
                                    <w:drawing>
                                      <wp:inline distT="0" distB="0" distL="0" distR="0" wp14:anchorId="05354951" wp14:editId="684A5741">
                                        <wp:extent cx="2218508" cy="1294129"/>
                                        <wp:effectExtent l="19050" t="0" r="0" b="0"/>
                                        <wp:docPr id="29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stretch>
                                                  <a:fillRect/>
                                                </a:stretch>
                                              </pic:blipFill>
                                              <pic:spPr bwMode="auto">
                                                <a:xfrm>
                                                  <a:off x="0" y="0"/>
                                                  <a:ext cx="2218508" cy="12941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8ACAC9" id="Cuadro de texto 96" o:spid="_x0000_s1038" type="#_x0000_t202" style="position:absolute;margin-left:-3.6pt;margin-top:1.9pt;width:212.8pt;height:10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" fillcolor="white [3201]" stroked="f" strokeweight=".5pt">
                      <v:path arrowok="t"/>
                      <v:textbox>
                        <w:txbxContent>
                          <w:p w:rsidR="00065BC0" w:rsidRDefault="00065BC0" w:rsidP="00100A13">
                            <w:r>
                              <w:rPr>
                                <w:noProof/>
                                <w:sz w:val="20"/>
                                <w:szCs w:val="20"/>
                                <w:lang w:val="en-US" w:eastAsia="en-US" w:bidi="ar-SA"/>
                              </w:rPr>
                              <w:drawing>
                                <wp:inline distT="0" distB="0" distL="0" distR="0" wp14:anchorId="05354951" wp14:editId="684A5741">
                                  <wp:extent cx="2218508" cy="1294129"/>
                                  <wp:effectExtent l="19050" t="0" r="0" b="0"/>
                                  <wp:docPr id="29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stretch>
                                            <a:fillRect/>
                                          </a:stretch>
                                        </pic:blipFill>
                                        <pic:spPr bwMode="auto">
                                          <a:xfrm>
                                            <a:off x="0" y="0"/>
                                            <a:ext cx="2218508" cy="1294129"/>
                                          </a:xfrm>
                                          <a:prstGeom prst="rect">
                                            <a:avLst/>
                                          </a:prstGeom>
                                          <a:noFill/>
                                          <a:ln>
                                            <a:noFill/>
                                          </a:ln>
                                        </pic:spPr>
                                      </pic:pic>
                                    </a:graphicData>
                                  </a:graphic>
                                </wp:inline>
                              </w:drawing>
                            </w:r>
                          </w:p>
                        </w:txbxContent>
                      </v:textbox>
                    </v:shape>
                  </w:pict>
                </mc:Fallback>
              </mc:AlternateContent>
            </w:r>
          </w:p>
        </w:tc>
        <w:tc>
          <w:tcPr>
            <w:tcW w:w="5805" w:type="dxa"/>
          </w:tcPr>
          <w:p w:rsidR="00100A13" w:rsidRPr="000D61BE" w:rsidRDefault="00100A13">
            <w:pPr>
              <w:rPr>
                <w:lang w:val="es-ES"/>
              </w:rPr>
            </w:pPr>
            <w:r w:rsidRPr="000D61BE">
              <w:rPr>
                <w:lang w:val="es-ES"/>
              </w:rPr>
              <w:t>SOLUCIÓN</w:t>
            </w:r>
          </w:p>
          <w:p w:rsidR="00100A13" w:rsidRPr="000D61BE" w:rsidRDefault="00100A13">
            <w:pPr>
              <w:rPr>
                <w:lang w:val="es-ES"/>
              </w:rPr>
            </w:pPr>
          </w:p>
          <w:p w:rsidR="00100A13" w:rsidRPr="000D61BE" w:rsidRDefault="00100A13">
            <w:pPr>
              <w:rPr>
                <w:lang w:val="es-ES"/>
              </w:rPr>
            </w:pPr>
            <w:r w:rsidRPr="000D61BE">
              <w:rPr>
                <w:lang w:val="es-ES"/>
              </w:rPr>
              <w:t xml:space="preserve">Incrementar el tamaño de la ventana de Promedio Móvil. </w:t>
            </w:r>
          </w:p>
          <w:p w:rsidR="00100A13" w:rsidRPr="000D61BE" w:rsidRDefault="00100A13">
            <w:pPr>
              <w:rPr>
                <w:lang w:val="es-ES"/>
              </w:rPr>
            </w:pPr>
            <w:r w:rsidRPr="000D61BE">
              <w:rPr>
                <w:lang w:val="es-ES"/>
              </w:rPr>
              <w:t>Tamaño típico: [20, 50]</w:t>
            </w:r>
          </w:p>
          <w:p w:rsidR="00100A13" w:rsidRPr="000D61BE" w:rsidRDefault="00100A13">
            <w:pPr>
              <w:rPr>
                <w:lang w:val="es-ES"/>
              </w:rPr>
            </w:pPr>
            <w:r w:rsidRPr="000D61BE">
              <w:rPr>
                <w:lang w:val="es-ES"/>
              </w:rPr>
              <w:t>Localización en el GUI: Ventana de Configuración Avanzada: Ctrl+f1</w:t>
            </w:r>
          </w:p>
          <w:p w:rsidR="00100A13" w:rsidRPr="000D61BE" w:rsidRDefault="00100A13">
            <w:pPr>
              <w:rPr>
                <w:lang w:val="es-ES"/>
              </w:rPr>
            </w:pPr>
            <w:r w:rsidRPr="000D61BE">
              <w:rPr>
                <w:lang w:val="es-ES"/>
              </w:rPr>
              <w:t>(figura 16)</w:t>
            </w:r>
          </w:p>
          <w:p w:rsidR="00100A13" w:rsidRPr="000D61BE" w:rsidRDefault="00100A13">
            <w:pPr>
              <w:rPr>
                <w:lang w:val="es-ES"/>
              </w:rPr>
            </w:pPr>
          </w:p>
          <w:p w:rsidR="00100A13" w:rsidRPr="000D61BE" w:rsidRDefault="00100A13">
            <w:pPr>
              <w:rPr>
                <w:lang w:val="es-ES"/>
              </w:rPr>
            </w:pPr>
          </w:p>
        </w:tc>
      </w:tr>
      <w:tr w:rsidR="00100A13" w:rsidRPr="000D61BE" w:rsidTr="00F05C6E">
        <w:trPr>
          <w:trHeight w:val="2708"/>
          <w:jc w:val="center"/>
        </w:trPr>
        <w:tc>
          <w:tcPr>
            <w:tcW w:w="637" w:type="dxa"/>
            <w:hideMark/>
          </w:tcPr>
          <w:p w:rsidR="00100A13" w:rsidRPr="000D61BE" w:rsidRDefault="00100A13">
            <w:pPr>
              <w:rPr>
                <w:b/>
                <w:noProof/>
                <w:lang w:val="es-ES"/>
              </w:rPr>
            </w:pPr>
            <w:r w:rsidRPr="000D61BE">
              <w:rPr>
                <w:b/>
                <w:noProof/>
                <w:lang w:val="es-ES"/>
              </w:rPr>
              <w:t>2</w:t>
            </w:r>
          </w:p>
        </w:tc>
        <w:tc>
          <w:tcPr>
            <w:tcW w:w="4448" w:type="dxa"/>
            <w:hideMark/>
          </w:tcPr>
          <w:p w:rsidR="00100A13" w:rsidRPr="000D61BE" w:rsidRDefault="0031735C">
            <w:pPr>
              <w:rPr>
                <w:lang w:val="es-ES"/>
              </w:rPr>
            </w:pPr>
            <w:r w:rsidRPr="000D61BE">
              <w:rPr>
                <w:noProof/>
                <w:lang w:val="en-US" w:eastAsia="en-US" w:bidi="ar-SA"/>
              </w:rPr>
              <mc:AlternateContent>
                <mc:Choice Requires="wps">
                  <w:drawing>
                    <wp:anchor distT="0" distB="0" distL="114300" distR="114300" simplePos="0" relativeHeight="251646976" behindDoc="0" locked="0" layoutInCell="1" allowOverlap="1" wp14:anchorId="1F4460A4" wp14:editId="1D3C2DE0">
                      <wp:simplePos x="0" y="0"/>
                      <wp:positionH relativeFrom="column">
                        <wp:posOffset>-45720</wp:posOffset>
                      </wp:positionH>
                      <wp:positionV relativeFrom="paragraph">
                        <wp:posOffset>20320</wp:posOffset>
                      </wp:positionV>
                      <wp:extent cx="2702560" cy="1427480"/>
                      <wp:effectExtent l="0" t="0" r="2540" b="1270"/>
                      <wp:wrapNone/>
                      <wp:docPr id="94" name="Cuadro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2560" cy="1427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BC0" w:rsidRDefault="00065BC0" w:rsidP="00100A13">
                                  <w:r>
                                    <w:rPr>
                                      <w:noProof/>
                                      <w:sz w:val="20"/>
                                      <w:szCs w:val="20"/>
                                      <w:lang w:val="en-US" w:eastAsia="en-US" w:bidi="ar-SA"/>
                                    </w:rPr>
                                    <w:drawing>
                                      <wp:inline distT="0" distB="0" distL="0" distR="0" wp14:anchorId="3E57128A" wp14:editId="2D6F1E69">
                                        <wp:extent cx="2547500" cy="1380489"/>
                                        <wp:effectExtent l="19050" t="0" r="5200" b="0"/>
                                        <wp:docPr id="297"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stretch>
                                                  <a:fillRect/>
                                                </a:stretch>
                                              </pic:blipFill>
                                              <pic:spPr bwMode="auto">
                                                <a:xfrm>
                                                  <a:off x="0" y="0"/>
                                                  <a:ext cx="2547500" cy="1380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460A4" id="Cuadro de texto 94" o:spid="_x0000_s1039" type="#_x0000_t202" style="position:absolute;margin-left:-3.6pt;margin-top:1.6pt;width:212.8pt;height:11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" fillcolor="white [3201]" stroked="f" strokeweight=".5pt">
                      <v:path arrowok="t"/>
                      <v:textbox>
                        <w:txbxContent>
                          <w:p w:rsidR="00065BC0" w:rsidRDefault="00065BC0" w:rsidP="00100A13">
                            <w:r>
                              <w:rPr>
                                <w:noProof/>
                                <w:sz w:val="20"/>
                                <w:szCs w:val="20"/>
                                <w:lang w:val="en-US" w:eastAsia="en-US" w:bidi="ar-SA"/>
                              </w:rPr>
                              <w:drawing>
                                <wp:inline distT="0" distB="0" distL="0" distR="0" wp14:anchorId="3E57128A" wp14:editId="2D6F1E69">
                                  <wp:extent cx="2547500" cy="1380489"/>
                                  <wp:effectExtent l="19050" t="0" r="5200" b="0"/>
                                  <wp:docPr id="297"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stretch>
                                            <a:fillRect/>
                                          </a:stretch>
                                        </pic:blipFill>
                                        <pic:spPr bwMode="auto">
                                          <a:xfrm>
                                            <a:off x="0" y="0"/>
                                            <a:ext cx="2547500" cy="1380489"/>
                                          </a:xfrm>
                                          <a:prstGeom prst="rect">
                                            <a:avLst/>
                                          </a:prstGeom>
                                          <a:noFill/>
                                          <a:ln>
                                            <a:noFill/>
                                          </a:ln>
                                        </pic:spPr>
                                      </pic:pic>
                                    </a:graphicData>
                                  </a:graphic>
                                </wp:inline>
                              </w:drawing>
                            </w:r>
                          </w:p>
                        </w:txbxContent>
                      </v:textbox>
                    </v:shape>
                  </w:pict>
                </mc:Fallback>
              </mc:AlternateContent>
            </w:r>
          </w:p>
        </w:tc>
        <w:tc>
          <w:tcPr>
            <w:tcW w:w="5805" w:type="dxa"/>
          </w:tcPr>
          <w:p w:rsidR="00100A13" w:rsidRPr="000D61BE" w:rsidRDefault="00100A13">
            <w:pPr>
              <w:rPr>
                <w:lang w:val="es-ES"/>
              </w:rPr>
            </w:pPr>
            <w:bookmarkStart w:id="359" w:name="OLE_LINK16"/>
            <w:r w:rsidRPr="000D61BE">
              <w:rPr>
                <w:lang w:val="es-ES"/>
              </w:rPr>
              <w:t>SOLUCIÓN 1</w:t>
            </w:r>
          </w:p>
          <w:p w:rsidR="00100A13" w:rsidRPr="000D61BE" w:rsidRDefault="00100A13">
            <w:pPr>
              <w:rPr>
                <w:lang w:val="es-ES"/>
              </w:rPr>
            </w:pPr>
          </w:p>
          <w:p w:rsidR="00100A13" w:rsidRPr="000D61BE" w:rsidRDefault="00100A13">
            <w:pPr>
              <w:pStyle w:val="ListParagraph"/>
              <w:numPr>
                <w:ilvl w:val="0"/>
                <w:numId w:val="32"/>
              </w:numPr>
              <w:contextualSpacing/>
              <w:rPr>
                <w:lang w:val="es-ES"/>
              </w:rPr>
            </w:pPr>
            <w:r w:rsidRPr="000D61BE">
              <w:rPr>
                <w:lang w:val="es-ES"/>
              </w:rPr>
              <w:t>Reducir FREQ1</w:t>
            </w:r>
          </w:p>
          <w:p w:rsidR="00100A13" w:rsidRPr="000D61BE" w:rsidRDefault="00100A13">
            <w:pPr>
              <w:pStyle w:val="ListParagraph"/>
              <w:numPr>
                <w:ilvl w:val="0"/>
                <w:numId w:val="32"/>
              </w:numPr>
              <w:contextualSpacing/>
              <w:rPr>
                <w:lang w:val="es-ES"/>
              </w:rPr>
            </w:pPr>
            <w:r w:rsidRPr="000D61BE">
              <w:rPr>
                <w:lang w:val="es-ES"/>
              </w:rPr>
              <w:t>Incrementar FREQ2</w:t>
            </w:r>
          </w:p>
          <w:p w:rsidR="00100A13" w:rsidRPr="000D61BE" w:rsidRDefault="00100A13">
            <w:pPr>
              <w:pStyle w:val="ListParagraph"/>
              <w:numPr>
                <w:ilvl w:val="0"/>
                <w:numId w:val="32"/>
              </w:numPr>
              <w:contextualSpacing/>
              <w:rPr>
                <w:lang w:val="es-ES"/>
              </w:rPr>
            </w:pPr>
            <w:r w:rsidRPr="000D61BE">
              <w:rPr>
                <w:lang w:val="es-ES"/>
              </w:rPr>
              <w:t xml:space="preserve">NO MODIFICAR EL PRIMER VALOR NI EL SEGUNDO VALOR </w:t>
            </w:r>
          </w:p>
          <w:p w:rsidR="00100A13" w:rsidRPr="000D61BE" w:rsidRDefault="00100A13">
            <w:pPr>
              <w:rPr>
                <w:lang w:val="es-ES"/>
              </w:rPr>
            </w:pPr>
          </w:p>
          <w:p w:rsidR="00100A13" w:rsidRPr="000D61BE" w:rsidRDefault="00100A13">
            <w:pPr>
              <w:rPr>
                <w:lang w:val="es-ES"/>
              </w:rPr>
            </w:pPr>
            <w:r w:rsidRPr="000D61BE">
              <w:rPr>
                <w:lang w:val="es-ES"/>
              </w:rPr>
              <w:t>SOLUCIÓN 2</w:t>
            </w:r>
          </w:p>
          <w:p w:rsidR="00100A13" w:rsidRPr="000D61BE" w:rsidRDefault="00100A13">
            <w:pPr>
              <w:rPr>
                <w:lang w:val="es-ES"/>
              </w:rPr>
            </w:pPr>
          </w:p>
          <w:p w:rsidR="00100A13" w:rsidRPr="000D61BE" w:rsidRDefault="00100A13">
            <w:pPr>
              <w:pStyle w:val="ListParagraph"/>
              <w:numPr>
                <w:ilvl w:val="0"/>
                <w:numId w:val="34"/>
              </w:numPr>
              <w:contextualSpacing/>
              <w:rPr>
                <w:lang w:val="es-ES"/>
              </w:rPr>
            </w:pPr>
            <w:r w:rsidRPr="000D61BE">
              <w:rPr>
                <w:lang w:val="es-ES"/>
              </w:rPr>
              <w:t xml:space="preserve">Incrementar el SEGUNDO VALOR </w:t>
            </w:r>
          </w:p>
          <w:p w:rsidR="00100A13" w:rsidRPr="000D61BE" w:rsidRDefault="00100A13">
            <w:pPr>
              <w:pStyle w:val="ListParagraph"/>
              <w:numPr>
                <w:ilvl w:val="0"/>
                <w:numId w:val="34"/>
              </w:numPr>
              <w:contextualSpacing/>
              <w:rPr>
                <w:lang w:val="es-ES"/>
              </w:rPr>
            </w:pPr>
            <w:r w:rsidRPr="000D61BE">
              <w:rPr>
                <w:lang w:val="es-ES"/>
              </w:rPr>
              <w:t>Reducir el PRIMER VALOR</w:t>
            </w:r>
          </w:p>
          <w:p w:rsidR="00100A13" w:rsidRPr="000D61BE" w:rsidRDefault="00100A13">
            <w:pPr>
              <w:pStyle w:val="ListParagraph"/>
              <w:numPr>
                <w:ilvl w:val="0"/>
                <w:numId w:val="34"/>
              </w:numPr>
              <w:contextualSpacing/>
              <w:rPr>
                <w:lang w:val="es-ES"/>
              </w:rPr>
            </w:pPr>
            <w:r w:rsidRPr="000D61BE">
              <w:rPr>
                <w:lang w:val="es-ES"/>
              </w:rPr>
              <w:t>NO MODIFICAR FREQ1 NI FREQ2</w:t>
            </w:r>
            <w:bookmarkEnd w:id="359"/>
          </w:p>
          <w:p w:rsidR="00100A13" w:rsidRPr="000D61BE" w:rsidRDefault="00100A13">
            <w:pPr>
              <w:rPr>
                <w:sz w:val="16"/>
                <w:lang w:val="es-ES"/>
              </w:rPr>
            </w:pPr>
          </w:p>
          <w:p w:rsidR="00100A13" w:rsidRPr="000D61BE" w:rsidRDefault="00100A13">
            <w:pPr>
              <w:rPr>
                <w:sz w:val="16"/>
                <w:lang w:val="es-ES"/>
              </w:rPr>
            </w:pPr>
          </w:p>
          <w:p w:rsidR="00100A13" w:rsidRPr="000D61BE" w:rsidRDefault="00100A13">
            <w:pPr>
              <w:rPr>
                <w:sz w:val="16"/>
                <w:lang w:val="es-ES"/>
              </w:rPr>
            </w:pPr>
          </w:p>
        </w:tc>
      </w:tr>
      <w:tr w:rsidR="00100A13" w:rsidRPr="000D61BE" w:rsidTr="00F05C6E">
        <w:trPr>
          <w:trHeight w:val="2510"/>
          <w:jc w:val="center"/>
        </w:trPr>
        <w:tc>
          <w:tcPr>
            <w:tcW w:w="637" w:type="dxa"/>
            <w:hideMark/>
          </w:tcPr>
          <w:p w:rsidR="00100A13" w:rsidRPr="000D61BE" w:rsidRDefault="00100A13">
            <w:pPr>
              <w:rPr>
                <w:b/>
                <w:lang w:val="es-ES"/>
              </w:rPr>
            </w:pPr>
            <w:r w:rsidRPr="000D61BE">
              <w:rPr>
                <w:b/>
                <w:lang w:val="es-ES"/>
              </w:rPr>
              <w:t>3</w:t>
            </w:r>
          </w:p>
        </w:tc>
        <w:tc>
          <w:tcPr>
            <w:tcW w:w="4448" w:type="dxa"/>
            <w:hideMark/>
          </w:tcPr>
          <w:p w:rsidR="00100A13" w:rsidRPr="000D61BE" w:rsidRDefault="00100A13">
            <w:pPr>
              <w:rPr>
                <w:noProof/>
                <w:sz w:val="18"/>
                <w:szCs w:val="18"/>
                <w:lang w:val="es-ES"/>
              </w:rPr>
            </w:pPr>
            <w:r w:rsidRPr="000D61BE">
              <w:rPr>
                <w:noProof/>
                <w:lang w:val="en-US" w:eastAsia="en-US" w:bidi="ar-SA"/>
              </w:rPr>
              <w:drawing>
                <wp:inline distT="0" distB="0" distL="0" distR="0" wp14:anchorId="28B8A9FE" wp14:editId="4F5E30EA">
                  <wp:extent cx="2686824" cy="1578609"/>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stretch>
                            <a:fillRect/>
                          </a:stretch>
                        </pic:blipFill>
                        <pic:spPr bwMode="auto">
                          <a:xfrm>
                            <a:off x="0" y="0"/>
                            <a:ext cx="2686824" cy="1578609"/>
                          </a:xfrm>
                          <a:prstGeom prst="rect">
                            <a:avLst/>
                          </a:prstGeom>
                          <a:noFill/>
                          <a:ln>
                            <a:noFill/>
                          </a:ln>
                        </pic:spPr>
                      </pic:pic>
                    </a:graphicData>
                  </a:graphic>
                </wp:inline>
              </w:drawing>
            </w:r>
          </w:p>
        </w:tc>
        <w:tc>
          <w:tcPr>
            <w:tcW w:w="5805" w:type="dxa"/>
          </w:tcPr>
          <w:p w:rsidR="00100A13" w:rsidRPr="000D61BE" w:rsidRDefault="00100A13">
            <w:pPr>
              <w:rPr>
                <w:lang w:val="es-ES"/>
              </w:rPr>
            </w:pPr>
            <w:r w:rsidRPr="000D61BE">
              <w:rPr>
                <w:lang w:val="es-ES"/>
              </w:rPr>
              <w:t xml:space="preserve"> SOLUCIÓN 1</w:t>
            </w:r>
          </w:p>
          <w:p w:rsidR="00100A13" w:rsidRPr="000D61BE" w:rsidRDefault="00100A13">
            <w:pPr>
              <w:rPr>
                <w:lang w:val="es-ES"/>
              </w:rPr>
            </w:pPr>
          </w:p>
          <w:p w:rsidR="00100A13" w:rsidRPr="000D61BE" w:rsidRDefault="00100A13">
            <w:pPr>
              <w:pStyle w:val="ListParagraph"/>
              <w:numPr>
                <w:ilvl w:val="0"/>
                <w:numId w:val="36"/>
              </w:numPr>
              <w:contextualSpacing/>
              <w:rPr>
                <w:lang w:val="es-ES"/>
              </w:rPr>
            </w:pPr>
            <w:r w:rsidRPr="000D61BE">
              <w:rPr>
                <w:lang w:val="es-ES"/>
              </w:rPr>
              <w:t>Incrementar FREQ1</w:t>
            </w:r>
          </w:p>
          <w:p w:rsidR="00100A13" w:rsidRPr="000D61BE" w:rsidRDefault="00100A13">
            <w:pPr>
              <w:pStyle w:val="ListParagraph"/>
              <w:numPr>
                <w:ilvl w:val="0"/>
                <w:numId w:val="36"/>
              </w:numPr>
              <w:contextualSpacing/>
              <w:rPr>
                <w:lang w:val="es-ES"/>
              </w:rPr>
            </w:pPr>
            <w:r w:rsidRPr="000D61BE">
              <w:rPr>
                <w:lang w:val="es-ES"/>
              </w:rPr>
              <w:t>Reducir FREQ2</w:t>
            </w:r>
          </w:p>
          <w:p w:rsidR="00100A13" w:rsidRPr="000D61BE" w:rsidRDefault="00100A13">
            <w:pPr>
              <w:pStyle w:val="ListParagraph"/>
              <w:numPr>
                <w:ilvl w:val="0"/>
                <w:numId w:val="36"/>
              </w:numPr>
              <w:contextualSpacing/>
              <w:rPr>
                <w:lang w:val="es-ES"/>
              </w:rPr>
            </w:pPr>
            <w:r w:rsidRPr="000D61BE">
              <w:rPr>
                <w:lang w:val="es-ES"/>
              </w:rPr>
              <w:t xml:space="preserve">NO MODIFICAR EL PRIMER VALOR NI EL SEGUNDO VALOR </w:t>
            </w:r>
          </w:p>
          <w:p w:rsidR="00100A13" w:rsidRPr="000D61BE" w:rsidRDefault="00100A13">
            <w:pPr>
              <w:rPr>
                <w:lang w:val="es-ES"/>
              </w:rPr>
            </w:pPr>
          </w:p>
          <w:p w:rsidR="00100A13" w:rsidRPr="000D61BE" w:rsidRDefault="00100A13">
            <w:pPr>
              <w:rPr>
                <w:lang w:val="es-ES"/>
              </w:rPr>
            </w:pPr>
            <w:r w:rsidRPr="000D61BE">
              <w:rPr>
                <w:lang w:val="es-ES"/>
              </w:rPr>
              <w:t>SOLUCIÓN 2</w:t>
            </w:r>
          </w:p>
          <w:p w:rsidR="00100A13" w:rsidRPr="000D61BE" w:rsidRDefault="00100A13">
            <w:pPr>
              <w:rPr>
                <w:lang w:val="es-ES"/>
              </w:rPr>
            </w:pPr>
          </w:p>
          <w:p w:rsidR="00100A13" w:rsidRPr="000D61BE" w:rsidRDefault="00100A13">
            <w:pPr>
              <w:pStyle w:val="ListParagraph"/>
              <w:numPr>
                <w:ilvl w:val="0"/>
                <w:numId w:val="38"/>
              </w:numPr>
              <w:contextualSpacing/>
              <w:rPr>
                <w:lang w:val="es-ES"/>
              </w:rPr>
            </w:pPr>
            <w:r w:rsidRPr="000D61BE">
              <w:rPr>
                <w:lang w:val="es-ES"/>
              </w:rPr>
              <w:t xml:space="preserve">Reducir el SEGUNDO VALOR </w:t>
            </w:r>
          </w:p>
          <w:p w:rsidR="00100A13" w:rsidRPr="000D61BE" w:rsidRDefault="00100A13">
            <w:pPr>
              <w:pStyle w:val="ListParagraph"/>
              <w:numPr>
                <w:ilvl w:val="0"/>
                <w:numId w:val="38"/>
              </w:numPr>
              <w:contextualSpacing/>
              <w:rPr>
                <w:lang w:val="es-ES"/>
              </w:rPr>
            </w:pPr>
            <w:r w:rsidRPr="000D61BE">
              <w:rPr>
                <w:lang w:val="es-ES"/>
              </w:rPr>
              <w:t xml:space="preserve">Incrementar el PRIMER VALOR </w:t>
            </w:r>
          </w:p>
          <w:p w:rsidR="00100A13" w:rsidRPr="000D61BE" w:rsidRDefault="00100A13" w:rsidP="003B2C11">
            <w:pPr>
              <w:pStyle w:val="ListParagraph"/>
              <w:numPr>
                <w:ilvl w:val="0"/>
                <w:numId w:val="38"/>
              </w:numPr>
              <w:contextualSpacing/>
              <w:rPr>
                <w:lang w:val="es-ES"/>
              </w:rPr>
            </w:pPr>
            <w:r w:rsidRPr="000D61BE">
              <w:rPr>
                <w:lang w:val="es-ES"/>
              </w:rPr>
              <w:t>NO MODIFICAR FREQ1 NI FREQ2</w:t>
            </w:r>
          </w:p>
          <w:p w:rsidR="00100A13" w:rsidRPr="000D61BE" w:rsidRDefault="00100A13">
            <w:pPr>
              <w:rPr>
                <w:lang w:val="es-ES"/>
              </w:rPr>
            </w:pPr>
          </w:p>
        </w:tc>
      </w:tr>
      <w:tr w:rsidR="00100A13" w:rsidRPr="000D61BE" w:rsidTr="00F05C6E">
        <w:trPr>
          <w:trHeight w:val="2420"/>
          <w:jc w:val="center"/>
        </w:trPr>
        <w:tc>
          <w:tcPr>
            <w:tcW w:w="637" w:type="dxa"/>
            <w:hideMark/>
          </w:tcPr>
          <w:p w:rsidR="00100A13" w:rsidRPr="000D61BE" w:rsidRDefault="00100A13">
            <w:pPr>
              <w:rPr>
                <w:b/>
                <w:lang w:val="es-ES"/>
              </w:rPr>
            </w:pPr>
            <w:r w:rsidRPr="000D61BE">
              <w:rPr>
                <w:b/>
                <w:lang w:val="es-ES"/>
              </w:rPr>
              <w:lastRenderedPageBreak/>
              <w:t>4</w:t>
            </w:r>
          </w:p>
        </w:tc>
        <w:tc>
          <w:tcPr>
            <w:tcW w:w="4448" w:type="dxa"/>
          </w:tcPr>
          <w:p w:rsidR="00100A13" w:rsidRPr="000D61BE" w:rsidRDefault="0031735C">
            <w:pPr>
              <w:rPr>
                <w:lang w:val="es-ES"/>
              </w:rPr>
            </w:pPr>
            <w:r w:rsidRPr="000D61BE">
              <w:rPr>
                <w:noProof/>
                <w:lang w:val="en-US" w:eastAsia="en-US" w:bidi="ar-SA"/>
              </w:rPr>
              <mc:AlternateContent>
                <mc:Choice Requires="wps">
                  <w:drawing>
                    <wp:anchor distT="0" distB="0" distL="114300" distR="114300" simplePos="0" relativeHeight="251648000" behindDoc="0" locked="0" layoutInCell="1" allowOverlap="1" wp14:anchorId="6B877153" wp14:editId="461361B5">
                      <wp:simplePos x="0" y="0"/>
                      <wp:positionH relativeFrom="column">
                        <wp:posOffset>-45720</wp:posOffset>
                      </wp:positionH>
                      <wp:positionV relativeFrom="paragraph">
                        <wp:posOffset>22860</wp:posOffset>
                      </wp:positionV>
                      <wp:extent cx="2702560" cy="1488440"/>
                      <wp:effectExtent l="0" t="0" r="2540" b="0"/>
                      <wp:wrapNone/>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2560" cy="148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BC0" w:rsidRDefault="00065BC0" w:rsidP="00100A13">
                                  <w:r>
                                    <w:rPr>
                                      <w:noProof/>
                                      <w:sz w:val="20"/>
                                      <w:szCs w:val="20"/>
                                      <w:lang w:val="en-US" w:eastAsia="en-US" w:bidi="ar-SA"/>
                                    </w:rPr>
                                    <w:drawing>
                                      <wp:inline distT="0" distB="0" distL="0" distR="0" wp14:anchorId="1F1A1F20" wp14:editId="4828D13C">
                                        <wp:extent cx="2472963" cy="1319529"/>
                                        <wp:effectExtent l="19050" t="0" r="3537" b="0"/>
                                        <wp:docPr id="29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stretch>
                                                  <a:fillRect/>
                                                </a:stretch>
                                              </pic:blipFill>
                                              <pic:spPr bwMode="auto">
                                                <a:xfrm>
                                                  <a:off x="0" y="0"/>
                                                  <a:ext cx="2472963" cy="1319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877153" id="Cuadro de texto 92" o:spid="_x0000_s1040" type="#_x0000_t202" style="position:absolute;margin-left:-3.6pt;margin-top:1.8pt;width:212.8pt;height:117.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" fillcolor="white [3201]" stroked="f" strokeweight=".5pt">
                      <v:path arrowok="t"/>
                      <v:textbox>
                        <w:txbxContent>
                          <w:p w:rsidR="00065BC0" w:rsidRDefault="00065BC0" w:rsidP="00100A13">
                            <w:r>
                              <w:rPr>
                                <w:noProof/>
                                <w:sz w:val="20"/>
                                <w:szCs w:val="20"/>
                                <w:lang w:val="en-US" w:eastAsia="en-US" w:bidi="ar-SA"/>
                              </w:rPr>
                              <w:drawing>
                                <wp:inline distT="0" distB="0" distL="0" distR="0" wp14:anchorId="1F1A1F20" wp14:editId="4828D13C">
                                  <wp:extent cx="2472963" cy="1319529"/>
                                  <wp:effectExtent l="19050" t="0" r="3537" b="0"/>
                                  <wp:docPr id="29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stretch>
                                            <a:fillRect/>
                                          </a:stretch>
                                        </pic:blipFill>
                                        <pic:spPr bwMode="auto">
                                          <a:xfrm>
                                            <a:off x="0" y="0"/>
                                            <a:ext cx="2472963" cy="1319529"/>
                                          </a:xfrm>
                                          <a:prstGeom prst="rect">
                                            <a:avLst/>
                                          </a:prstGeom>
                                          <a:noFill/>
                                          <a:ln>
                                            <a:noFill/>
                                          </a:ln>
                                        </pic:spPr>
                                      </pic:pic>
                                    </a:graphicData>
                                  </a:graphic>
                                </wp:inline>
                              </w:drawing>
                            </w:r>
                          </w:p>
                        </w:txbxContent>
                      </v:textbox>
                    </v:shape>
                  </w:pict>
                </mc:Fallback>
              </mc:AlternateContent>
            </w:r>
          </w:p>
          <w:p w:rsidR="00100A13" w:rsidRPr="000D61BE" w:rsidRDefault="00100A13">
            <w:pPr>
              <w:rPr>
                <w:lang w:val="es-ES"/>
              </w:rPr>
            </w:pPr>
          </w:p>
          <w:p w:rsidR="00100A13" w:rsidRPr="000D61BE" w:rsidRDefault="00100A13">
            <w:pPr>
              <w:rPr>
                <w:lang w:val="es-ES"/>
              </w:rPr>
            </w:pPr>
          </w:p>
        </w:tc>
        <w:tc>
          <w:tcPr>
            <w:tcW w:w="5805" w:type="dxa"/>
          </w:tcPr>
          <w:p w:rsidR="00100A13" w:rsidRPr="000D61BE" w:rsidRDefault="00100A13">
            <w:pPr>
              <w:rPr>
                <w:lang w:val="es-ES"/>
              </w:rPr>
            </w:pPr>
            <w:r w:rsidRPr="000D61BE">
              <w:rPr>
                <w:lang w:val="es-ES"/>
              </w:rPr>
              <w:t>SOLUCIÓN 1</w:t>
            </w:r>
          </w:p>
          <w:p w:rsidR="00100A13" w:rsidRPr="000D61BE" w:rsidRDefault="00100A13">
            <w:pPr>
              <w:rPr>
                <w:lang w:val="es-ES"/>
              </w:rPr>
            </w:pPr>
          </w:p>
          <w:p w:rsidR="00100A13" w:rsidRPr="000D61BE" w:rsidRDefault="00100A13">
            <w:pPr>
              <w:pStyle w:val="ListParagraph"/>
              <w:numPr>
                <w:ilvl w:val="0"/>
                <w:numId w:val="40"/>
              </w:numPr>
              <w:contextualSpacing/>
              <w:rPr>
                <w:lang w:val="es-ES"/>
              </w:rPr>
            </w:pPr>
            <w:r w:rsidRPr="000D61BE">
              <w:rPr>
                <w:lang w:val="es-ES"/>
              </w:rPr>
              <w:t>Reducir FREQ2</w:t>
            </w:r>
          </w:p>
          <w:p w:rsidR="00100A13" w:rsidRPr="000D61BE" w:rsidRDefault="00100A13">
            <w:pPr>
              <w:pStyle w:val="ListParagraph"/>
              <w:numPr>
                <w:ilvl w:val="0"/>
                <w:numId w:val="40"/>
              </w:numPr>
              <w:contextualSpacing/>
              <w:rPr>
                <w:lang w:val="es-ES"/>
              </w:rPr>
            </w:pPr>
            <w:r w:rsidRPr="000D61BE">
              <w:rPr>
                <w:lang w:val="es-ES"/>
              </w:rPr>
              <w:t xml:space="preserve">NO MODIFICAR EL PRIMER VALOR NI EL SEGUNDO VALOR </w:t>
            </w:r>
          </w:p>
          <w:p w:rsidR="00100A13" w:rsidRPr="000D61BE" w:rsidRDefault="00100A13">
            <w:pPr>
              <w:rPr>
                <w:lang w:val="es-ES"/>
              </w:rPr>
            </w:pPr>
          </w:p>
          <w:p w:rsidR="00100A13" w:rsidRPr="000D61BE" w:rsidRDefault="00100A13">
            <w:pPr>
              <w:rPr>
                <w:lang w:val="es-ES"/>
              </w:rPr>
            </w:pPr>
            <w:r w:rsidRPr="000D61BE">
              <w:rPr>
                <w:lang w:val="es-ES"/>
              </w:rPr>
              <w:t>SOLUCIÓN 2</w:t>
            </w:r>
          </w:p>
          <w:p w:rsidR="00100A13" w:rsidRPr="000D61BE" w:rsidRDefault="00100A13">
            <w:pPr>
              <w:rPr>
                <w:lang w:val="es-ES"/>
              </w:rPr>
            </w:pPr>
          </w:p>
          <w:p w:rsidR="00100A13" w:rsidRPr="000D61BE" w:rsidRDefault="00100A13">
            <w:pPr>
              <w:pStyle w:val="ListParagraph"/>
              <w:numPr>
                <w:ilvl w:val="0"/>
                <w:numId w:val="42"/>
              </w:numPr>
              <w:contextualSpacing/>
              <w:rPr>
                <w:lang w:val="es-ES"/>
              </w:rPr>
            </w:pPr>
            <w:r w:rsidRPr="000D61BE">
              <w:rPr>
                <w:lang w:val="es-ES"/>
              </w:rPr>
              <w:t>Reducir el SEGUNDO VALOR</w:t>
            </w:r>
          </w:p>
          <w:p w:rsidR="00100A13" w:rsidRPr="000D61BE" w:rsidRDefault="00100A13">
            <w:pPr>
              <w:pStyle w:val="ListParagraph"/>
              <w:numPr>
                <w:ilvl w:val="0"/>
                <w:numId w:val="42"/>
              </w:numPr>
              <w:contextualSpacing/>
              <w:rPr>
                <w:lang w:val="es-ES"/>
              </w:rPr>
            </w:pPr>
            <w:r w:rsidRPr="000D61BE">
              <w:rPr>
                <w:lang w:val="es-ES"/>
              </w:rPr>
              <w:t>NO MODIFICAR FREQ1 NI FREQ2</w:t>
            </w:r>
          </w:p>
          <w:p w:rsidR="00100A13" w:rsidRPr="000D61BE" w:rsidRDefault="00100A13">
            <w:pPr>
              <w:rPr>
                <w:lang w:val="es-ES"/>
              </w:rPr>
            </w:pPr>
          </w:p>
          <w:p w:rsidR="00100A13" w:rsidRPr="000D61BE" w:rsidRDefault="00100A13">
            <w:pPr>
              <w:rPr>
                <w:lang w:val="es-ES"/>
              </w:rPr>
            </w:pPr>
          </w:p>
          <w:p w:rsidR="00100A13" w:rsidRPr="000D61BE" w:rsidRDefault="00100A13">
            <w:pPr>
              <w:rPr>
                <w:lang w:val="es-ES"/>
              </w:rPr>
            </w:pPr>
          </w:p>
        </w:tc>
      </w:tr>
      <w:tr w:rsidR="00100A13" w:rsidRPr="000D61BE" w:rsidTr="00F05C6E">
        <w:trPr>
          <w:trHeight w:val="2510"/>
          <w:jc w:val="center"/>
        </w:trPr>
        <w:tc>
          <w:tcPr>
            <w:tcW w:w="637" w:type="dxa"/>
            <w:hideMark/>
          </w:tcPr>
          <w:p w:rsidR="00100A13" w:rsidRPr="000D61BE" w:rsidRDefault="00100A13">
            <w:pPr>
              <w:rPr>
                <w:b/>
                <w:lang w:val="es-ES"/>
              </w:rPr>
            </w:pPr>
            <w:r w:rsidRPr="000D61BE">
              <w:rPr>
                <w:b/>
                <w:lang w:val="es-ES"/>
              </w:rPr>
              <w:t>5</w:t>
            </w:r>
          </w:p>
        </w:tc>
        <w:tc>
          <w:tcPr>
            <w:tcW w:w="4448" w:type="dxa"/>
            <w:hideMark/>
          </w:tcPr>
          <w:p w:rsidR="00100A13" w:rsidRPr="000D61BE" w:rsidRDefault="0031735C">
            <w:pPr>
              <w:rPr>
                <w:lang w:val="es-ES"/>
              </w:rPr>
            </w:pPr>
            <w:r w:rsidRPr="000D61BE">
              <w:rPr>
                <w:noProof/>
                <w:lang w:val="en-US" w:eastAsia="en-US" w:bidi="ar-SA"/>
              </w:rPr>
              <mc:AlternateContent>
                <mc:Choice Requires="wps">
                  <w:drawing>
                    <wp:anchor distT="0" distB="0" distL="114300" distR="114300" simplePos="0" relativeHeight="251649024" behindDoc="0" locked="0" layoutInCell="1" allowOverlap="1" wp14:anchorId="70982D73" wp14:editId="191486AC">
                      <wp:simplePos x="0" y="0"/>
                      <wp:positionH relativeFrom="column">
                        <wp:posOffset>-45720</wp:posOffset>
                      </wp:positionH>
                      <wp:positionV relativeFrom="paragraph">
                        <wp:posOffset>24130</wp:posOffset>
                      </wp:positionV>
                      <wp:extent cx="2677160" cy="1483360"/>
                      <wp:effectExtent l="0" t="0" r="8890" b="2540"/>
                      <wp:wrapNone/>
                      <wp:docPr id="90" name="Cuadro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7160" cy="148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BC0" w:rsidRDefault="00065BC0" w:rsidP="00100A13">
                                  <w:r>
                                    <w:rPr>
                                      <w:noProof/>
                                      <w:sz w:val="20"/>
                                      <w:szCs w:val="20"/>
                                      <w:lang w:val="en-US" w:eastAsia="en-US" w:bidi="ar-SA"/>
                                    </w:rPr>
                                    <w:drawing>
                                      <wp:inline distT="0" distB="0" distL="0" distR="0" wp14:anchorId="64429F11" wp14:editId="6ADD2C76">
                                        <wp:extent cx="2459134" cy="1345564"/>
                                        <wp:effectExtent l="19050" t="0" r="0" b="0"/>
                                        <wp:docPr id="299"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stretch>
                                                  <a:fillRect/>
                                                </a:stretch>
                                              </pic:blipFill>
                                              <pic:spPr bwMode="auto">
                                                <a:xfrm>
                                                  <a:off x="0" y="0"/>
                                                  <a:ext cx="2459134" cy="13455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0982D73" id="Cuadro de texto 90" o:spid="_x0000_s1041" type="#_x0000_t202" style="position:absolute;margin-left:-3.6pt;margin-top:1.9pt;width:210.8pt;height:11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" fillcolor="white [3201]" stroked="f" strokeweight=".5pt">
                      <v:path arrowok="t"/>
                      <v:textbox>
                        <w:txbxContent>
                          <w:p w:rsidR="00065BC0" w:rsidRDefault="00065BC0" w:rsidP="00100A13">
                            <w:r>
                              <w:rPr>
                                <w:noProof/>
                                <w:sz w:val="20"/>
                                <w:szCs w:val="20"/>
                                <w:lang w:val="en-US" w:eastAsia="en-US" w:bidi="ar-SA"/>
                              </w:rPr>
                              <w:drawing>
                                <wp:inline distT="0" distB="0" distL="0" distR="0" wp14:anchorId="64429F11" wp14:editId="6ADD2C76">
                                  <wp:extent cx="2459134" cy="1345564"/>
                                  <wp:effectExtent l="19050" t="0" r="0" b="0"/>
                                  <wp:docPr id="299"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stretch>
                                            <a:fillRect/>
                                          </a:stretch>
                                        </pic:blipFill>
                                        <pic:spPr bwMode="auto">
                                          <a:xfrm>
                                            <a:off x="0" y="0"/>
                                            <a:ext cx="2459134" cy="1345564"/>
                                          </a:xfrm>
                                          <a:prstGeom prst="rect">
                                            <a:avLst/>
                                          </a:prstGeom>
                                          <a:noFill/>
                                          <a:ln>
                                            <a:noFill/>
                                          </a:ln>
                                        </pic:spPr>
                                      </pic:pic>
                                    </a:graphicData>
                                  </a:graphic>
                                </wp:inline>
                              </w:drawing>
                            </w:r>
                          </w:p>
                        </w:txbxContent>
                      </v:textbox>
                    </v:shape>
                  </w:pict>
                </mc:Fallback>
              </mc:AlternateContent>
            </w:r>
          </w:p>
        </w:tc>
        <w:tc>
          <w:tcPr>
            <w:tcW w:w="5805" w:type="dxa"/>
          </w:tcPr>
          <w:p w:rsidR="00100A13" w:rsidRPr="000D61BE" w:rsidRDefault="00100A13">
            <w:pPr>
              <w:rPr>
                <w:lang w:val="es-ES"/>
              </w:rPr>
            </w:pPr>
            <w:r w:rsidRPr="000D61BE">
              <w:rPr>
                <w:lang w:val="es-ES"/>
              </w:rPr>
              <w:t>SOLUCIÓN 1</w:t>
            </w:r>
          </w:p>
          <w:p w:rsidR="00100A13" w:rsidRPr="000D61BE" w:rsidRDefault="00100A13">
            <w:pPr>
              <w:rPr>
                <w:lang w:val="es-ES"/>
              </w:rPr>
            </w:pPr>
          </w:p>
          <w:p w:rsidR="00100A13" w:rsidRPr="000D61BE" w:rsidRDefault="00100A13">
            <w:pPr>
              <w:pStyle w:val="ListParagraph"/>
              <w:numPr>
                <w:ilvl w:val="0"/>
                <w:numId w:val="44"/>
              </w:numPr>
              <w:contextualSpacing/>
              <w:rPr>
                <w:lang w:val="es-ES"/>
              </w:rPr>
            </w:pPr>
            <w:r w:rsidRPr="000D61BE">
              <w:rPr>
                <w:lang w:val="es-ES"/>
              </w:rPr>
              <w:t>Incrementar FREQ1</w:t>
            </w:r>
          </w:p>
          <w:p w:rsidR="00100A13" w:rsidRPr="000D61BE" w:rsidRDefault="00100A13">
            <w:pPr>
              <w:pStyle w:val="ListParagraph"/>
              <w:numPr>
                <w:ilvl w:val="0"/>
                <w:numId w:val="44"/>
              </w:numPr>
              <w:contextualSpacing/>
              <w:rPr>
                <w:lang w:val="es-ES"/>
              </w:rPr>
            </w:pPr>
            <w:r w:rsidRPr="000D61BE">
              <w:rPr>
                <w:lang w:val="es-ES"/>
              </w:rPr>
              <w:t xml:space="preserve">NO MODIFICAR EL PRIMER VALOR NI EL SEGUNDO VALOR </w:t>
            </w:r>
          </w:p>
          <w:p w:rsidR="00100A13" w:rsidRPr="000D61BE" w:rsidRDefault="00100A13">
            <w:pPr>
              <w:rPr>
                <w:lang w:val="es-ES"/>
              </w:rPr>
            </w:pPr>
          </w:p>
          <w:p w:rsidR="00100A13" w:rsidRPr="000D61BE" w:rsidRDefault="00100A13">
            <w:pPr>
              <w:rPr>
                <w:lang w:val="es-ES"/>
              </w:rPr>
            </w:pPr>
            <w:r w:rsidRPr="000D61BE">
              <w:rPr>
                <w:lang w:val="es-ES"/>
              </w:rPr>
              <w:t>SOLUCIÓN 2</w:t>
            </w:r>
          </w:p>
          <w:p w:rsidR="00100A13" w:rsidRPr="000D61BE" w:rsidRDefault="00100A13">
            <w:pPr>
              <w:rPr>
                <w:lang w:val="es-ES"/>
              </w:rPr>
            </w:pPr>
          </w:p>
          <w:p w:rsidR="00100A13" w:rsidRPr="000D61BE" w:rsidRDefault="00100A13">
            <w:pPr>
              <w:pStyle w:val="ListParagraph"/>
              <w:numPr>
                <w:ilvl w:val="0"/>
                <w:numId w:val="46"/>
              </w:numPr>
              <w:contextualSpacing/>
              <w:rPr>
                <w:lang w:val="es-ES"/>
              </w:rPr>
            </w:pPr>
            <w:r w:rsidRPr="000D61BE">
              <w:rPr>
                <w:lang w:val="es-ES"/>
              </w:rPr>
              <w:t xml:space="preserve">Incrementar el PRIMER VALOR </w:t>
            </w:r>
          </w:p>
          <w:p w:rsidR="00100A13" w:rsidRPr="000D61BE" w:rsidRDefault="00100A13">
            <w:pPr>
              <w:pStyle w:val="ListParagraph"/>
              <w:numPr>
                <w:ilvl w:val="0"/>
                <w:numId w:val="46"/>
              </w:numPr>
              <w:contextualSpacing/>
              <w:rPr>
                <w:lang w:val="es-ES"/>
              </w:rPr>
            </w:pPr>
            <w:r w:rsidRPr="000D61BE">
              <w:rPr>
                <w:lang w:val="es-ES"/>
              </w:rPr>
              <w:t>NO MODIFICAR FREQ1 NI FREQ2</w:t>
            </w:r>
          </w:p>
          <w:p w:rsidR="00100A13" w:rsidRPr="000D61BE" w:rsidRDefault="00100A13">
            <w:pPr>
              <w:ind w:left="720"/>
              <w:contextualSpacing/>
              <w:rPr>
                <w:lang w:val="es-ES"/>
              </w:rPr>
            </w:pPr>
          </w:p>
          <w:p w:rsidR="00100A13" w:rsidRPr="000D61BE" w:rsidRDefault="00100A13">
            <w:pPr>
              <w:rPr>
                <w:lang w:val="es-ES"/>
              </w:rPr>
            </w:pPr>
          </w:p>
          <w:p w:rsidR="00100A13" w:rsidRPr="000D61BE" w:rsidRDefault="00100A13">
            <w:pPr>
              <w:rPr>
                <w:lang w:val="es-ES"/>
              </w:rPr>
            </w:pPr>
          </w:p>
        </w:tc>
      </w:tr>
      <w:tr w:rsidR="00100A13" w:rsidRPr="000D61BE" w:rsidTr="00100A13">
        <w:trPr>
          <w:trHeight w:val="2780"/>
          <w:jc w:val="center"/>
        </w:trPr>
        <w:tc>
          <w:tcPr>
            <w:tcW w:w="637" w:type="dxa"/>
            <w:hideMark/>
          </w:tcPr>
          <w:p w:rsidR="00100A13" w:rsidRPr="000D61BE" w:rsidRDefault="00100A13">
            <w:pPr>
              <w:rPr>
                <w:b/>
                <w:lang w:val="es-ES"/>
              </w:rPr>
            </w:pPr>
            <w:r w:rsidRPr="000D61BE">
              <w:rPr>
                <w:b/>
                <w:lang w:val="es-ES"/>
              </w:rPr>
              <w:t>6</w:t>
            </w:r>
          </w:p>
        </w:tc>
        <w:tc>
          <w:tcPr>
            <w:tcW w:w="4448" w:type="dxa"/>
            <w:hideMark/>
          </w:tcPr>
          <w:p w:rsidR="00100A13" w:rsidRPr="000D61BE" w:rsidRDefault="0031735C">
            <w:pPr>
              <w:rPr>
                <w:noProof/>
                <w:lang w:val="es-ES"/>
              </w:rPr>
            </w:pPr>
            <w:r w:rsidRPr="000D61BE">
              <w:rPr>
                <w:noProof/>
                <w:lang w:val="en-US" w:eastAsia="en-US" w:bidi="ar-SA"/>
              </w:rPr>
              <mc:AlternateContent>
                <mc:Choice Requires="wps">
                  <w:drawing>
                    <wp:anchor distT="0" distB="0" distL="114300" distR="114300" simplePos="0" relativeHeight="251650048" behindDoc="0" locked="0" layoutInCell="1" allowOverlap="1" wp14:anchorId="437F2B8F" wp14:editId="00B6D3D6">
                      <wp:simplePos x="0" y="0"/>
                      <wp:positionH relativeFrom="column">
                        <wp:posOffset>-1270</wp:posOffset>
                      </wp:positionH>
                      <wp:positionV relativeFrom="paragraph">
                        <wp:posOffset>71755</wp:posOffset>
                      </wp:positionV>
                      <wp:extent cx="2712720" cy="1615440"/>
                      <wp:effectExtent l="0" t="0" r="0" b="3810"/>
                      <wp:wrapNone/>
                      <wp:docPr id="88" name="Cuadro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720" cy="1615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BC0" w:rsidRDefault="00065BC0" w:rsidP="00100A13">
                                  <w:r>
                                    <w:rPr>
                                      <w:noProof/>
                                      <w:sz w:val="20"/>
                                      <w:szCs w:val="20"/>
                                      <w:lang w:val="en-US" w:eastAsia="en-US" w:bidi="ar-SA"/>
                                    </w:rPr>
                                    <w:drawing>
                                      <wp:inline distT="0" distB="0" distL="0" distR="0" wp14:anchorId="4A8C9201" wp14:editId="0DCA19F1">
                                        <wp:extent cx="2379373" cy="1561463"/>
                                        <wp:effectExtent l="19050" t="0" r="1877" b="0"/>
                                        <wp:docPr id="300"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stretch>
                                                  <a:fillRect/>
                                                </a:stretch>
                                              </pic:blipFill>
                                              <pic:spPr bwMode="auto">
                                                <a:xfrm>
                                                  <a:off x="0" y="0"/>
                                                  <a:ext cx="2379373" cy="15614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F2B8F" id="Cuadro de texto 88" o:spid="_x0000_s1042" type="#_x0000_t202" style="position:absolute;margin-left:-.1pt;margin-top:5.65pt;width:213.6pt;height:12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" fillcolor="white [3201]" stroked="f" strokeweight=".5pt">
                      <v:path arrowok="t"/>
                      <v:textbox>
                        <w:txbxContent>
                          <w:p w:rsidR="00065BC0" w:rsidRDefault="00065BC0" w:rsidP="00100A13">
                            <w:r>
                              <w:rPr>
                                <w:noProof/>
                                <w:sz w:val="20"/>
                                <w:szCs w:val="20"/>
                                <w:lang w:val="en-US" w:eastAsia="en-US" w:bidi="ar-SA"/>
                              </w:rPr>
                              <w:drawing>
                                <wp:inline distT="0" distB="0" distL="0" distR="0" wp14:anchorId="4A8C9201" wp14:editId="0DCA19F1">
                                  <wp:extent cx="2379373" cy="1561463"/>
                                  <wp:effectExtent l="19050" t="0" r="1877" b="0"/>
                                  <wp:docPr id="300"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a:stretch>
                                            <a:fillRect/>
                                          </a:stretch>
                                        </pic:blipFill>
                                        <pic:spPr bwMode="auto">
                                          <a:xfrm>
                                            <a:off x="0" y="0"/>
                                            <a:ext cx="2379373" cy="1561463"/>
                                          </a:xfrm>
                                          <a:prstGeom prst="rect">
                                            <a:avLst/>
                                          </a:prstGeom>
                                          <a:noFill/>
                                          <a:ln>
                                            <a:noFill/>
                                          </a:ln>
                                        </pic:spPr>
                                      </pic:pic>
                                    </a:graphicData>
                                  </a:graphic>
                                </wp:inline>
                              </w:drawing>
                            </w:r>
                          </w:p>
                        </w:txbxContent>
                      </v:textbox>
                    </v:shape>
                  </w:pict>
                </mc:Fallback>
              </mc:AlternateContent>
            </w:r>
          </w:p>
        </w:tc>
        <w:tc>
          <w:tcPr>
            <w:tcW w:w="5805" w:type="dxa"/>
          </w:tcPr>
          <w:p w:rsidR="00100A13" w:rsidRPr="000D61BE" w:rsidRDefault="00100A13">
            <w:pPr>
              <w:rPr>
                <w:noProof/>
                <w:lang w:val="es-ES"/>
              </w:rPr>
            </w:pPr>
          </w:p>
          <w:p w:rsidR="00100A13" w:rsidRPr="000D61BE" w:rsidRDefault="00100A13">
            <w:pPr>
              <w:rPr>
                <w:noProof/>
                <w:lang w:val="es-ES"/>
              </w:rPr>
            </w:pPr>
          </w:p>
          <w:p w:rsidR="00100A13" w:rsidRPr="000D61BE" w:rsidRDefault="00100A13">
            <w:pPr>
              <w:rPr>
                <w:noProof/>
                <w:lang w:val="es-ES"/>
              </w:rPr>
            </w:pPr>
            <w:r w:rsidRPr="000D61BE">
              <w:rPr>
                <w:noProof/>
                <w:lang w:val="es-ES"/>
              </w:rPr>
              <w:t>SOLUCIÓN</w:t>
            </w:r>
          </w:p>
          <w:p w:rsidR="00100A13" w:rsidRPr="000D61BE" w:rsidRDefault="00100A13">
            <w:pPr>
              <w:rPr>
                <w:noProof/>
                <w:lang w:val="es-ES"/>
              </w:rPr>
            </w:pPr>
          </w:p>
          <w:p w:rsidR="00100A13" w:rsidRPr="000D61BE" w:rsidRDefault="00100A13">
            <w:pPr>
              <w:pStyle w:val="ListParagraph"/>
              <w:numPr>
                <w:ilvl w:val="0"/>
                <w:numId w:val="48"/>
              </w:numPr>
              <w:contextualSpacing/>
              <w:rPr>
                <w:noProof/>
                <w:lang w:val="es-ES"/>
              </w:rPr>
            </w:pPr>
            <w:r w:rsidRPr="000D61BE">
              <w:rPr>
                <w:noProof/>
                <w:lang w:val="es-ES"/>
              </w:rPr>
              <w:t>Incrementar FERQ1</w:t>
            </w:r>
          </w:p>
          <w:p w:rsidR="00100A13" w:rsidRPr="000D61BE" w:rsidRDefault="00100A13">
            <w:pPr>
              <w:pStyle w:val="ListParagraph"/>
              <w:numPr>
                <w:ilvl w:val="0"/>
                <w:numId w:val="48"/>
              </w:numPr>
              <w:contextualSpacing/>
              <w:rPr>
                <w:noProof/>
                <w:lang w:val="es-ES"/>
              </w:rPr>
            </w:pPr>
            <w:r w:rsidRPr="000D61BE">
              <w:rPr>
                <w:noProof/>
                <w:lang w:val="es-ES"/>
              </w:rPr>
              <w:t>Incrementar FREQ2</w:t>
            </w:r>
          </w:p>
          <w:p w:rsidR="00100A13" w:rsidRPr="000D61BE" w:rsidRDefault="00100A13">
            <w:pPr>
              <w:pStyle w:val="ListParagraph"/>
              <w:numPr>
                <w:ilvl w:val="0"/>
                <w:numId w:val="48"/>
              </w:numPr>
              <w:contextualSpacing/>
              <w:rPr>
                <w:noProof/>
                <w:lang w:val="es-ES"/>
              </w:rPr>
            </w:pPr>
            <w:r w:rsidRPr="000D61BE">
              <w:rPr>
                <w:lang w:val="es-ES"/>
              </w:rPr>
              <w:t xml:space="preserve">NO MODIFICAR EL PRIMER VALOR NI EL SEGUNDO VALOR </w:t>
            </w:r>
          </w:p>
          <w:p w:rsidR="00100A13" w:rsidRPr="000D61BE" w:rsidRDefault="00100A13">
            <w:pPr>
              <w:rPr>
                <w:noProof/>
                <w:sz w:val="18"/>
                <w:szCs w:val="18"/>
                <w:lang w:val="es-ES"/>
              </w:rPr>
            </w:pPr>
          </w:p>
          <w:p w:rsidR="00100A13" w:rsidRPr="000D61BE" w:rsidRDefault="00100A13">
            <w:pPr>
              <w:rPr>
                <w:noProof/>
                <w:sz w:val="18"/>
                <w:szCs w:val="18"/>
                <w:lang w:val="es-ES"/>
              </w:rPr>
            </w:pPr>
          </w:p>
          <w:p w:rsidR="00100A13" w:rsidRPr="000D61BE" w:rsidRDefault="00100A13">
            <w:pPr>
              <w:rPr>
                <w:noProof/>
                <w:sz w:val="18"/>
                <w:szCs w:val="18"/>
                <w:lang w:val="es-ES"/>
              </w:rPr>
            </w:pPr>
          </w:p>
        </w:tc>
      </w:tr>
      <w:tr w:rsidR="00100A13" w:rsidRPr="000D61BE" w:rsidTr="00100A13">
        <w:trPr>
          <w:trHeight w:val="2780"/>
          <w:jc w:val="center"/>
        </w:trPr>
        <w:tc>
          <w:tcPr>
            <w:tcW w:w="637" w:type="dxa"/>
            <w:hideMark/>
          </w:tcPr>
          <w:p w:rsidR="00100A13" w:rsidRPr="000D61BE" w:rsidRDefault="00100A13">
            <w:pPr>
              <w:jc w:val="center"/>
              <w:rPr>
                <w:b/>
                <w:lang w:val="es-ES"/>
              </w:rPr>
            </w:pPr>
            <w:r w:rsidRPr="000D61BE">
              <w:rPr>
                <w:b/>
                <w:lang w:val="es-ES"/>
              </w:rPr>
              <w:lastRenderedPageBreak/>
              <w:t>7</w:t>
            </w:r>
          </w:p>
        </w:tc>
        <w:tc>
          <w:tcPr>
            <w:tcW w:w="4448" w:type="dxa"/>
          </w:tcPr>
          <w:p w:rsidR="00100A13" w:rsidRPr="000D61BE" w:rsidRDefault="00100A13">
            <w:pPr>
              <w:jc w:val="center"/>
              <w:rPr>
                <w:noProof/>
                <w:sz w:val="18"/>
                <w:lang w:val="es-ES"/>
              </w:rPr>
            </w:pPr>
          </w:p>
          <w:p w:rsidR="00100A13" w:rsidRPr="000D61BE" w:rsidRDefault="00F05C6E" w:rsidP="00F05C6E">
            <w:pPr>
              <w:rPr>
                <w:noProof/>
                <w:sz w:val="18"/>
                <w:lang w:val="es-ES"/>
              </w:rPr>
            </w:pPr>
            <w:r w:rsidRPr="000D61BE">
              <w:rPr>
                <w:rFonts w:ascii="Calibri" w:eastAsia="Calibri" w:hAnsi="Calibri" w:cs="Times New Roman"/>
                <w:noProof/>
                <w:lang w:val="en-US" w:eastAsia="en-US" w:bidi="ar-SA"/>
              </w:rPr>
              <w:drawing>
                <wp:inline distT="0" distB="0" distL="0" distR="0" wp14:anchorId="00E965C7" wp14:editId="14F23D24">
                  <wp:extent cx="2422884" cy="1494576"/>
                  <wp:effectExtent l="19050" t="0" r="0" b="0"/>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422884" cy="1494576"/>
                          </a:xfrm>
                          <a:prstGeom prst="rect">
                            <a:avLst/>
                          </a:prstGeom>
                        </pic:spPr>
                      </pic:pic>
                    </a:graphicData>
                  </a:graphic>
                </wp:inline>
              </w:drawing>
            </w:r>
          </w:p>
        </w:tc>
        <w:tc>
          <w:tcPr>
            <w:tcW w:w="5805" w:type="dxa"/>
          </w:tcPr>
          <w:p w:rsidR="00100A13" w:rsidRPr="000D61BE" w:rsidRDefault="00100A13">
            <w:pPr>
              <w:jc w:val="center"/>
              <w:rPr>
                <w:noProof/>
                <w:szCs w:val="18"/>
                <w:lang w:val="es-ES"/>
              </w:rPr>
            </w:pPr>
          </w:p>
          <w:p w:rsidR="00100A13" w:rsidRPr="000D61BE" w:rsidRDefault="00100A13">
            <w:pPr>
              <w:jc w:val="center"/>
              <w:rPr>
                <w:noProof/>
                <w:szCs w:val="18"/>
                <w:lang w:val="es-ES"/>
              </w:rPr>
            </w:pPr>
          </w:p>
          <w:p w:rsidR="00100A13" w:rsidRPr="000D61BE" w:rsidRDefault="00100A13">
            <w:pPr>
              <w:jc w:val="center"/>
              <w:rPr>
                <w:noProof/>
                <w:lang w:val="es-ES"/>
              </w:rPr>
            </w:pPr>
            <w:r w:rsidRPr="000D61BE">
              <w:rPr>
                <w:noProof/>
                <w:szCs w:val="18"/>
                <w:lang w:val="es-ES"/>
              </w:rPr>
              <w:t>SOLUCIÓN</w:t>
            </w:r>
          </w:p>
          <w:p w:rsidR="00100A13" w:rsidRPr="000D61BE" w:rsidRDefault="00100A13">
            <w:pPr>
              <w:pStyle w:val="ListParagraph"/>
              <w:numPr>
                <w:ilvl w:val="0"/>
                <w:numId w:val="50"/>
              </w:numPr>
              <w:contextualSpacing/>
              <w:jc w:val="center"/>
              <w:rPr>
                <w:noProof/>
                <w:lang w:val="es-ES"/>
              </w:rPr>
            </w:pPr>
            <w:r w:rsidRPr="000D61BE">
              <w:rPr>
                <w:noProof/>
                <w:lang w:val="es-ES"/>
              </w:rPr>
              <w:t>Reducir FERQ1</w:t>
            </w:r>
          </w:p>
          <w:p w:rsidR="00100A13" w:rsidRPr="000D61BE" w:rsidRDefault="00100A13">
            <w:pPr>
              <w:pStyle w:val="ListParagraph"/>
              <w:numPr>
                <w:ilvl w:val="0"/>
                <w:numId w:val="50"/>
              </w:numPr>
              <w:contextualSpacing/>
              <w:jc w:val="center"/>
              <w:rPr>
                <w:noProof/>
                <w:lang w:val="es-ES"/>
              </w:rPr>
            </w:pPr>
            <w:r w:rsidRPr="000D61BE">
              <w:rPr>
                <w:noProof/>
                <w:lang w:val="es-ES"/>
              </w:rPr>
              <w:t>Reducir FREQ2</w:t>
            </w:r>
          </w:p>
          <w:p w:rsidR="00100A13" w:rsidRPr="000D61BE" w:rsidRDefault="00100A13">
            <w:pPr>
              <w:ind w:left="360"/>
              <w:contextualSpacing/>
              <w:rPr>
                <w:noProof/>
                <w:lang w:val="es-ES"/>
              </w:rPr>
            </w:pPr>
          </w:p>
          <w:p w:rsidR="00100A13" w:rsidRPr="000D61BE" w:rsidRDefault="00100A13">
            <w:pPr>
              <w:ind w:left="360"/>
              <w:contextualSpacing/>
              <w:jc w:val="center"/>
              <w:rPr>
                <w:noProof/>
                <w:lang w:val="es-ES"/>
              </w:rPr>
            </w:pPr>
            <w:r w:rsidRPr="000D61BE">
              <w:rPr>
                <w:lang w:val="es-ES"/>
              </w:rPr>
              <w:t xml:space="preserve">NO MODIFICAR EL PRIMER VALOR NI EL SEGUNDO VALOR </w:t>
            </w:r>
          </w:p>
          <w:p w:rsidR="00100A13" w:rsidRPr="000D61BE" w:rsidRDefault="00100A13">
            <w:pPr>
              <w:jc w:val="center"/>
              <w:rPr>
                <w:noProof/>
                <w:sz w:val="18"/>
                <w:szCs w:val="18"/>
                <w:lang w:val="es-ES"/>
              </w:rPr>
            </w:pPr>
          </w:p>
          <w:p w:rsidR="00100A13" w:rsidRPr="000D61BE" w:rsidRDefault="00100A13">
            <w:pPr>
              <w:jc w:val="center"/>
              <w:rPr>
                <w:noProof/>
                <w:sz w:val="18"/>
                <w:szCs w:val="18"/>
                <w:lang w:val="es-ES"/>
              </w:rPr>
            </w:pPr>
          </w:p>
        </w:tc>
      </w:tr>
      <w:tr w:rsidR="00100A13" w:rsidRPr="000D61BE" w:rsidTr="00100A13">
        <w:trPr>
          <w:trHeight w:val="2188"/>
          <w:jc w:val="center"/>
        </w:trPr>
        <w:tc>
          <w:tcPr>
            <w:tcW w:w="637" w:type="dxa"/>
            <w:hideMark/>
          </w:tcPr>
          <w:p w:rsidR="00100A13" w:rsidRPr="000D61BE" w:rsidRDefault="00100A13">
            <w:pPr>
              <w:rPr>
                <w:b/>
                <w:lang w:val="es-ES"/>
              </w:rPr>
            </w:pPr>
            <w:r w:rsidRPr="000D61BE">
              <w:rPr>
                <w:b/>
                <w:lang w:val="es-ES"/>
              </w:rPr>
              <w:t>8</w:t>
            </w:r>
          </w:p>
        </w:tc>
        <w:tc>
          <w:tcPr>
            <w:tcW w:w="4448" w:type="dxa"/>
            <w:vAlign w:val="center"/>
            <w:hideMark/>
          </w:tcPr>
          <w:p w:rsidR="00100A13" w:rsidRPr="000D61BE" w:rsidRDefault="00100A13">
            <w:pPr>
              <w:rPr>
                <w:noProof/>
                <w:lang w:val="es-ES"/>
              </w:rPr>
            </w:pPr>
            <w:r w:rsidRPr="000D61BE">
              <w:rPr>
                <w:noProof/>
                <w:lang w:val="es-ES"/>
              </w:rPr>
              <w:t>Discrepancia entre las lecturas de la pantalla local y las lecturas convertidas de 4-20 mA en la salida del DPM</w:t>
            </w:r>
          </w:p>
        </w:tc>
        <w:tc>
          <w:tcPr>
            <w:tcW w:w="5805" w:type="dxa"/>
            <w:vAlign w:val="center"/>
            <w:hideMark/>
          </w:tcPr>
          <w:p w:rsidR="00100A13" w:rsidRPr="000D61BE" w:rsidRDefault="00100A13">
            <w:pPr>
              <w:rPr>
                <w:lang w:val="es-ES"/>
              </w:rPr>
            </w:pPr>
            <w:r w:rsidRPr="000D61BE">
              <w:rPr>
                <w:lang w:val="es-ES"/>
              </w:rPr>
              <w:t xml:space="preserve">Ajustar los números de los códigos para 4 mA y 20 mA en torno a valores menores para incrementar los valores y en torno a valores mayores para reducir los valores </w:t>
            </w:r>
          </w:p>
          <w:p w:rsidR="00100A13" w:rsidRPr="000D61BE" w:rsidRDefault="00100A13">
            <w:pPr>
              <w:rPr>
                <w:lang w:val="es-ES"/>
              </w:rPr>
            </w:pPr>
            <w:r w:rsidRPr="000D61BE">
              <w:rPr>
                <w:lang w:val="es-ES"/>
              </w:rPr>
              <w:t>Ubicación en la GUI : Ventana de Instalación Avanzada: Ctrl+f1</w:t>
            </w:r>
          </w:p>
          <w:p w:rsidR="00100A13" w:rsidRPr="000D61BE" w:rsidRDefault="00100A13">
            <w:pPr>
              <w:rPr>
                <w:lang w:val="es-ES"/>
              </w:rPr>
            </w:pPr>
            <w:r w:rsidRPr="000D61BE">
              <w:rPr>
                <w:lang w:val="es-ES"/>
              </w:rPr>
              <w:t>Ver Módulo de Entrenamiento #6, p. 9, esquina de arriba a la derecha</w:t>
            </w:r>
          </w:p>
        </w:tc>
      </w:tr>
      <w:tr w:rsidR="00100A13" w:rsidRPr="000D61BE" w:rsidTr="00100A13">
        <w:trPr>
          <w:trHeight w:val="1945"/>
          <w:jc w:val="center"/>
        </w:trPr>
        <w:tc>
          <w:tcPr>
            <w:tcW w:w="637" w:type="dxa"/>
            <w:hideMark/>
          </w:tcPr>
          <w:p w:rsidR="00100A13" w:rsidRPr="000D61BE" w:rsidRDefault="00100A13">
            <w:pPr>
              <w:rPr>
                <w:b/>
                <w:lang w:val="es-ES"/>
              </w:rPr>
            </w:pPr>
            <w:r w:rsidRPr="000D61BE">
              <w:rPr>
                <w:b/>
                <w:lang w:val="es-ES"/>
              </w:rPr>
              <w:t>9</w:t>
            </w:r>
          </w:p>
        </w:tc>
        <w:tc>
          <w:tcPr>
            <w:tcW w:w="4448" w:type="dxa"/>
            <w:vAlign w:val="center"/>
            <w:hideMark/>
          </w:tcPr>
          <w:p w:rsidR="00100A13" w:rsidRPr="000D61BE" w:rsidRDefault="00100A13">
            <w:pPr>
              <w:rPr>
                <w:noProof/>
                <w:lang w:val="es-ES"/>
              </w:rPr>
            </w:pPr>
            <w:r w:rsidRPr="000D61BE">
              <w:rPr>
                <w:noProof/>
                <w:lang w:val="es-ES"/>
              </w:rPr>
              <w:t xml:space="preserve">Discrepancia entre las lecturas convertidas de 4-20 mA a la salida del DPM =lecturas de la pantalla local, y las lecturas convertidas de </w:t>
            </w:r>
          </w:p>
          <w:p w:rsidR="00100A13" w:rsidRPr="000D61BE" w:rsidRDefault="00100A13">
            <w:pPr>
              <w:rPr>
                <w:noProof/>
                <w:lang w:val="es-ES"/>
              </w:rPr>
            </w:pPr>
            <w:r w:rsidRPr="000D61BE">
              <w:rPr>
                <w:noProof/>
                <w:lang w:val="es-ES"/>
              </w:rPr>
              <w:t>4-20 mA en la sala de control</w:t>
            </w:r>
          </w:p>
        </w:tc>
        <w:tc>
          <w:tcPr>
            <w:tcW w:w="5805" w:type="dxa"/>
          </w:tcPr>
          <w:p w:rsidR="00100A13" w:rsidRPr="000D61BE" w:rsidRDefault="00100A13">
            <w:pPr>
              <w:rPr>
                <w:lang w:val="es-ES"/>
              </w:rPr>
            </w:pPr>
          </w:p>
          <w:p w:rsidR="00100A13" w:rsidRPr="000D61BE" w:rsidRDefault="00100A13">
            <w:pPr>
              <w:rPr>
                <w:lang w:val="es-ES"/>
              </w:rPr>
            </w:pPr>
          </w:p>
          <w:p w:rsidR="00100A13" w:rsidRPr="000D61BE" w:rsidRDefault="00100A13">
            <w:pPr>
              <w:rPr>
                <w:lang w:val="es-ES"/>
              </w:rPr>
            </w:pPr>
            <w:r w:rsidRPr="000D61BE">
              <w:rPr>
                <w:lang w:val="es-ES"/>
              </w:rPr>
              <w:t>Verificar la fórmula de conversión utilizada por el DCS PLC</w:t>
            </w:r>
          </w:p>
          <w:p w:rsidR="00100A13" w:rsidRPr="000D61BE" w:rsidRDefault="00100A13">
            <w:pPr>
              <w:rPr>
                <w:lang w:val="es-ES"/>
              </w:rPr>
            </w:pPr>
          </w:p>
          <w:p w:rsidR="00100A13" w:rsidRPr="000D61BE" w:rsidRDefault="00100A13">
            <w:pPr>
              <w:rPr>
                <w:lang w:val="es-ES"/>
              </w:rPr>
            </w:pPr>
          </w:p>
        </w:tc>
      </w:tr>
      <w:tr w:rsidR="00100A13" w:rsidRPr="000D61BE" w:rsidTr="00100A13">
        <w:trPr>
          <w:trHeight w:val="2458"/>
          <w:jc w:val="center"/>
        </w:trPr>
        <w:tc>
          <w:tcPr>
            <w:tcW w:w="637" w:type="dxa"/>
            <w:hideMark/>
          </w:tcPr>
          <w:p w:rsidR="00100A13" w:rsidRPr="000D61BE" w:rsidRDefault="00100A13">
            <w:pPr>
              <w:rPr>
                <w:b/>
                <w:lang w:val="es-ES"/>
              </w:rPr>
            </w:pPr>
            <w:r w:rsidRPr="000D61BE">
              <w:rPr>
                <w:b/>
                <w:lang w:val="es-ES"/>
              </w:rPr>
              <w:t>10</w:t>
            </w:r>
          </w:p>
        </w:tc>
        <w:tc>
          <w:tcPr>
            <w:tcW w:w="4448" w:type="dxa"/>
            <w:vAlign w:val="center"/>
            <w:hideMark/>
          </w:tcPr>
          <w:p w:rsidR="00100A13" w:rsidRPr="000D61BE" w:rsidRDefault="00100A13">
            <w:pPr>
              <w:rPr>
                <w:noProof/>
                <w:lang w:val="es-ES"/>
              </w:rPr>
            </w:pPr>
            <w:r w:rsidRPr="000D61BE">
              <w:rPr>
                <w:noProof/>
                <w:lang w:val="es-ES"/>
              </w:rPr>
              <w:t xml:space="preserve">Falla en la Calibración de 2pt. Análisis de frecuencias capturado durante los puntos de calibración en el caso de la “Curva de Calibración Inversa” </w:t>
            </w:r>
          </w:p>
        </w:tc>
        <w:tc>
          <w:tcPr>
            <w:tcW w:w="5805" w:type="dxa"/>
            <w:vAlign w:val="center"/>
            <w:hideMark/>
          </w:tcPr>
          <w:p w:rsidR="00100A13" w:rsidRPr="000D61BE" w:rsidRDefault="00100A13">
            <w:pPr>
              <w:rPr>
                <w:lang w:val="es-ES"/>
              </w:rPr>
            </w:pPr>
            <w:r w:rsidRPr="000D61BE">
              <w:rPr>
                <w:lang w:val="es-ES"/>
              </w:rPr>
              <w:t xml:space="preserve">Abra el ASW presionando Ctrl+f1. Habilite “Intrep. Alg” para obtener la inversión de la curva de calibración. Las lecturas en la Ventana Principal y sobre la pantalla del instrumento se generarán de acuerdo con la curva de calibración inversa. Las lecturas de la ventana de RESULTADOS de la pantalla RTW se generarán de acuerdo con la curva de calibración estándar directa </w:t>
            </w:r>
          </w:p>
        </w:tc>
      </w:tr>
      <w:tr w:rsidR="00100A13" w:rsidRPr="000D61BE" w:rsidTr="00100A13">
        <w:trPr>
          <w:trHeight w:val="3466"/>
          <w:jc w:val="center"/>
        </w:trPr>
        <w:tc>
          <w:tcPr>
            <w:tcW w:w="637" w:type="dxa"/>
            <w:hideMark/>
          </w:tcPr>
          <w:p w:rsidR="00100A13" w:rsidRPr="000D61BE" w:rsidRDefault="00100A13">
            <w:pPr>
              <w:rPr>
                <w:b/>
                <w:lang w:val="es-ES"/>
              </w:rPr>
            </w:pPr>
            <w:r w:rsidRPr="000D61BE">
              <w:rPr>
                <w:b/>
                <w:lang w:val="es-ES"/>
              </w:rPr>
              <w:t>11</w:t>
            </w:r>
          </w:p>
        </w:tc>
        <w:tc>
          <w:tcPr>
            <w:tcW w:w="4448" w:type="dxa"/>
            <w:vAlign w:val="center"/>
            <w:hideMark/>
          </w:tcPr>
          <w:p w:rsidR="00100A13" w:rsidRPr="000D61BE" w:rsidRDefault="00100A13">
            <w:pPr>
              <w:rPr>
                <w:noProof/>
                <w:lang w:val="es-ES"/>
              </w:rPr>
            </w:pPr>
            <w:r w:rsidRPr="000D61BE">
              <w:rPr>
                <w:noProof/>
                <w:lang w:val="es-ES"/>
              </w:rPr>
              <w:t>Aparecen spikes de frecuencias perturbadoras de vibraciones del ambiente dentro del Rango de Observación del Density Meter</w:t>
            </w:r>
          </w:p>
        </w:tc>
        <w:tc>
          <w:tcPr>
            <w:tcW w:w="5805" w:type="dxa"/>
            <w:vAlign w:val="center"/>
            <w:hideMark/>
          </w:tcPr>
          <w:p w:rsidR="00100A13" w:rsidRPr="000D61BE" w:rsidRDefault="00100A13">
            <w:pPr>
              <w:rPr>
                <w:lang w:val="es-ES"/>
              </w:rPr>
            </w:pPr>
            <w:r w:rsidRPr="000D61BE">
              <w:rPr>
                <w:lang w:val="es-ES"/>
              </w:rPr>
              <w:t>Observe la dinámica del diagrama espectral en la RTW (Ctrl+f2) contra los valores de referencia de densidad/%Sólidos y confirme que los picos perturbadores están presentes.</w:t>
            </w:r>
          </w:p>
          <w:p w:rsidR="00100A13" w:rsidRPr="000D61BE" w:rsidRDefault="00100A13">
            <w:pPr>
              <w:rPr>
                <w:lang w:val="es-ES"/>
              </w:rPr>
            </w:pPr>
            <w:r w:rsidRPr="000D61BE">
              <w:rPr>
                <w:lang w:val="es-ES"/>
              </w:rPr>
              <w:t xml:space="preserve">Abra la ASW (Ctrl+f1) e inserte los valores del límite inferior del rango de frecuencias </w:t>
            </w:r>
            <w:bookmarkStart w:id="360" w:name="OLE_LINK48"/>
            <w:bookmarkStart w:id="361" w:name="OLE_LINK49"/>
            <w:bookmarkStart w:id="362" w:name="OLE_LINK50"/>
            <w:r w:rsidRPr="000D61BE">
              <w:rPr>
                <w:lang w:val="es-ES"/>
              </w:rPr>
              <w:t>(Low</w:t>
            </w:r>
            <w:r w:rsidR="006F4BE9">
              <w:rPr>
                <w:lang w:val="es-ES"/>
              </w:rPr>
              <w:t xml:space="preserve"> </w:t>
            </w:r>
            <w:r w:rsidRPr="000D61BE">
              <w:rPr>
                <w:lang w:val="es-ES"/>
              </w:rPr>
              <w:t xml:space="preserve">Freq. Cut) </w:t>
            </w:r>
            <w:bookmarkEnd w:id="360"/>
            <w:bookmarkEnd w:id="361"/>
            <w:bookmarkEnd w:id="362"/>
            <w:r w:rsidRPr="000D61BE">
              <w:rPr>
                <w:lang w:val="es-ES"/>
              </w:rPr>
              <w:t>y el superior (High Freq. Cut) que usted desea bloquear para impedir la perturbación de la frecuencia. Los cuadros de texto de las frecuencias bloqueadas se encuentran en la parte de abajo de la pantalla ASW GUI.</w:t>
            </w:r>
          </w:p>
          <w:p w:rsidR="00100A13" w:rsidRPr="000D61BE" w:rsidRDefault="00F05C6E">
            <w:pPr>
              <w:rPr>
                <w:lang w:val="es-ES"/>
              </w:rPr>
            </w:pPr>
            <w:r w:rsidRPr="000D61BE">
              <w:rPr>
                <w:rFonts w:ascii="Calibri" w:eastAsia="Calibri" w:hAnsi="Calibri" w:cs="Times New Roman"/>
                <w:noProof/>
                <w:lang w:val="en-US" w:eastAsia="en-US" w:bidi="ar-SA"/>
              </w:rPr>
              <w:drawing>
                <wp:inline distT="0" distB="0" distL="0" distR="0" wp14:anchorId="2C2055BF" wp14:editId="6F864C66">
                  <wp:extent cx="1457960" cy="635395"/>
                  <wp:effectExtent l="19050" t="0" r="8890" b="0"/>
                  <wp:docPr id="5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461863" cy="637096"/>
                          </a:xfrm>
                          <a:prstGeom prst="rect">
                            <a:avLst/>
                          </a:prstGeom>
                          <a:ln w="28575">
                            <a:noFill/>
                          </a:ln>
                        </pic:spPr>
                      </pic:pic>
                    </a:graphicData>
                  </a:graphic>
                </wp:inline>
              </w:drawing>
            </w:r>
          </w:p>
        </w:tc>
      </w:tr>
      <w:tr w:rsidR="00100A13" w:rsidRPr="000D61BE" w:rsidTr="00100A13">
        <w:trPr>
          <w:trHeight w:val="5239"/>
          <w:jc w:val="center"/>
        </w:trPr>
        <w:tc>
          <w:tcPr>
            <w:tcW w:w="637" w:type="dxa"/>
            <w:hideMark/>
          </w:tcPr>
          <w:p w:rsidR="00100A13" w:rsidRPr="000D61BE" w:rsidRDefault="00100A13">
            <w:pPr>
              <w:rPr>
                <w:b/>
                <w:lang w:val="es-ES"/>
              </w:rPr>
            </w:pPr>
            <w:r w:rsidRPr="000D61BE">
              <w:rPr>
                <w:b/>
                <w:lang w:val="es-ES"/>
              </w:rPr>
              <w:lastRenderedPageBreak/>
              <w:t>12</w:t>
            </w:r>
          </w:p>
        </w:tc>
        <w:tc>
          <w:tcPr>
            <w:tcW w:w="4448" w:type="dxa"/>
            <w:vAlign w:val="center"/>
            <w:hideMark/>
          </w:tcPr>
          <w:p w:rsidR="00100A13" w:rsidRPr="000D61BE" w:rsidRDefault="00100A13">
            <w:pPr>
              <w:rPr>
                <w:noProof/>
                <w:lang w:val="es-ES"/>
              </w:rPr>
            </w:pPr>
            <w:r w:rsidRPr="000D61BE">
              <w:rPr>
                <w:noProof/>
                <w:lang w:val="es-ES"/>
              </w:rPr>
              <w:t>Las lecturas no son estables y los valores de frecuencia monitoreados en la RTW caen esporádicamente por encima de su tendencia y luego regresan a la tendencia</w:t>
            </w:r>
          </w:p>
          <w:p w:rsidR="00100A13" w:rsidRPr="000D61BE" w:rsidRDefault="00100A13">
            <w:pPr>
              <w:rPr>
                <w:noProof/>
                <w:lang w:val="es-ES"/>
              </w:rPr>
            </w:pPr>
          </w:p>
        </w:tc>
        <w:tc>
          <w:tcPr>
            <w:tcW w:w="5805" w:type="dxa"/>
            <w:vAlign w:val="center"/>
            <w:hideMark/>
          </w:tcPr>
          <w:p w:rsidR="00100A13" w:rsidRPr="000D61BE" w:rsidRDefault="00100A13">
            <w:pPr>
              <w:pStyle w:val="ListParagraph"/>
              <w:numPr>
                <w:ilvl w:val="0"/>
                <w:numId w:val="52"/>
              </w:numPr>
              <w:rPr>
                <w:lang w:val="es-ES"/>
              </w:rPr>
            </w:pPr>
            <w:r w:rsidRPr="000D61BE">
              <w:rPr>
                <w:lang w:val="es-ES"/>
              </w:rPr>
              <w:t xml:space="preserve">Abra la ASW y busque el Filtro de Spike (SF3) en la parte de arriba de la pantalla </w:t>
            </w:r>
          </w:p>
          <w:p w:rsidR="00100A13" w:rsidRPr="000D61BE" w:rsidRDefault="00F05C6E">
            <w:pPr>
              <w:ind w:left="720"/>
              <w:rPr>
                <w:lang w:val="es-ES"/>
              </w:rPr>
            </w:pPr>
            <w:r w:rsidRPr="000D61BE">
              <w:rPr>
                <w:rFonts w:ascii="Calibri" w:eastAsia="Calibri" w:hAnsi="Calibri" w:cs="Times New Roman"/>
                <w:noProof/>
                <w:lang w:val="en-US" w:eastAsia="en-US" w:bidi="ar-SA"/>
              </w:rPr>
              <w:drawing>
                <wp:inline distT="0" distB="0" distL="0" distR="0" wp14:anchorId="0E2DDC9B" wp14:editId="1074E5A0">
                  <wp:extent cx="1562235" cy="807790"/>
                  <wp:effectExtent l="19050" t="0" r="0" b="0"/>
                  <wp:docPr id="51"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562235" cy="807790"/>
                          </a:xfrm>
                          <a:prstGeom prst="rect">
                            <a:avLst/>
                          </a:prstGeom>
                          <a:ln w="19050">
                            <a:noFill/>
                          </a:ln>
                        </pic:spPr>
                      </pic:pic>
                    </a:graphicData>
                  </a:graphic>
                </wp:inline>
              </w:drawing>
            </w:r>
          </w:p>
          <w:p w:rsidR="00100A13" w:rsidRPr="000D61BE" w:rsidRDefault="00100A13">
            <w:pPr>
              <w:pStyle w:val="ListParagraph"/>
              <w:numPr>
                <w:ilvl w:val="0"/>
                <w:numId w:val="52"/>
              </w:numPr>
              <w:rPr>
                <w:lang w:val="es-ES"/>
              </w:rPr>
            </w:pPr>
            <w:r w:rsidRPr="000D61BE">
              <w:rPr>
                <w:lang w:val="es-ES"/>
              </w:rPr>
              <w:t xml:space="preserve">Active la SF insertando un valor diferente de cero (entre 1 y 10; típicamente 2) en el cuadro de texto de SF3-A </w:t>
            </w:r>
          </w:p>
          <w:p w:rsidR="00100A13" w:rsidRPr="000D61BE" w:rsidRDefault="00100A13">
            <w:pPr>
              <w:pStyle w:val="ListParagraph"/>
              <w:numPr>
                <w:ilvl w:val="0"/>
                <w:numId w:val="52"/>
              </w:numPr>
              <w:rPr>
                <w:lang w:val="es-ES"/>
              </w:rPr>
            </w:pPr>
            <w:r w:rsidRPr="000D61BE">
              <w:rPr>
                <w:lang w:val="es-ES"/>
              </w:rPr>
              <w:t xml:space="preserve">Inserte un valor diferente de cero (entre 0.25 y 1.5; típicamente 0.75) en el cuadro de texto de SF3-k </w:t>
            </w:r>
          </w:p>
          <w:p w:rsidR="00100A13" w:rsidRPr="000D61BE" w:rsidRDefault="00100A13">
            <w:pPr>
              <w:pStyle w:val="ListParagraph"/>
              <w:numPr>
                <w:ilvl w:val="0"/>
                <w:numId w:val="52"/>
              </w:numPr>
              <w:rPr>
                <w:lang w:val="es-ES"/>
              </w:rPr>
            </w:pPr>
            <w:r w:rsidRPr="000D61BE">
              <w:rPr>
                <w:lang w:val="es-ES"/>
              </w:rPr>
              <w:t>Haga Clic en Parámetros de Actualización para escribir la configuración del DPM</w:t>
            </w:r>
          </w:p>
          <w:p w:rsidR="00100A13" w:rsidRPr="000D61BE" w:rsidRDefault="00100A13">
            <w:pPr>
              <w:rPr>
                <w:lang w:val="es-ES"/>
              </w:rPr>
            </w:pPr>
            <w:r w:rsidRPr="000D61BE">
              <w:rPr>
                <w:lang w:val="es-ES"/>
              </w:rPr>
              <w:t xml:space="preserve">Para inhabilitar la SF, inserte 0 en el cuadro de texto SF3-A </w:t>
            </w:r>
          </w:p>
          <w:p w:rsidR="00100A13" w:rsidRPr="000D61BE" w:rsidRDefault="00100A13">
            <w:pPr>
              <w:rPr>
                <w:color w:val="FF0000"/>
                <w:lang w:val="es-ES"/>
              </w:rPr>
            </w:pPr>
            <w:r w:rsidRPr="000D61BE">
              <w:rPr>
                <w:color w:val="FF0000"/>
                <w:lang w:val="es-ES"/>
              </w:rPr>
              <w:t xml:space="preserve">Utilice esta herramienta únicamente cuando esté completamente seguro de que las variaciones aleatorias de la frecuencia monitoreada ocurren dentro de la Ventana de Observación </w:t>
            </w:r>
          </w:p>
        </w:tc>
      </w:tr>
    </w:tbl>
    <w:p w:rsidR="00100A13" w:rsidRPr="000D61BE" w:rsidRDefault="00100A13" w:rsidP="00100A13">
      <w:pPr>
        <w:rPr>
          <w:lang w:val="es-ES"/>
        </w:rPr>
      </w:pPr>
    </w:p>
    <w:p w:rsidR="00100A13" w:rsidRPr="000D61BE" w:rsidRDefault="00100A13" w:rsidP="00100A13">
      <w:pPr>
        <w:rPr>
          <w:lang w:val="es-ES"/>
        </w:rPr>
      </w:pPr>
      <w:r w:rsidRPr="000D61BE">
        <w:rPr>
          <w:lang w:val="es-ES"/>
        </w:rPr>
        <w:t>En aquellos casos en que las lecturas sean precisas al final del rango de medición pero no sean tan precisas en el medio, utilice el Corrector Mid. Range de la Corrección de la Curva de Calibración  2 como se indica a continuación.</w:t>
      </w:r>
    </w:p>
    <w:p w:rsidR="00100A13" w:rsidRPr="000D61BE" w:rsidRDefault="00F05C6E" w:rsidP="00100A13">
      <w:pPr>
        <w:pStyle w:val="ListParagraph"/>
        <w:widowControl/>
        <w:numPr>
          <w:ilvl w:val="0"/>
          <w:numId w:val="54"/>
        </w:numPr>
        <w:spacing w:after="200" w:line="276" w:lineRule="auto"/>
        <w:contextualSpacing/>
        <w:rPr>
          <w:lang w:val="es-ES"/>
        </w:rPr>
      </w:pPr>
      <w:r w:rsidRPr="000D61BE">
        <w:rPr>
          <w:lang w:val="es-ES"/>
        </w:rPr>
        <w:t>Marque la casilla</w:t>
      </w:r>
      <w:r w:rsidR="006F4BE9">
        <w:rPr>
          <w:lang w:val="es-ES"/>
        </w:rPr>
        <w:t xml:space="preserve"> </w:t>
      </w:r>
      <w:r w:rsidR="00100A13" w:rsidRPr="000D61BE">
        <w:rPr>
          <w:b/>
          <w:lang w:val="es-ES"/>
        </w:rPr>
        <w:t>Enable</w:t>
      </w:r>
      <w:r w:rsidR="006F4BE9">
        <w:rPr>
          <w:b/>
          <w:lang w:val="es-ES"/>
        </w:rPr>
        <w:t xml:space="preserve"> </w:t>
      </w:r>
      <w:r w:rsidR="00100A13" w:rsidRPr="000D61BE">
        <w:rPr>
          <w:b/>
          <w:lang w:val="es-ES"/>
        </w:rPr>
        <w:t>Mid. Range Corrector</w:t>
      </w:r>
      <w:r w:rsidR="00100A13" w:rsidRPr="000D61BE">
        <w:rPr>
          <w:lang w:val="es-ES"/>
        </w:rPr>
        <w:t xml:space="preserve"> (Habilitar Corrector de </w:t>
      </w:r>
      <w:r w:rsidRPr="000D61BE">
        <w:rPr>
          <w:lang w:val="es-ES"/>
        </w:rPr>
        <w:t>Rango Medio</w:t>
      </w:r>
      <w:r w:rsidR="00100A13" w:rsidRPr="000D61BE">
        <w:rPr>
          <w:lang w:val="es-ES"/>
        </w:rPr>
        <w:t>)</w:t>
      </w:r>
    </w:p>
    <w:p w:rsidR="00100A13" w:rsidRPr="000D61BE" w:rsidRDefault="00100A13" w:rsidP="00100A13">
      <w:pPr>
        <w:pStyle w:val="ListParagraph"/>
        <w:widowControl/>
        <w:numPr>
          <w:ilvl w:val="0"/>
          <w:numId w:val="54"/>
        </w:numPr>
        <w:spacing w:after="200" w:line="276" w:lineRule="auto"/>
        <w:contextualSpacing/>
        <w:rPr>
          <w:lang w:val="es-ES"/>
        </w:rPr>
      </w:pPr>
      <w:r w:rsidRPr="000D61BE">
        <w:rPr>
          <w:lang w:val="es-ES"/>
        </w:rPr>
        <w:t xml:space="preserve">Inserte el valor deseado de densidad o % Sólidos en el campo de Valor de Referencia en la pantalla de Corrector </w:t>
      </w:r>
    </w:p>
    <w:p w:rsidR="00100A13" w:rsidRPr="000D61BE" w:rsidRDefault="00100A13" w:rsidP="0075191E">
      <w:pPr>
        <w:widowControl/>
        <w:numPr>
          <w:ilvl w:val="0"/>
          <w:numId w:val="54"/>
        </w:numPr>
        <w:spacing w:after="200" w:line="276" w:lineRule="auto"/>
        <w:contextualSpacing/>
        <w:rPr>
          <w:lang w:val="es-ES"/>
        </w:rPr>
      </w:pPr>
      <w:r w:rsidRPr="000D61BE">
        <w:rPr>
          <w:lang w:val="es-ES"/>
        </w:rPr>
        <w:t xml:space="preserve">Haga Clic en el botón </w:t>
      </w:r>
      <w:r w:rsidRPr="000D61BE">
        <w:rPr>
          <w:b/>
          <w:lang w:val="es-ES"/>
        </w:rPr>
        <w:t>Calculate</w:t>
      </w:r>
      <w:r w:rsidRPr="000D61BE">
        <w:rPr>
          <w:lang w:val="es-ES"/>
        </w:rPr>
        <w:t xml:space="preserve"> (Calcular) para implementar la corrección</w:t>
      </w:r>
    </w:p>
    <w:p w:rsidR="00100A13" w:rsidRPr="000D61BE" w:rsidRDefault="00211007" w:rsidP="00100A13">
      <w:pPr>
        <w:rPr>
          <w:spacing w:val="-2"/>
          <w:sz w:val="40"/>
          <w:lang w:val="es-ES"/>
        </w:rPr>
      </w:pPr>
      <w:bookmarkStart w:id="363" w:name="_Toc429332437"/>
      <w:bookmarkEnd w:id="363"/>
      <w:r w:rsidRPr="000D61BE">
        <w:rPr>
          <w:rFonts w:ascii="Calibri" w:eastAsia="Calibri" w:hAnsi="Calibri" w:cs="Times New Roman"/>
          <w:noProof/>
          <w:lang w:val="en-US" w:eastAsia="en-US" w:bidi="ar-SA"/>
        </w:rPr>
        <w:drawing>
          <wp:inline distT="0" distB="0" distL="0" distR="0" wp14:anchorId="6F99F141" wp14:editId="7FC94B69">
            <wp:extent cx="4849825" cy="3198620"/>
            <wp:effectExtent l="19050" t="0" r="7925" b="0"/>
            <wp:docPr id="5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849825" cy="3198620"/>
                    </a:xfrm>
                    <a:prstGeom prst="rect">
                      <a:avLst/>
                    </a:prstGeom>
                  </pic:spPr>
                </pic:pic>
              </a:graphicData>
            </a:graphic>
          </wp:inline>
        </w:drawing>
      </w:r>
    </w:p>
    <w:p w:rsidR="00100A13" w:rsidRPr="000D61BE" w:rsidRDefault="00100A13" w:rsidP="00100A13">
      <w:pPr>
        <w:rPr>
          <w:rFonts w:eastAsia="Arial"/>
          <w:b/>
          <w:bCs/>
          <w:spacing w:val="-2"/>
          <w:sz w:val="32"/>
          <w:szCs w:val="32"/>
          <w:u w:val="single" w:color="000000"/>
          <w:lang w:val="es-ES"/>
        </w:rPr>
      </w:pPr>
    </w:p>
    <w:p w:rsidR="00100A13" w:rsidRPr="000D61BE" w:rsidRDefault="00100A13" w:rsidP="00100A13">
      <w:pPr>
        <w:pStyle w:val="Heading1"/>
        <w:rPr>
          <w:rFonts w:asciiTheme="minorHAnsi" w:hAnsiTheme="minorHAnsi" w:cs="Arial"/>
          <w:lang w:val="es-ES"/>
        </w:rPr>
      </w:pPr>
      <w:bookmarkStart w:id="364" w:name="_Toc470699192"/>
      <w:r w:rsidRPr="000D61BE">
        <w:rPr>
          <w:rFonts w:asciiTheme="minorHAnsi" w:hAnsiTheme="minorHAnsi"/>
          <w:spacing w:val="-2"/>
          <w:lang w:val="es-ES"/>
        </w:rPr>
        <w:t>CAPÍTULO 8. MEDIR LA DENSIDAD</w:t>
      </w:r>
      <w:bookmarkEnd w:id="230"/>
      <w:bookmarkEnd w:id="364"/>
    </w:p>
    <w:p w:rsidR="00100A13" w:rsidRPr="000D61BE" w:rsidRDefault="00100A13" w:rsidP="00100A13">
      <w:pPr>
        <w:rPr>
          <w:rFonts w:eastAsia="Arial" w:cs="Arial"/>
          <w:szCs w:val="20"/>
          <w:lang w:val="es-ES"/>
        </w:rPr>
      </w:pPr>
    </w:p>
    <w:p w:rsidR="00100A13" w:rsidRPr="000D61BE" w:rsidRDefault="00100A13" w:rsidP="00100A13">
      <w:pPr>
        <w:pStyle w:val="BodyText"/>
        <w:ind w:left="119" w:right="207"/>
        <w:rPr>
          <w:lang w:val="es-ES"/>
        </w:rPr>
      </w:pPr>
      <w:bookmarkStart w:id="365" w:name="_bookmark23"/>
      <w:bookmarkEnd w:id="365"/>
      <w:r w:rsidRPr="000D61BE">
        <w:rPr>
          <w:lang w:val="es-ES"/>
        </w:rPr>
        <w:t>El Ultimo Density Meter le permite monitorear la densidad de tres maneras diferentes: Los valores mostrados se muestran en las unidades seleccionadas en la Sec</w:t>
      </w:r>
      <w:r w:rsidR="003B7DB9" w:rsidRPr="000D61BE">
        <w:rPr>
          <w:lang w:val="es-ES"/>
        </w:rPr>
        <w:t>ción</w:t>
      </w:r>
      <w:r w:rsidRPr="000D61BE">
        <w:rPr>
          <w:lang w:val="es-ES"/>
        </w:rPr>
        <w:t xml:space="preserve"> 3 (Figura 19) de la Setup Screen (Pantalla de Instalación) y en la Main</w:t>
      </w:r>
      <w:r w:rsidR="006F4BE9">
        <w:rPr>
          <w:lang w:val="es-ES"/>
        </w:rPr>
        <w:t xml:space="preserve"> </w:t>
      </w:r>
      <w:r w:rsidRPr="000D61BE">
        <w:rPr>
          <w:lang w:val="es-ES"/>
        </w:rPr>
        <w:t>Window (Ventana Principal; Figura 14) se pueden ver la ventana de la pantalla del DPM y el SICODI de la planta.</w:t>
      </w:r>
    </w:p>
    <w:p w:rsidR="00100A13" w:rsidRPr="000D61BE" w:rsidRDefault="00100A13" w:rsidP="00100A13">
      <w:pPr>
        <w:spacing w:before="11"/>
        <w:rPr>
          <w:rFonts w:ascii="Calibri" w:eastAsia="Calibri" w:hAnsi="Calibri" w:cs="Calibri"/>
          <w:lang w:val="es-ES"/>
        </w:rPr>
      </w:pPr>
    </w:p>
    <w:p w:rsidR="00100A13" w:rsidRPr="000D61BE" w:rsidRDefault="00100A13" w:rsidP="00100A13">
      <w:pPr>
        <w:pStyle w:val="Heading2"/>
        <w:rPr>
          <w:lang w:val="es-ES"/>
        </w:rPr>
      </w:pPr>
      <w:bookmarkStart w:id="366" w:name="_Toc405537885"/>
      <w:bookmarkStart w:id="367" w:name="_Toc470699193"/>
      <w:r w:rsidRPr="000D61BE">
        <w:rPr>
          <w:lang w:val="es-ES"/>
        </w:rPr>
        <w:t>MEASUREMENT (MEDICIÓN)</w:t>
      </w:r>
      <w:bookmarkEnd w:id="366"/>
      <w:bookmarkEnd w:id="367"/>
    </w:p>
    <w:p w:rsidR="00100A13" w:rsidRPr="000D61BE" w:rsidRDefault="00100A13" w:rsidP="00100A13">
      <w:pPr>
        <w:pStyle w:val="BodyText"/>
        <w:ind w:left="119"/>
        <w:rPr>
          <w:lang w:val="es-ES"/>
        </w:rPr>
      </w:pPr>
      <w:r w:rsidRPr="000D61BE">
        <w:rPr>
          <w:lang w:val="es-ES"/>
        </w:rPr>
        <w:t xml:space="preserve"> Medición expresada en las unidades de medida preferidas.</w:t>
      </w:r>
    </w:p>
    <w:p w:rsidR="00100A13" w:rsidRPr="000D61BE" w:rsidRDefault="00100A13" w:rsidP="00100A13">
      <w:pPr>
        <w:spacing w:before="11"/>
        <w:rPr>
          <w:rFonts w:ascii="Calibri" w:eastAsia="Calibri" w:hAnsi="Calibri" w:cs="Calibri"/>
          <w:lang w:val="es-ES"/>
        </w:rPr>
      </w:pPr>
    </w:p>
    <w:p w:rsidR="00100A13" w:rsidRPr="000D61BE" w:rsidRDefault="00100A13" w:rsidP="00100A13">
      <w:pPr>
        <w:pStyle w:val="Heading2"/>
        <w:rPr>
          <w:lang w:val="es-ES"/>
        </w:rPr>
      </w:pPr>
      <w:bookmarkStart w:id="368" w:name="_Toc405537886"/>
      <w:bookmarkStart w:id="369" w:name="_Toc470699194"/>
      <w:r w:rsidRPr="000D61BE">
        <w:rPr>
          <w:lang w:val="es-ES"/>
        </w:rPr>
        <w:t>TREND (TENDENCIA)</w:t>
      </w:r>
      <w:bookmarkEnd w:id="368"/>
      <w:bookmarkEnd w:id="369"/>
    </w:p>
    <w:p w:rsidR="00100A13" w:rsidRPr="000D61BE" w:rsidRDefault="00100A13" w:rsidP="00100A13">
      <w:pPr>
        <w:pStyle w:val="BodyText"/>
        <w:ind w:left="119" w:right="207"/>
        <w:rPr>
          <w:lang w:val="es-ES"/>
        </w:rPr>
      </w:pPr>
      <w:r w:rsidRPr="000D61BE">
        <w:rPr>
          <w:lang w:val="es-ES"/>
        </w:rPr>
        <w:t>Tendencia mostrada</w:t>
      </w:r>
      <w:r w:rsidR="006F4BE9">
        <w:rPr>
          <w:lang w:val="es-ES"/>
        </w:rPr>
        <w:t xml:space="preserve"> </w:t>
      </w:r>
      <w:r w:rsidRPr="000D61BE">
        <w:rPr>
          <w:lang w:val="es-ES"/>
        </w:rPr>
        <w:t>por un gráfico escalado en cuenta a lo largo del eje x y en el % de desviación de Target Density (Densidad Deseada) en el eje y. Una cuenta es aproximadamente igual a 12 s. El propósito del diagrama de Trend (Tendencia) es demostrar la dirección actual del cambio en la densidad del contenido de la tubería.</w:t>
      </w:r>
    </w:p>
    <w:p w:rsidR="00100A13" w:rsidRPr="000D61BE" w:rsidRDefault="00100A13" w:rsidP="00100A13">
      <w:pPr>
        <w:spacing w:before="10"/>
        <w:rPr>
          <w:rFonts w:ascii="Calibri" w:eastAsia="Calibri" w:hAnsi="Calibri" w:cs="Calibri"/>
          <w:lang w:val="es-ES"/>
        </w:rPr>
      </w:pPr>
    </w:p>
    <w:p w:rsidR="00100A13" w:rsidRPr="000D61BE" w:rsidRDefault="00100A13" w:rsidP="00100A13">
      <w:pPr>
        <w:pStyle w:val="Heading2"/>
        <w:rPr>
          <w:lang w:val="es-ES"/>
        </w:rPr>
      </w:pPr>
      <w:bookmarkStart w:id="370" w:name="_Toc405537887"/>
      <w:bookmarkStart w:id="371" w:name="_Toc470699195"/>
      <w:r w:rsidRPr="000D61BE">
        <w:rPr>
          <w:lang w:val="es-ES"/>
        </w:rPr>
        <w:t>DEVIATION (DESVIACIÓN)</w:t>
      </w:r>
      <w:bookmarkEnd w:id="370"/>
      <w:bookmarkEnd w:id="371"/>
    </w:p>
    <w:p w:rsidR="00100A13" w:rsidRPr="000D61BE" w:rsidRDefault="00100A13" w:rsidP="00100A13">
      <w:pPr>
        <w:pStyle w:val="BodyText"/>
        <w:ind w:left="119" w:right="207"/>
        <w:rPr>
          <w:lang w:val="es-ES"/>
        </w:rPr>
      </w:pPr>
      <w:r w:rsidRPr="000D61BE">
        <w:rPr>
          <w:lang w:val="es-ES"/>
        </w:rPr>
        <w:t>Desviación mostrada</w:t>
      </w:r>
      <w:r w:rsidR="006F4BE9">
        <w:rPr>
          <w:lang w:val="es-ES"/>
        </w:rPr>
        <w:t xml:space="preserve"> </w:t>
      </w:r>
      <w:r w:rsidRPr="000D61BE">
        <w:rPr>
          <w:lang w:val="es-ES"/>
        </w:rPr>
        <w:t>por un gráfico escalado en cuenta a lo largo del eje x y las unidades de desviación de densidad de Target (la Deseada) a lo largo del eje y, todo expresado en la unidad de medida elegida</w:t>
      </w:r>
    </w:p>
    <w:p w:rsidR="00100A13" w:rsidRPr="000D61BE" w:rsidRDefault="00100A13" w:rsidP="00100A13">
      <w:pPr>
        <w:spacing w:before="11"/>
        <w:rPr>
          <w:rFonts w:ascii="Calibri" w:eastAsia="Calibri" w:hAnsi="Calibri" w:cs="Calibri"/>
          <w:lang w:val="es-ES"/>
        </w:rPr>
      </w:pPr>
    </w:p>
    <w:p w:rsidR="00100A13" w:rsidRPr="000D61BE" w:rsidRDefault="00100A13" w:rsidP="00100A13">
      <w:pPr>
        <w:pStyle w:val="BodyText"/>
        <w:ind w:left="119" w:right="207"/>
        <w:rPr>
          <w:lang w:val="es-ES"/>
        </w:rPr>
      </w:pPr>
      <w:r w:rsidRPr="000D61BE">
        <w:rPr>
          <w:lang w:val="es-ES"/>
        </w:rPr>
        <w:t>Si eligió monitorear la Density (Densidad), las lecturas de la Ventana Principal se mostrarán en las unidades de medición elegidas para la densidad</w:t>
      </w:r>
      <w:r w:rsidRPr="000D61BE">
        <w:rPr>
          <w:spacing w:val="-1"/>
          <w:lang w:val="es-ES"/>
        </w:rPr>
        <w:t>.</w:t>
      </w:r>
    </w:p>
    <w:p w:rsidR="00100A13" w:rsidRPr="000D61BE" w:rsidRDefault="00100A13" w:rsidP="00100A13">
      <w:pPr>
        <w:pStyle w:val="BodyText"/>
        <w:ind w:left="119" w:right="207"/>
        <w:rPr>
          <w:lang w:val="es-ES"/>
        </w:rPr>
      </w:pPr>
    </w:p>
    <w:p w:rsidR="00100A13" w:rsidRPr="000D61BE" w:rsidRDefault="00100A13" w:rsidP="00100A13">
      <w:pPr>
        <w:pStyle w:val="BodyText"/>
        <w:ind w:left="119" w:right="207"/>
        <w:rPr>
          <w:lang w:val="es-ES"/>
        </w:rPr>
      </w:pPr>
      <w:r w:rsidRPr="000D61BE">
        <w:rPr>
          <w:lang w:val="es-ES"/>
        </w:rPr>
        <w:t>Si eligió monitorear la Trend (Tendencia), las lecturas de la Ventana Principal se mostrarán como % de cambio relativo de la densidad contra el valor target de la densidad.</w:t>
      </w:r>
    </w:p>
    <w:p w:rsidR="00211007" w:rsidRPr="000D61BE" w:rsidRDefault="00211007" w:rsidP="00100A13">
      <w:pPr>
        <w:pStyle w:val="BodyText"/>
        <w:ind w:left="119" w:right="207"/>
        <w:rPr>
          <w:lang w:val="es-ES"/>
        </w:rPr>
      </w:pPr>
    </w:p>
    <w:p w:rsidR="00100A13" w:rsidRPr="000D61BE" w:rsidRDefault="00100A13" w:rsidP="00100A13">
      <w:pPr>
        <w:pStyle w:val="BodyText"/>
        <w:ind w:left="119" w:right="207"/>
        <w:rPr>
          <w:lang w:val="es-ES"/>
        </w:rPr>
      </w:pPr>
      <w:r w:rsidRPr="000D61BE">
        <w:rPr>
          <w:lang w:val="es-ES"/>
        </w:rPr>
        <w:t>Si eligió monitorear la Deviation (Desviación) de la Densidad, las lecturas de la Ventana Principal se mostrarán como la diferencia entre el valor actual de densidad y el valor target expresado en las unidades de medición elegidas.</w:t>
      </w:r>
    </w:p>
    <w:p w:rsidR="00100A13" w:rsidRPr="000D61BE" w:rsidRDefault="00100A13" w:rsidP="00100A13">
      <w:pPr>
        <w:spacing w:before="8"/>
        <w:rPr>
          <w:rFonts w:ascii="Calibri" w:eastAsia="Calibri" w:hAnsi="Calibri" w:cs="Calibri"/>
          <w:sz w:val="21"/>
          <w:szCs w:val="21"/>
          <w:lang w:val="es-ES"/>
        </w:rPr>
      </w:pPr>
    </w:p>
    <w:p w:rsidR="00100A13" w:rsidRPr="000D61BE" w:rsidRDefault="00100A13" w:rsidP="00100A13">
      <w:pPr>
        <w:rPr>
          <w:lang w:val="es-ES"/>
        </w:rPr>
      </w:pPr>
      <w:r w:rsidRPr="000D61BE">
        <w:rPr>
          <w:lang w:val="es-ES"/>
        </w:rPr>
        <w:br w:type="page"/>
      </w:r>
    </w:p>
    <w:p w:rsidR="00100A13" w:rsidRPr="000D61BE" w:rsidRDefault="00100A13" w:rsidP="00100A13">
      <w:pPr>
        <w:spacing w:before="1320" w:after="2040"/>
        <w:rPr>
          <w:sz w:val="44"/>
          <w:lang w:val="es-ES"/>
        </w:rPr>
      </w:pPr>
    </w:p>
    <w:p w:rsidR="00100A13" w:rsidRPr="000D61BE" w:rsidRDefault="00100A13" w:rsidP="00100A13">
      <w:pPr>
        <w:spacing w:before="1080" w:after="600"/>
        <w:jc w:val="center"/>
        <w:rPr>
          <w:sz w:val="44"/>
          <w:lang w:val="es-ES"/>
        </w:rPr>
      </w:pPr>
      <w:r w:rsidRPr="000D61BE">
        <w:rPr>
          <w:sz w:val="44"/>
          <w:lang w:val="es-ES"/>
        </w:rPr>
        <w:t>PÁGINA DEJADA EN BLANCO INTENCIONALMENTE</w:t>
      </w:r>
    </w:p>
    <w:p w:rsidR="00100A13" w:rsidRPr="000D61BE" w:rsidRDefault="00100A13" w:rsidP="00100A13">
      <w:pPr>
        <w:rPr>
          <w:rFonts w:ascii="Calibri" w:eastAsia="Calibri" w:hAnsi="Calibri" w:cs="Calibri"/>
          <w:lang w:val="es-ES"/>
        </w:rPr>
      </w:pPr>
      <w:r w:rsidRPr="000D61BE">
        <w:rPr>
          <w:rFonts w:ascii="Calibri" w:eastAsia="Calibri" w:hAnsi="Calibri" w:cs="Calibri"/>
          <w:lang w:val="es-ES"/>
        </w:rPr>
        <w:br w:type="page"/>
      </w:r>
    </w:p>
    <w:p w:rsidR="00100A13" w:rsidRPr="000D61BE" w:rsidRDefault="00100A13" w:rsidP="00100A13">
      <w:pPr>
        <w:rPr>
          <w:rFonts w:ascii="Calibri" w:eastAsia="Calibri" w:hAnsi="Calibri" w:cs="Calibri"/>
          <w:lang w:val="es-ES"/>
        </w:rPr>
      </w:pPr>
    </w:p>
    <w:p w:rsidR="00100A13" w:rsidRPr="000D61BE" w:rsidRDefault="00100A13" w:rsidP="00100A13">
      <w:pPr>
        <w:pStyle w:val="Heading1"/>
        <w:rPr>
          <w:rFonts w:asciiTheme="minorHAnsi" w:hAnsiTheme="minorHAnsi"/>
          <w:lang w:val="es-ES"/>
        </w:rPr>
      </w:pPr>
      <w:bookmarkStart w:id="372" w:name="Chapter_5_–_%_Solids_Measurement"/>
      <w:bookmarkStart w:id="373" w:name="_bookmark26"/>
      <w:bookmarkStart w:id="374" w:name="_Toc405537888"/>
      <w:bookmarkStart w:id="375" w:name="_Toc470699196"/>
      <w:bookmarkEnd w:id="372"/>
      <w:bookmarkEnd w:id="373"/>
      <w:r w:rsidRPr="000D61BE">
        <w:rPr>
          <w:rFonts w:asciiTheme="minorHAnsi" w:hAnsiTheme="minorHAnsi"/>
          <w:lang w:val="es-ES"/>
        </w:rPr>
        <w:t>CAPÍTULO 9. MEDIR EL % DE SÓLIDOS</w:t>
      </w:r>
      <w:bookmarkEnd w:id="374"/>
      <w:bookmarkEnd w:id="375"/>
    </w:p>
    <w:p w:rsidR="00100A13" w:rsidRPr="000D61BE" w:rsidRDefault="00100A13" w:rsidP="00100A13">
      <w:pPr>
        <w:rPr>
          <w:rFonts w:ascii="Arial" w:eastAsia="Arial" w:hAnsi="Arial" w:cs="Arial"/>
          <w:sz w:val="20"/>
          <w:szCs w:val="20"/>
          <w:lang w:val="es-ES"/>
        </w:rPr>
      </w:pPr>
    </w:p>
    <w:p w:rsidR="00100A13" w:rsidRPr="000D61BE" w:rsidRDefault="00100A13" w:rsidP="00100A13">
      <w:pPr>
        <w:pStyle w:val="BodyText"/>
        <w:ind w:left="120" w:right="102"/>
        <w:rPr>
          <w:lang w:val="es-ES"/>
        </w:rPr>
      </w:pPr>
      <w:r w:rsidRPr="000D61BE">
        <w:rPr>
          <w:lang w:val="es-ES"/>
        </w:rPr>
        <w:t>Si es para el uso primerizo, la GUI se abre en el Density Measurement</w:t>
      </w:r>
      <w:r w:rsidR="006F4BE9">
        <w:rPr>
          <w:lang w:val="es-ES"/>
        </w:rPr>
        <w:t xml:space="preserve"> </w:t>
      </w:r>
      <w:r w:rsidRPr="000D61BE">
        <w:rPr>
          <w:lang w:val="es-ES"/>
        </w:rPr>
        <w:t>Mode (Modo de Medición de la Densidad). Si se desea el %Solids (% de Sólidos), vuelva al Main</w:t>
      </w:r>
      <w:r w:rsidR="006F4BE9">
        <w:rPr>
          <w:lang w:val="es-ES"/>
        </w:rPr>
        <w:t xml:space="preserve"> </w:t>
      </w:r>
      <w:r w:rsidRPr="000D61BE">
        <w:rPr>
          <w:lang w:val="es-ES"/>
        </w:rPr>
        <w:t xml:space="preserve">Menu (Menú Principal) </w:t>
      </w:r>
      <w:r w:rsidRPr="000D61BE">
        <w:rPr>
          <w:noProof/>
          <w:spacing w:val="3"/>
          <w:lang w:val="en-US" w:eastAsia="en-US" w:bidi="ar-SA"/>
        </w:rPr>
        <w:drawing>
          <wp:inline distT="0" distB="0" distL="0" distR="0" wp14:anchorId="685F04A3" wp14:editId="2041C70B">
            <wp:extent cx="1259205" cy="35369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59205" cy="353695"/>
                    </a:xfrm>
                    <a:prstGeom prst="rect">
                      <a:avLst/>
                    </a:prstGeom>
                    <a:noFill/>
                    <a:ln w="57150">
                      <a:noFill/>
                    </a:ln>
                  </pic:spPr>
                </pic:pic>
              </a:graphicData>
            </a:graphic>
          </wp:inline>
        </w:drawing>
      </w:r>
      <w:r w:rsidRPr="000D61BE">
        <w:rPr>
          <w:lang w:val="es-ES"/>
        </w:rPr>
        <w:t xml:space="preserve"> y seleccione la opción %</w:t>
      </w:r>
      <w:r w:rsidR="006F4BE9">
        <w:rPr>
          <w:lang w:val="es-ES"/>
        </w:rPr>
        <w:t xml:space="preserve"> </w:t>
      </w:r>
      <w:r w:rsidRPr="000D61BE">
        <w:rPr>
          <w:lang w:val="es-ES"/>
        </w:rPr>
        <w:t>Solids</w:t>
      </w:r>
      <w:r w:rsidR="006F4BE9">
        <w:rPr>
          <w:lang w:val="es-ES"/>
        </w:rPr>
        <w:t xml:space="preserve"> </w:t>
      </w:r>
      <w:r w:rsidRPr="000D61BE">
        <w:rPr>
          <w:lang w:val="es-ES"/>
        </w:rPr>
        <w:t>Measurement (Medición del % de Sólidos) haciendo clic en la línea Applications</w:t>
      </w:r>
      <w:r w:rsidR="006F4BE9">
        <w:rPr>
          <w:lang w:val="es-ES"/>
        </w:rPr>
        <w:t xml:space="preserve"> </w:t>
      </w:r>
      <w:r w:rsidRPr="000D61BE">
        <w:rPr>
          <w:lang w:val="es-ES"/>
        </w:rPr>
        <w:t>Type (Tipo de Aplicaciones).</w:t>
      </w:r>
    </w:p>
    <w:p w:rsidR="00100A13" w:rsidRPr="000D61BE" w:rsidRDefault="00100A13" w:rsidP="00100A13">
      <w:pPr>
        <w:spacing w:before="3"/>
        <w:rPr>
          <w:rFonts w:ascii="Calibri" w:eastAsia="Calibri" w:hAnsi="Calibri" w:cs="Calibri"/>
          <w:lang w:val="es-ES"/>
        </w:rPr>
      </w:pPr>
    </w:p>
    <w:p w:rsidR="00100A13" w:rsidRPr="000D61BE" w:rsidRDefault="00100A13" w:rsidP="00100A13">
      <w:pPr>
        <w:pStyle w:val="BodyText"/>
        <w:ind w:left="100" w:right="67"/>
        <w:rPr>
          <w:lang w:val="es-ES"/>
        </w:rPr>
      </w:pPr>
      <w:bookmarkStart w:id="376" w:name="SETUP"/>
      <w:bookmarkStart w:id="377" w:name="_bookmark27"/>
      <w:bookmarkEnd w:id="376"/>
      <w:bookmarkEnd w:id="377"/>
      <w:r w:rsidRPr="000D61BE">
        <w:rPr>
          <w:lang w:val="es-ES"/>
        </w:rPr>
        <w:t>La ventana de monitoreo que aparece a continuación ilustra la ventana de presentación % Solids (% de Sólidos) y la Window (Ventana) del gráfico de tiempo del % Solids (% de Sólidos) de la GUI.</w:t>
      </w:r>
    </w:p>
    <w:p w:rsidR="00100A13" w:rsidRPr="000D61BE" w:rsidRDefault="00100A13" w:rsidP="00100A13">
      <w:pPr>
        <w:spacing w:before="6"/>
        <w:rPr>
          <w:rFonts w:ascii="Calibri" w:eastAsia="Calibri" w:hAnsi="Calibri" w:cs="Calibri"/>
          <w:lang w:val="es-ES"/>
        </w:rPr>
      </w:pPr>
    </w:p>
    <w:p w:rsidR="00100A13" w:rsidRPr="000D61BE" w:rsidRDefault="00100A13" w:rsidP="00100A13">
      <w:pPr>
        <w:spacing w:before="4"/>
        <w:rPr>
          <w:rFonts w:ascii="Arial" w:eastAsia="Arial" w:hAnsi="Arial" w:cs="Arial"/>
          <w:sz w:val="21"/>
          <w:szCs w:val="21"/>
          <w:lang w:val="es-ES"/>
        </w:rPr>
      </w:pPr>
    </w:p>
    <w:p w:rsidR="00100A13" w:rsidRPr="000D61BE" w:rsidRDefault="00100A13" w:rsidP="00100A13">
      <w:pPr>
        <w:spacing w:line="200" w:lineRule="atLeast"/>
        <w:ind w:left="1484"/>
        <w:jc w:val="center"/>
        <w:rPr>
          <w:rFonts w:ascii="Arial" w:eastAsia="Arial" w:hAnsi="Arial" w:cs="Arial"/>
          <w:sz w:val="20"/>
          <w:szCs w:val="20"/>
          <w:lang w:val="es-ES"/>
        </w:rPr>
      </w:pPr>
      <w:r w:rsidRPr="000D61BE">
        <w:rPr>
          <w:noProof/>
          <w:lang w:val="en-US" w:eastAsia="en-US" w:bidi="ar-SA"/>
        </w:rPr>
        <w:drawing>
          <wp:inline distT="0" distB="0" distL="0" distR="0" wp14:anchorId="167DC512" wp14:editId="71FDEF5F">
            <wp:extent cx="4865370" cy="34163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65370" cy="3416300"/>
                    </a:xfrm>
                    <a:prstGeom prst="rect">
                      <a:avLst/>
                    </a:prstGeom>
                    <a:noFill/>
                    <a:ln w="28575">
                      <a:noFill/>
                    </a:ln>
                  </pic:spPr>
                </pic:pic>
              </a:graphicData>
            </a:graphic>
          </wp:inline>
        </w:drawing>
      </w:r>
    </w:p>
    <w:p w:rsidR="00100A13" w:rsidRPr="000D61BE" w:rsidRDefault="00100A13" w:rsidP="00100A13">
      <w:pPr>
        <w:pStyle w:val="Heading1"/>
        <w:ind w:left="0"/>
        <w:rPr>
          <w:rFonts w:asciiTheme="minorHAnsi" w:hAnsiTheme="minorHAnsi"/>
          <w:spacing w:val="-2"/>
          <w:sz w:val="40"/>
          <w:lang w:val="es-ES"/>
        </w:rPr>
      </w:pPr>
      <w:bookmarkStart w:id="378" w:name="Chapter_6_-_Increasing_Accuracy"/>
      <w:bookmarkStart w:id="379" w:name="_bookmark29"/>
      <w:bookmarkEnd w:id="378"/>
      <w:bookmarkEnd w:id="379"/>
    </w:p>
    <w:p w:rsidR="00100A13" w:rsidRPr="000D61BE" w:rsidRDefault="00100A13" w:rsidP="00100A13">
      <w:pPr>
        <w:ind w:left="122"/>
        <w:jc w:val="center"/>
        <w:rPr>
          <w:lang w:val="es-ES" w:eastAsia="en-US" w:bidi="ar-SA"/>
        </w:rPr>
      </w:pPr>
      <w:r w:rsidRPr="000D61BE">
        <w:rPr>
          <w:lang w:val="es-ES" w:eastAsia="en-US" w:bidi="ar-SA"/>
        </w:rPr>
        <w:t>Figura 20. Monitoreo del %</w:t>
      </w:r>
      <w:r w:rsidR="006F4BE9">
        <w:rPr>
          <w:lang w:val="es-ES" w:eastAsia="en-US" w:bidi="ar-SA"/>
        </w:rPr>
        <w:t xml:space="preserve"> </w:t>
      </w:r>
      <w:r w:rsidRPr="000D61BE">
        <w:rPr>
          <w:lang w:val="es-ES" w:eastAsia="en-US" w:bidi="ar-SA"/>
        </w:rPr>
        <w:t>Solids (% de Sólidos) en la Main</w:t>
      </w:r>
      <w:r w:rsidR="006F4BE9">
        <w:rPr>
          <w:lang w:val="es-ES" w:eastAsia="en-US" w:bidi="ar-SA"/>
        </w:rPr>
        <w:t xml:space="preserve"> </w:t>
      </w:r>
      <w:r w:rsidRPr="000D61BE">
        <w:rPr>
          <w:lang w:val="es-ES" w:eastAsia="en-US" w:bidi="ar-SA"/>
        </w:rPr>
        <w:t xml:space="preserve">Window (Ventana Principal) </w:t>
      </w:r>
      <w:r w:rsidRPr="000D61BE">
        <w:rPr>
          <w:lang w:val="es-ES" w:eastAsia="en-US" w:bidi="ar-SA"/>
        </w:rPr>
        <w:br/>
        <w:t>de la GUI</w:t>
      </w:r>
    </w:p>
    <w:p w:rsidR="00100A13" w:rsidRPr="000D61BE" w:rsidRDefault="00100A13" w:rsidP="00100A13">
      <w:pPr>
        <w:pStyle w:val="Heading1"/>
        <w:ind w:left="0"/>
        <w:rPr>
          <w:rFonts w:asciiTheme="minorHAnsi" w:hAnsiTheme="minorHAnsi"/>
          <w:spacing w:val="-2"/>
          <w:sz w:val="40"/>
          <w:lang w:val="es-ES"/>
        </w:rPr>
      </w:pPr>
    </w:p>
    <w:p w:rsidR="00100A13" w:rsidRPr="000D61BE" w:rsidRDefault="00100A13" w:rsidP="00100A13">
      <w:pPr>
        <w:pStyle w:val="Heading1"/>
        <w:ind w:left="0"/>
        <w:rPr>
          <w:rFonts w:asciiTheme="minorHAnsi" w:hAnsiTheme="minorHAnsi"/>
          <w:spacing w:val="-2"/>
          <w:sz w:val="40"/>
          <w:lang w:val="es-ES"/>
        </w:rPr>
      </w:pPr>
    </w:p>
    <w:p w:rsidR="00100A13" w:rsidRPr="000D61BE" w:rsidRDefault="00100A13" w:rsidP="00100A13">
      <w:pPr>
        <w:pStyle w:val="Heading1"/>
        <w:ind w:left="0"/>
        <w:rPr>
          <w:rFonts w:asciiTheme="minorHAnsi" w:hAnsiTheme="minorHAnsi"/>
          <w:spacing w:val="-2"/>
          <w:sz w:val="40"/>
          <w:lang w:val="es-ES"/>
        </w:rPr>
      </w:pPr>
    </w:p>
    <w:p w:rsidR="00100A13" w:rsidRPr="000D61BE" w:rsidRDefault="00100A13" w:rsidP="00100A13">
      <w:pPr>
        <w:pStyle w:val="Heading1"/>
        <w:ind w:left="0"/>
        <w:rPr>
          <w:rFonts w:asciiTheme="minorHAnsi" w:hAnsiTheme="minorHAnsi"/>
          <w:spacing w:val="-2"/>
          <w:sz w:val="40"/>
          <w:lang w:val="es-ES"/>
        </w:rPr>
      </w:pPr>
    </w:p>
    <w:p w:rsidR="00100A13" w:rsidRPr="000D61BE" w:rsidRDefault="00100A13" w:rsidP="00100A13">
      <w:pPr>
        <w:pStyle w:val="Heading1"/>
        <w:ind w:left="0"/>
        <w:rPr>
          <w:rFonts w:asciiTheme="minorHAnsi" w:hAnsiTheme="minorHAnsi"/>
          <w:spacing w:val="-2"/>
          <w:sz w:val="40"/>
          <w:lang w:val="es-ES"/>
        </w:rPr>
      </w:pPr>
    </w:p>
    <w:p w:rsidR="00100A13" w:rsidRPr="000D61BE" w:rsidRDefault="00100A13" w:rsidP="00100A13">
      <w:pPr>
        <w:pStyle w:val="Heading1"/>
        <w:ind w:left="0"/>
        <w:rPr>
          <w:rFonts w:asciiTheme="minorHAnsi" w:hAnsiTheme="minorHAnsi"/>
          <w:spacing w:val="-2"/>
          <w:sz w:val="40"/>
          <w:lang w:val="es-ES"/>
        </w:rPr>
      </w:pPr>
    </w:p>
    <w:p w:rsidR="00100A13" w:rsidRPr="000D61BE" w:rsidRDefault="00100A13" w:rsidP="00100A13">
      <w:pPr>
        <w:spacing w:before="1080" w:after="600"/>
        <w:jc w:val="center"/>
        <w:rPr>
          <w:sz w:val="44"/>
          <w:lang w:val="es-ES"/>
        </w:rPr>
      </w:pPr>
      <w:r w:rsidRPr="000D61BE">
        <w:rPr>
          <w:sz w:val="44"/>
          <w:lang w:val="es-ES"/>
        </w:rPr>
        <w:t>PÁGINA DEJADA EN BLANCO INTENCIONALMENTE</w:t>
      </w:r>
    </w:p>
    <w:p w:rsidR="00100A13" w:rsidRPr="000D61BE" w:rsidRDefault="00100A13" w:rsidP="00100A13">
      <w:pPr>
        <w:pStyle w:val="Heading1"/>
        <w:ind w:left="0"/>
        <w:rPr>
          <w:rFonts w:asciiTheme="minorHAnsi" w:hAnsiTheme="minorHAnsi"/>
          <w:spacing w:val="-2"/>
          <w:sz w:val="40"/>
          <w:lang w:val="es-ES"/>
        </w:rPr>
      </w:pPr>
    </w:p>
    <w:p w:rsidR="00100A13" w:rsidRPr="000D61BE" w:rsidRDefault="00100A13" w:rsidP="00100A13">
      <w:pPr>
        <w:rPr>
          <w:rFonts w:eastAsia="Arial"/>
          <w:b/>
          <w:bCs/>
          <w:spacing w:val="-2"/>
          <w:sz w:val="40"/>
          <w:szCs w:val="32"/>
          <w:u w:val="single" w:color="000000"/>
          <w:lang w:val="es-ES"/>
        </w:rPr>
      </w:pPr>
      <w:r w:rsidRPr="000D61BE">
        <w:rPr>
          <w:spacing w:val="-2"/>
          <w:sz w:val="40"/>
          <w:lang w:val="es-ES"/>
        </w:rPr>
        <w:br w:type="page"/>
      </w:r>
      <w:bookmarkStart w:id="380" w:name="_Toc405537889"/>
    </w:p>
    <w:p w:rsidR="00100A13" w:rsidRPr="000D61BE" w:rsidRDefault="00100A13" w:rsidP="00E6203D">
      <w:pPr>
        <w:pStyle w:val="Heading1"/>
        <w:rPr>
          <w:rFonts w:asciiTheme="minorHAnsi" w:hAnsiTheme="minorHAnsi" w:cs="Arial"/>
          <w:lang w:val="es-ES"/>
        </w:rPr>
      </w:pPr>
      <w:bookmarkStart w:id="381" w:name="_Toc470699197"/>
      <w:r w:rsidRPr="000D61BE">
        <w:rPr>
          <w:rFonts w:asciiTheme="minorHAnsi" w:hAnsiTheme="minorHAnsi"/>
          <w:spacing w:val="-2"/>
          <w:sz w:val="40"/>
          <w:lang w:val="es-ES"/>
        </w:rPr>
        <w:lastRenderedPageBreak/>
        <w:t>C</w:t>
      </w:r>
      <w:r w:rsidRPr="000D61BE">
        <w:rPr>
          <w:rFonts w:asciiTheme="minorHAnsi" w:hAnsiTheme="minorHAnsi"/>
          <w:spacing w:val="-2"/>
          <w:lang w:val="es-ES"/>
        </w:rPr>
        <w:t xml:space="preserve">APÍTULO </w:t>
      </w:r>
      <w:r w:rsidR="00E6203D" w:rsidRPr="000D61BE">
        <w:rPr>
          <w:rFonts w:asciiTheme="minorHAnsi" w:hAnsiTheme="minorHAnsi"/>
          <w:sz w:val="40"/>
          <w:lang w:val="es-ES"/>
        </w:rPr>
        <w:t>10</w:t>
      </w:r>
      <w:r w:rsidRPr="000D61BE">
        <w:rPr>
          <w:rFonts w:asciiTheme="minorHAnsi" w:hAnsiTheme="minorHAnsi"/>
          <w:sz w:val="40"/>
          <w:lang w:val="es-ES"/>
        </w:rPr>
        <w:t>. O</w:t>
      </w:r>
      <w:r w:rsidRPr="000D61BE">
        <w:rPr>
          <w:rFonts w:asciiTheme="minorHAnsi" w:hAnsiTheme="minorHAnsi"/>
          <w:spacing w:val="-2"/>
          <w:lang w:val="es-ES"/>
        </w:rPr>
        <w:t>TRA INFORMACIÓN</w:t>
      </w:r>
      <w:bookmarkEnd w:id="380"/>
      <w:bookmarkEnd w:id="381"/>
    </w:p>
    <w:p w:rsidR="00F81F41" w:rsidRPr="000D61BE" w:rsidRDefault="00835F5C" w:rsidP="00F81F41">
      <w:pPr>
        <w:pStyle w:val="Heading2"/>
        <w:rPr>
          <w:lang w:val="es-ES"/>
        </w:rPr>
      </w:pPr>
      <w:bookmarkStart w:id="382" w:name="Double_Sample_Tuning"/>
      <w:bookmarkStart w:id="383" w:name="_bookmark31"/>
      <w:bookmarkStart w:id="384" w:name="Sample-Free_Tuning"/>
      <w:bookmarkStart w:id="385" w:name="_bookmark32"/>
      <w:bookmarkStart w:id="386" w:name="Chapter_7_-_Other_Information"/>
      <w:bookmarkStart w:id="387" w:name="_bookmark33"/>
      <w:bookmarkStart w:id="388" w:name="Using_The_4-20_mA_Current_Loop"/>
      <w:bookmarkStart w:id="389" w:name="_bookmark34"/>
      <w:bookmarkStart w:id="390" w:name="_Toc470699198"/>
      <w:bookmarkEnd w:id="382"/>
      <w:bookmarkEnd w:id="383"/>
      <w:bookmarkEnd w:id="384"/>
      <w:bookmarkEnd w:id="385"/>
      <w:bookmarkEnd w:id="386"/>
      <w:bookmarkEnd w:id="387"/>
      <w:bookmarkEnd w:id="388"/>
      <w:bookmarkEnd w:id="389"/>
      <w:r w:rsidRPr="000D61BE">
        <w:rPr>
          <w:lang w:val="es-ES"/>
        </w:rPr>
        <w:t>ENCONTRAR LA POSICIÓN ANGULAR ÓPTIMA DEL SRM EN LA TUBERÍA</w:t>
      </w:r>
      <w:bookmarkEnd w:id="390"/>
    </w:p>
    <w:p w:rsidR="00F81F41" w:rsidRPr="000D61BE" w:rsidRDefault="00B13217" w:rsidP="00B13217">
      <w:pPr>
        <w:rPr>
          <w:lang w:val="es-ES"/>
        </w:rPr>
      </w:pPr>
      <w:r w:rsidRPr="000D61BE">
        <w:rPr>
          <w:lang w:val="es-ES"/>
        </w:rPr>
        <w:t xml:space="preserve">Antes de llevar a cabo la adaptación de la fuerza de </w:t>
      </w:r>
      <w:r w:rsidR="00F81F41" w:rsidRPr="000D61BE">
        <w:rPr>
          <w:lang w:val="es-ES"/>
        </w:rPr>
        <w:t xml:space="preserve">strike, </w:t>
      </w:r>
      <w:r w:rsidRPr="000D61BE">
        <w:rPr>
          <w:lang w:val="es-ES"/>
        </w:rPr>
        <w:t xml:space="preserve">el instalador debe rotar el </w:t>
      </w:r>
      <w:r w:rsidR="00F81F41" w:rsidRPr="000D61BE">
        <w:rPr>
          <w:lang w:val="es-ES"/>
        </w:rPr>
        <w:t xml:space="preserve">SRM </w:t>
      </w:r>
      <w:r w:rsidRPr="000D61BE">
        <w:rPr>
          <w:lang w:val="es-ES"/>
        </w:rPr>
        <w:t>por la tubería</w:t>
      </w:r>
      <w:r w:rsidR="00F81F41" w:rsidRPr="000D61BE">
        <w:rPr>
          <w:lang w:val="es-ES"/>
        </w:rPr>
        <w:t xml:space="preserve">, </w:t>
      </w:r>
      <w:r w:rsidRPr="000D61BE">
        <w:rPr>
          <w:lang w:val="es-ES"/>
        </w:rPr>
        <w:t>por ejemplo</w:t>
      </w:r>
      <w:r w:rsidR="00F81F41" w:rsidRPr="000D61BE">
        <w:rPr>
          <w:lang w:val="es-ES"/>
        </w:rPr>
        <w:t xml:space="preserve">, </w:t>
      </w:r>
      <w:r w:rsidRPr="000D61BE">
        <w:rPr>
          <w:lang w:val="es-ES"/>
        </w:rPr>
        <w:t xml:space="preserve">desde su posición de </w:t>
      </w:r>
      <w:r w:rsidR="00F81F41" w:rsidRPr="000D61BE">
        <w:rPr>
          <w:lang w:val="es-ES"/>
        </w:rPr>
        <w:t>90</w:t>
      </w:r>
      <w:r w:rsidR="00F81F41" w:rsidRPr="000D61BE">
        <w:rPr>
          <w:rFonts w:ascii="Symbol" w:hAnsi="Symbol"/>
          <w:lang w:val="es-ES"/>
        </w:rPr>
        <w:t></w:t>
      </w:r>
      <w:r w:rsidR="00F81F41" w:rsidRPr="000D61BE">
        <w:rPr>
          <w:lang w:val="es-ES"/>
        </w:rPr>
        <w:t xml:space="preserve"> (vertical) </w:t>
      </w:r>
      <w:r w:rsidRPr="000D61BE">
        <w:rPr>
          <w:lang w:val="es-ES"/>
        </w:rPr>
        <w:t xml:space="preserve">a la posición de </w:t>
      </w:r>
      <w:r w:rsidR="00F81F41" w:rsidRPr="000D61BE">
        <w:rPr>
          <w:lang w:val="es-ES"/>
        </w:rPr>
        <w:t>45</w:t>
      </w:r>
      <w:r w:rsidR="00F81F41" w:rsidRPr="000D61BE">
        <w:rPr>
          <w:rFonts w:ascii="Symbol" w:hAnsi="Symbol"/>
          <w:lang w:val="es-ES"/>
        </w:rPr>
        <w:t></w:t>
      </w:r>
      <w:r w:rsidR="00F81F41" w:rsidRPr="000D61BE">
        <w:rPr>
          <w:lang w:val="es-ES"/>
        </w:rPr>
        <w:t xml:space="preserve">, </w:t>
      </w:r>
      <w:r w:rsidRPr="000D61BE">
        <w:rPr>
          <w:lang w:val="es-ES"/>
        </w:rPr>
        <w:t xml:space="preserve">y finalmente a su posición de </w:t>
      </w:r>
      <w:r w:rsidR="00F81F41" w:rsidRPr="000D61BE">
        <w:rPr>
          <w:lang w:val="es-ES"/>
        </w:rPr>
        <w:t>0</w:t>
      </w:r>
      <w:r w:rsidR="00F81F41" w:rsidRPr="000D61BE">
        <w:rPr>
          <w:rFonts w:ascii="Symbol" w:hAnsi="Symbol"/>
          <w:lang w:val="es-ES"/>
        </w:rPr>
        <w:t></w:t>
      </w:r>
      <w:r w:rsidR="00F81F41" w:rsidRPr="000D61BE">
        <w:rPr>
          <w:lang w:val="es-ES"/>
        </w:rPr>
        <w:t xml:space="preserve"> (horizontal). </w:t>
      </w:r>
      <w:r w:rsidRPr="000D61BE">
        <w:rPr>
          <w:lang w:val="es-ES"/>
        </w:rPr>
        <w:t xml:space="preserve">En cada posición angular establecida para el </w:t>
      </w:r>
      <w:r w:rsidR="00F81F41" w:rsidRPr="000D61BE">
        <w:rPr>
          <w:lang w:val="es-ES"/>
        </w:rPr>
        <w:t xml:space="preserve">SRM, </w:t>
      </w:r>
      <w:r w:rsidRPr="000D61BE">
        <w:rPr>
          <w:lang w:val="es-ES"/>
        </w:rPr>
        <w:t xml:space="preserve">el instalador debe evaluar el diagrama espectral de la Ventana de Tiempo Real para encontrar la mejor posición angular para el </w:t>
      </w:r>
      <w:r w:rsidR="00F81F41" w:rsidRPr="000D61BE">
        <w:rPr>
          <w:lang w:val="es-ES"/>
        </w:rPr>
        <w:t>SRM.  </w:t>
      </w:r>
      <w:r w:rsidRPr="000D61BE">
        <w:rPr>
          <w:lang w:val="es-ES"/>
        </w:rPr>
        <w:t>La mejor posición se caracteriza por las siguientes especificaciones del diagrama espectral</w:t>
      </w:r>
      <w:r w:rsidR="00F81F41" w:rsidRPr="000D61BE">
        <w:rPr>
          <w:lang w:val="es-ES"/>
        </w:rPr>
        <w:t>:</w:t>
      </w:r>
    </w:p>
    <w:p w:rsidR="00F81F41" w:rsidRPr="000D61BE" w:rsidRDefault="00F81F41" w:rsidP="0099028A">
      <w:pPr>
        <w:spacing w:after="60"/>
        <w:rPr>
          <w:lang w:val="es-ES"/>
        </w:rPr>
      </w:pPr>
    </w:p>
    <w:p w:rsidR="00F81F41" w:rsidRPr="000D61BE" w:rsidRDefault="004B0AE6" w:rsidP="004B0AE6">
      <w:pPr>
        <w:pStyle w:val="ListParagraph"/>
        <w:numPr>
          <w:ilvl w:val="0"/>
          <w:numId w:val="74"/>
        </w:numPr>
        <w:rPr>
          <w:lang w:val="es-ES"/>
        </w:rPr>
      </w:pPr>
      <w:r w:rsidRPr="000D61BE">
        <w:rPr>
          <w:lang w:val="es-ES"/>
        </w:rPr>
        <w:t>El n</w:t>
      </w:r>
      <w:r w:rsidR="00B13217" w:rsidRPr="000D61BE">
        <w:rPr>
          <w:lang w:val="es-ES"/>
        </w:rPr>
        <w:t xml:space="preserve">úmero </w:t>
      </w:r>
      <w:r w:rsidRPr="000D61BE">
        <w:rPr>
          <w:lang w:val="es-ES"/>
        </w:rPr>
        <w:t xml:space="preserve">más </w:t>
      </w:r>
      <w:r w:rsidR="00B13217" w:rsidRPr="000D61BE">
        <w:rPr>
          <w:lang w:val="es-ES"/>
        </w:rPr>
        <w:t xml:space="preserve">pequeño de </w:t>
      </w:r>
      <w:r w:rsidRPr="000D61BE">
        <w:rPr>
          <w:lang w:val="es-ES"/>
        </w:rPr>
        <w:t>arm</w:t>
      </w:r>
      <w:r w:rsidR="007A3BD5" w:rsidRPr="000D61BE">
        <w:rPr>
          <w:lang w:val="es-ES"/>
        </w:rPr>
        <w:t>ónicos</w:t>
      </w:r>
      <w:r w:rsidRPr="000D61BE">
        <w:rPr>
          <w:lang w:val="es-ES"/>
        </w:rPr>
        <w:t xml:space="preserve"> que potencian la densidad espectral </w:t>
      </w:r>
      <w:r w:rsidR="00F81F41" w:rsidRPr="000D61BE">
        <w:rPr>
          <w:lang w:val="es-ES"/>
        </w:rPr>
        <w:t>(</w:t>
      </w:r>
      <w:r w:rsidRPr="000D61BE">
        <w:rPr>
          <w:lang w:val="es-ES"/>
        </w:rPr>
        <w:t>intensidad</w:t>
      </w:r>
      <w:r w:rsidR="00F81F41" w:rsidRPr="000D61BE">
        <w:rPr>
          <w:lang w:val="es-ES"/>
        </w:rPr>
        <w:t>)</w:t>
      </w:r>
      <w:r w:rsidRPr="000D61BE">
        <w:rPr>
          <w:lang w:val="es-ES"/>
        </w:rPr>
        <w:t xml:space="preserve"> es mayor que la densidad espectral promedio </w:t>
      </w:r>
      <w:r w:rsidR="00F81F41" w:rsidRPr="000D61BE">
        <w:rPr>
          <w:lang w:val="es-ES"/>
        </w:rPr>
        <w:t>(</w:t>
      </w:r>
      <w:r w:rsidRPr="000D61BE">
        <w:rPr>
          <w:lang w:val="es-ES"/>
        </w:rPr>
        <w:t>arm</w:t>
      </w:r>
      <w:r w:rsidR="007A3BD5" w:rsidRPr="000D61BE">
        <w:rPr>
          <w:lang w:val="es-ES"/>
        </w:rPr>
        <w:t xml:space="preserve">ónicos </w:t>
      </w:r>
      <w:r w:rsidRPr="000D61BE">
        <w:rPr>
          <w:lang w:val="es-ES"/>
        </w:rPr>
        <w:t>significativ</w:t>
      </w:r>
      <w:r w:rsidR="007A3BD5" w:rsidRPr="000D61BE">
        <w:rPr>
          <w:lang w:val="es-ES"/>
        </w:rPr>
        <w:t>o</w:t>
      </w:r>
      <w:r w:rsidRPr="000D61BE">
        <w:rPr>
          <w:lang w:val="es-ES"/>
        </w:rPr>
        <w:t>s</w:t>
      </w:r>
      <w:r w:rsidR="00F81F41" w:rsidRPr="000D61BE">
        <w:rPr>
          <w:lang w:val="es-ES"/>
        </w:rPr>
        <w:t>)</w:t>
      </w:r>
    </w:p>
    <w:p w:rsidR="00F81F41" w:rsidRPr="000D61BE" w:rsidRDefault="004B0AE6" w:rsidP="0099028A">
      <w:pPr>
        <w:pStyle w:val="ListParagraph"/>
        <w:numPr>
          <w:ilvl w:val="0"/>
          <w:numId w:val="74"/>
        </w:numPr>
        <w:spacing w:after="60"/>
        <w:rPr>
          <w:lang w:val="es-ES"/>
        </w:rPr>
      </w:pPr>
      <w:r w:rsidRPr="000D61BE">
        <w:rPr>
          <w:lang w:val="es-ES"/>
        </w:rPr>
        <w:t>El intervalo de frecuencias más grande entre l</w:t>
      </w:r>
      <w:r w:rsidR="007A3BD5" w:rsidRPr="000D61BE">
        <w:rPr>
          <w:lang w:val="es-ES"/>
        </w:rPr>
        <w:t>o</w:t>
      </w:r>
      <w:r w:rsidRPr="000D61BE">
        <w:rPr>
          <w:lang w:val="es-ES"/>
        </w:rPr>
        <w:t>s arm</w:t>
      </w:r>
      <w:r w:rsidR="007A3BD5" w:rsidRPr="000D61BE">
        <w:rPr>
          <w:lang w:val="es-ES"/>
        </w:rPr>
        <w:t>ónicos</w:t>
      </w:r>
      <w:r w:rsidRPr="000D61BE">
        <w:rPr>
          <w:lang w:val="es-ES"/>
        </w:rPr>
        <w:t xml:space="preserve"> significativ</w:t>
      </w:r>
      <w:r w:rsidR="007A3BD5" w:rsidRPr="000D61BE">
        <w:rPr>
          <w:lang w:val="es-ES"/>
        </w:rPr>
        <w:t>o</w:t>
      </w:r>
      <w:r w:rsidRPr="000D61BE">
        <w:rPr>
          <w:lang w:val="es-ES"/>
        </w:rPr>
        <w:t xml:space="preserve">s </w:t>
      </w:r>
    </w:p>
    <w:p w:rsidR="00100A13" w:rsidRPr="000D61BE" w:rsidRDefault="00100A13" w:rsidP="0099028A">
      <w:pPr>
        <w:pStyle w:val="Heading2"/>
        <w:spacing w:after="60"/>
        <w:rPr>
          <w:rFonts w:asciiTheme="minorHAnsi" w:hAnsiTheme="minorHAnsi"/>
          <w:b w:val="0"/>
          <w:sz w:val="22"/>
          <w:lang w:val="es-ES"/>
        </w:rPr>
      </w:pPr>
    </w:p>
    <w:p w:rsidR="00100A13" w:rsidRPr="000D61BE" w:rsidRDefault="00100A13" w:rsidP="0099028A">
      <w:pPr>
        <w:pStyle w:val="Heading2"/>
        <w:spacing w:after="60"/>
        <w:rPr>
          <w:lang w:val="es-ES"/>
        </w:rPr>
      </w:pPr>
      <w:bookmarkStart w:id="391" w:name="_Toc405537898"/>
      <w:bookmarkStart w:id="392" w:name="_Toc470699199"/>
      <w:r w:rsidRPr="000D61BE">
        <w:rPr>
          <w:lang w:val="es-ES"/>
        </w:rPr>
        <w:t>USAR EL BUCLE DE CORRIENTE DE 4-20 mA</w:t>
      </w:r>
      <w:bookmarkEnd w:id="391"/>
      <w:bookmarkEnd w:id="392"/>
    </w:p>
    <w:p w:rsidR="00100A13" w:rsidRPr="000D61BE" w:rsidRDefault="00100A13" w:rsidP="0099028A">
      <w:pPr>
        <w:spacing w:before="6" w:after="60"/>
        <w:rPr>
          <w:lang w:val="es-ES"/>
        </w:rPr>
      </w:pPr>
      <w:r w:rsidRPr="000D61BE">
        <w:rPr>
          <w:lang w:val="es-ES"/>
        </w:rPr>
        <w:t>El Ultimo Density Meter</w:t>
      </w:r>
      <w:r w:rsidR="006F4BE9">
        <w:rPr>
          <w:lang w:val="es-ES"/>
        </w:rPr>
        <w:t xml:space="preserve"> </w:t>
      </w:r>
      <w:r w:rsidRPr="000D61BE">
        <w:rPr>
          <w:lang w:val="es-ES"/>
        </w:rPr>
        <w:t>establece automáticamente los parámetros de la interfaz del bucle de corriente de 4-20 mA (interfaz analógica) después de la terminación de la Calibration (Calibración)</w:t>
      </w:r>
      <w:r w:rsidR="00F8045C" w:rsidRPr="000D61BE">
        <w:rPr>
          <w:lang w:val="es-ES"/>
        </w:rPr>
        <w:t xml:space="preserve"> de 2 pt</w:t>
      </w:r>
      <w:r w:rsidRPr="000D61BE">
        <w:rPr>
          <w:lang w:val="es-ES"/>
        </w:rPr>
        <w:t>. La corriente eléctrica de 4 mA corresponde con el valor más bajo del rango de medición calibrado. La corriente eléctrica de 20 mA</w:t>
      </w:r>
      <w:r w:rsidR="006F4BE9">
        <w:rPr>
          <w:lang w:val="es-ES"/>
        </w:rPr>
        <w:t xml:space="preserve"> </w:t>
      </w:r>
      <w:r w:rsidRPr="000D61BE">
        <w:rPr>
          <w:rFonts w:ascii="Calibri" w:hAnsi="Calibri"/>
          <w:lang w:val="es-ES"/>
        </w:rPr>
        <w:t>corresponde</w:t>
      </w:r>
      <w:r w:rsidRPr="000D61BE">
        <w:rPr>
          <w:lang w:val="es-ES"/>
        </w:rPr>
        <w:t xml:space="preserve"> con el valor más alto del rango de medición calibrado. La conexión de los cables del extremo del usuario del bucle de corriente se describe en el </w:t>
      </w:r>
      <w:r w:rsidR="00C50277" w:rsidRPr="000D61BE">
        <w:rPr>
          <w:lang w:val="es-ES"/>
        </w:rPr>
        <w:t>Capítulo 3</w:t>
      </w:r>
      <w:r w:rsidRPr="000D61BE">
        <w:rPr>
          <w:lang w:val="es-ES"/>
        </w:rPr>
        <w:t>.</w:t>
      </w:r>
    </w:p>
    <w:p w:rsidR="00CE3E89" w:rsidRPr="000D61BE" w:rsidRDefault="00100A13" w:rsidP="0099028A">
      <w:pPr>
        <w:spacing w:before="6" w:after="60"/>
        <w:rPr>
          <w:rFonts w:ascii="Calibri" w:eastAsia="Calibri" w:hAnsi="Calibri"/>
          <w:spacing w:val="-1"/>
          <w:lang w:val="es-ES"/>
        </w:rPr>
      </w:pPr>
      <w:r w:rsidRPr="000D61BE">
        <w:rPr>
          <w:rFonts w:ascii="Calibri" w:hAnsi="Calibri"/>
          <w:lang w:val="es-ES"/>
        </w:rPr>
        <w:t>Usted puede asociar diferentes valores de densidad con los valores que fueron establecidos como resultado de la Calibration (Calibración) con los valores de la corriente eléctrica de 4 mA y/o 20 mA. Para hacerlo, usted tendrá que ir al Main</w:t>
      </w:r>
      <w:r w:rsidR="006F4BE9">
        <w:rPr>
          <w:rFonts w:ascii="Calibri" w:hAnsi="Calibri"/>
          <w:lang w:val="es-ES"/>
        </w:rPr>
        <w:t xml:space="preserve"> </w:t>
      </w:r>
      <w:r w:rsidRPr="000D61BE">
        <w:rPr>
          <w:rFonts w:ascii="Calibri" w:hAnsi="Calibri"/>
          <w:lang w:val="es-ES"/>
        </w:rPr>
        <w:t>Window</w:t>
      </w:r>
      <w:r w:rsidR="006F4BE9">
        <w:rPr>
          <w:rFonts w:ascii="Calibri" w:hAnsi="Calibri"/>
          <w:lang w:val="es-ES"/>
        </w:rPr>
        <w:t xml:space="preserve"> </w:t>
      </w:r>
      <w:r w:rsidRPr="000D61BE">
        <w:rPr>
          <w:rFonts w:ascii="Calibri" w:hAnsi="Calibri"/>
          <w:lang w:val="es-ES"/>
        </w:rPr>
        <w:t xml:space="preserve">Menu (Menú de la Ventana Principal) </w:t>
      </w:r>
      <w:r w:rsidRPr="000D61BE">
        <w:rPr>
          <w:rFonts w:ascii="Calibri" w:eastAsia="Calibri" w:hAnsi="Calibri" w:cs="Calibri"/>
          <w:lang w:val="es-ES"/>
        </w:rPr>
        <w:sym w:font="Symbol" w:char="F0DE"/>
      </w:r>
      <w:r w:rsidRPr="000D61BE">
        <w:rPr>
          <w:rFonts w:ascii="Calibri" w:hAnsi="Calibri"/>
          <w:lang w:val="es-ES"/>
        </w:rPr>
        <w:t xml:space="preserve"> Setup (Instalación) </w:t>
      </w:r>
      <w:r w:rsidRPr="000D61BE">
        <w:rPr>
          <w:rFonts w:ascii="Calibri" w:eastAsia="Calibri" w:hAnsi="Calibri" w:cs="Calibri"/>
          <w:lang w:val="es-ES"/>
        </w:rPr>
        <w:sym w:font="Symbol" w:char="F0DE"/>
      </w:r>
      <w:r w:rsidRPr="000D61BE">
        <w:rPr>
          <w:rFonts w:ascii="Calibri" w:hAnsi="Calibri"/>
          <w:lang w:val="es-ES"/>
        </w:rPr>
        <w:t xml:space="preserve"> 4 – 20 mA Setup (Instalación de 4 – 20 mA) y seguir las instrucciones del asistente de instalación del bucle de corriente de 4-20 mA.</w:t>
      </w:r>
    </w:p>
    <w:p w:rsidR="00CE3E89" w:rsidRPr="000D61BE" w:rsidRDefault="00CE3E89" w:rsidP="0099028A">
      <w:pPr>
        <w:spacing w:before="6" w:after="60"/>
        <w:rPr>
          <w:rFonts w:ascii="Calibri" w:eastAsia="Calibri" w:hAnsi="Calibri"/>
          <w:spacing w:val="-1"/>
          <w:lang w:val="es-ES"/>
        </w:rPr>
      </w:pPr>
      <w:r w:rsidRPr="000D61BE">
        <w:rPr>
          <w:rFonts w:ascii="Calibri" w:eastAsia="Calibri" w:hAnsi="Calibri"/>
          <w:spacing w:val="-1"/>
          <w:lang w:val="es-ES"/>
        </w:rPr>
        <w:t xml:space="preserve">Si se utilizó el procedimiento SC, usted deberá establecer manualmente los </w:t>
      </w:r>
      <w:r w:rsidR="003B7DB9" w:rsidRPr="000D61BE">
        <w:rPr>
          <w:rFonts w:ascii="Calibri" w:eastAsia="Calibri" w:hAnsi="Calibri"/>
          <w:spacing w:val="-1"/>
          <w:lang w:val="es-ES"/>
        </w:rPr>
        <w:t>parámetros</w:t>
      </w:r>
      <w:r w:rsidRPr="000D61BE">
        <w:rPr>
          <w:rFonts w:ascii="Calibri" w:eastAsia="Calibri" w:hAnsi="Calibri"/>
          <w:spacing w:val="-1"/>
          <w:lang w:val="es-ES"/>
        </w:rPr>
        <w:t xml:space="preserve"> del </w:t>
      </w:r>
      <w:r w:rsidR="006F4BE9">
        <w:rPr>
          <w:rFonts w:ascii="Calibri" w:eastAsia="Calibri" w:hAnsi="Calibri"/>
          <w:spacing w:val="-1"/>
          <w:lang w:val="es-ES"/>
        </w:rPr>
        <w:t xml:space="preserve">bucle </w:t>
      </w:r>
      <w:r w:rsidRPr="000D61BE">
        <w:rPr>
          <w:rFonts w:ascii="Calibri" w:eastAsia="Calibri" w:hAnsi="Calibri"/>
          <w:spacing w:val="-1"/>
          <w:lang w:val="es-ES"/>
        </w:rPr>
        <w:t xml:space="preserve">de corriente de </w:t>
      </w:r>
      <w:r w:rsidR="00425CA0" w:rsidRPr="000D61BE">
        <w:rPr>
          <w:rFonts w:ascii="Calibri" w:eastAsia="Calibri" w:hAnsi="Calibri"/>
          <w:spacing w:val="-1"/>
          <w:lang w:val="es-ES"/>
        </w:rPr>
        <w:t xml:space="preserve">la interfaz de </w:t>
      </w:r>
      <w:r w:rsidRPr="000D61BE">
        <w:rPr>
          <w:rFonts w:ascii="Calibri" w:eastAsia="Calibri" w:hAnsi="Calibri"/>
          <w:spacing w:val="-1"/>
          <w:lang w:val="es-ES"/>
        </w:rPr>
        <w:t>4-20 mA</w:t>
      </w:r>
      <w:r w:rsidR="006F4BE9">
        <w:rPr>
          <w:rFonts w:ascii="Calibri" w:eastAsia="Calibri" w:hAnsi="Calibri"/>
          <w:spacing w:val="-1"/>
          <w:lang w:val="es-ES"/>
        </w:rPr>
        <w:t xml:space="preserve"> </w:t>
      </w:r>
      <w:r w:rsidR="00425CA0" w:rsidRPr="000D61BE">
        <w:rPr>
          <w:rFonts w:ascii="Calibri" w:eastAsia="Calibri" w:hAnsi="Calibri"/>
          <w:spacing w:val="-1"/>
          <w:lang w:val="es-ES"/>
        </w:rPr>
        <w:t>como se describió en el párrafo anterior</w:t>
      </w:r>
      <w:r w:rsidRPr="000D61BE">
        <w:rPr>
          <w:rFonts w:ascii="Calibri" w:eastAsia="Calibri" w:hAnsi="Calibri"/>
          <w:spacing w:val="-1"/>
          <w:lang w:val="es-ES"/>
        </w:rPr>
        <w:t>.</w:t>
      </w:r>
    </w:p>
    <w:p w:rsidR="00100A13" w:rsidRPr="000D61BE" w:rsidRDefault="00100A13" w:rsidP="0099028A">
      <w:pPr>
        <w:spacing w:after="60"/>
        <w:rPr>
          <w:rFonts w:eastAsia="Arial"/>
          <w:bCs/>
          <w:sz w:val="28"/>
          <w:szCs w:val="29"/>
          <w:lang w:val="es-ES"/>
        </w:rPr>
      </w:pPr>
      <w:bookmarkStart w:id="393" w:name="Creating_A_Log_File"/>
      <w:bookmarkStart w:id="394" w:name="_bookmark35"/>
      <w:bookmarkEnd w:id="393"/>
      <w:bookmarkEnd w:id="394"/>
    </w:p>
    <w:p w:rsidR="00100A13" w:rsidRPr="000D61BE" w:rsidRDefault="00100A13" w:rsidP="0099028A">
      <w:pPr>
        <w:pStyle w:val="Heading2"/>
        <w:spacing w:after="60"/>
        <w:rPr>
          <w:lang w:val="es-ES"/>
        </w:rPr>
      </w:pPr>
      <w:bookmarkStart w:id="395" w:name="_Toc405537899"/>
      <w:bookmarkStart w:id="396" w:name="_Toc470699200"/>
      <w:r w:rsidRPr="000D61BE">
        <w:rPr>
          <w:lang w:val="es-ES"/>
        </w:rPr>
        <w:t>CREAR UN ARCHIVO DE REGISTRO</w:t>
      </w:r>
      <w:bookmarkEnd w:id="395"/>
      <w:bookmarkEnd w:id="396"/>
    </w:p>
    <w:p w:rsidR="00100A13" w:rsidRPr="000D61BE" w:rsidRDefault="00100A13" w:rsidP="0099028A">
      <w:pPr>
        <w:pStyle w:val="BodyText"/>
        <w:spacing w:after="60"/>
        <w:ind w:left="120"/>
        <w:rPr>
          <w:lang w:val="es-ES"/>
        </w:rPr>
      </w:pPr>
      <w:r w:rsidRPr="000D61BE">
        <w:rPr>
          <w:lang w:val="es-ES"/>
        </w:rPr>
        <w:t>La función Log File (Archivo de Registro), la cual almacena las lecturas de medición en la memoria de la PC de instalación conectada para el análisis adicional, es activada por parte del usuario.</w:t>
      </w:r>
    </w:p>
    <w:p w:rsidR="00100A13" w:rsidRPr="000D61BE" w:rsidRDefault="00100A13" w:rsidP="0099028A">
      <w:pPr>
        <w:pStyle w:val="BodyText"/>
        <w:spacing w:after="60"/>
        <w:ind w:left="119" w:right="188"/>
        <w:rPr>
          <w:lang w:val="es-ES"/>
        </w:rPr>
      </w:pPr>
      <w:r w:rsidRPr="000D61BE">
        <w:rPr>
          <w:lang w:val="es-ES"/>
        </w:rPr>
        <w:t>Para iniciar un archivo de registro, haga clic en Start</w:t>
      </w:r>
      <w:r w:rsidR="00425CA0" w:rsidRPr="000D61BE">
        <w:rPr>
          <w:lang w:val="es-ES"/>
        </w:rPr>
        <w:t xml:space="preserve">/Stop </w:t>
      </w:r>
      <w:r w:rsidRPr="000D61BE">
        <w:rPr>
          <w:lang w:val="es-ES"/>
        </w:rPr>
        <w:t>Log (Iniciar</w:t>
      </w:r>
      <w:r w:rsidR="00425CA0" w:rsidRPr="000D61BE">
        <w:rPr>
          <w:lang w:val="es-ES"/>
        </w:rPr>
        <w:t>/Detener</w:t>
      </w:r>
      <w:r w:rsidRPr="000D61BE">
        <w:rPr>
          <w:lang w:val="es-ES"/>
        </w:rPr>
        <w:t xml:space="preserve"> Registro) </w:t>
      </w:r>
      <w:r w:rsidRPr="000D61BE">
        <w:rPr>
          <w:noProof/>
          <w:spacing w:val="3"/>
          <w:lang w:val="en-US" w:eastAsia="en-US" w:bidi="ar-SA"/>
        </w:rPr>
        <w:drawing>
          <wp:inline distT="0" distB="0" distL="0" distR="0" wp14:anchorId="35D4F351" wp14:editId="4587422B">
            <wp:extent cx="344805" cy="3448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r w:rsidRPr="000D61BE">
        <w:rPr>
          <w:lang w:val="es-ES"/>
        </w:rPr>
        <w:t>en la barra de herramientas y establezca el destino para el Log File (Archivo de Registro). El Log File (Archivo de Registro) está en formato EXCEL como se muestra en el ejemplo que aparece a continuación.</w:t>
      </w:r>
    </w:p>
    <w:p w:rsidR="00100A13" w:rsidRPr="000D61BE" w:rsidRDefault="00100A13" w:rsidP="0099028A">
      <w:pPr>
        <w:spacing w:before="11" w:after="60"/>
        <w:rPr>
          <w:rFonts w:ascii="Calibri" w:eastAsia="Calibri" w:hAnsi="Calibri" w:cs="Calibri"/>
          <w:lang w:val="es-ES"/>
        </w:rPr>
      </w:pPr>
    </w:p>
    <w:tbl>
      <w:tblPr>
        <w:tblW w:w="0" w:type="auto"/>
        <w:tblInd w:w="2066" w:type="dxa"/>
        <w:tblLayout w:type="fixed"/>
        <w:tblCellMar>
          <w:left w:w="0" w:type="dxa"/>
          <w:right w:w="0" w:type="dxa"/>
        </w:tblCellMar>
        <w:tblLook w:val="01E0" w:firstRow="1" w:lastRow="1" w:firstColumn="1" w:lastColumn="1" w:noHBand="0" w:noVBand="0"/>
      </w:tblPr>
      <w:tblGrid>
        <w:gridCol w:w="1916"/>
        <w:gridCol w:w="1912"/>
        <w:gridCol w:w="1916"/>
      </w:tblGrid>
      <w:tr w:rsidR="00100A13" w:rsidRPr="000D61BE" w:rsidTr="00100A13">
        <w:trPr>
          <w:trHeight w:hRule="exact" w:val="280"/>
        </w:trPr>
        <w:tc>
          <w:tcPr>
            <w:tcW w:w="1916" w:type="dxa"/>
            <w:tcBorders>
              <w:top w:val="single" w:sz="6" w:space="0" w:color="000000"/>
              <w:left w:val="single" w:sz="4" w:space="0" w:color="000000"/>
              <w:bottom w:val="single" w:sz="6" w:space="0" w:color="000000"/>
              <w:right w:val="single" w:sz="4" w:space="0" w:color="000000"/>
            </w:tcBorders>
            <w:hideMark/>
          </w:tcPr>
          <w:p w:rsidR="00100A13" w:rsidRPr="000D61BE" w:rsidRDefault="00100A13" w:rsidP="0099028A">
            <w:pPr>
              <w:pStyle w:val="TableParagraph"/>
              <w:spacing w:after="60" w:line="262" w:lineRule="exact"/>
              <w:ind w:left="102"/>
              <w:rPr>
                <w:rFonts w:ascii="Calibri" w:eastAsia="Calibri" w:hAnsi="Calibri" w:cs="Calibri"/>
                <w:lang w:val="es-ES"/>
              </w:rPr>
            </w:pPr>
            <w:r w:rsidRPr="000D61BE">
              <w:rPr>
                <w:rFonts w:ascii="Calibri"/>
                <w:b/>
                <w:spacing w:val="-1"/>
                <w:lang w:val="es-ES"/>
              </w:rPr>
              <w:t>Date (Fecha)</w:t>
            </w:r>
          </w:p>
        </w:tc>
        <w:tc>
          <w:tcPr>
            <w:tcW w:w="1912" w:type="dxa"/>
            <w:tcBorders>
              <w:top w:val="single" w:sz="6" w:space="0" w:color="000000"/>
              <w:left w:val="single" w:sz="4" w:space="0" w:color="000000"/>
              <w:bottom w:val="single" w:sz="6" w:space="0" w:color="000000"/>
              <w:right w:val="single" w:sz="4" w:space="0" w:color="000000"/>
            </w:tcBorders>
            <w:hideMark/>
          </w:tcPr>
          <w:p w:rsidR="00100A13" w:rsidRPr="000D61BE" w:rsidRDefault="00100A13">
            <w:pPr>
              <w:pStyle w:val="TableParagraph"/>
              <w:spacing w:line="262" w:lineRule="exact"/>
              <w:ind w:left="99"/>
              <w:rPr>
                <w:rFonts w:ascii="Calibri" w:eastAsia="Calibri" w:hAnsi="Calibri" w:cs="Calibri"/>
                <w:lang w:val="es-ES"/>
              </w:rPr>
            </w:pPr>
            <w:r w:rsidRPr="000D61BE">
              <w:rPr>
                <w:rFonts w:ascii="Calibri"/>
                <w:b/>
                <w:lang w:val="es-ES"/>
              </w:rPr>
              <w:t>Time (Hora)</w:t>
            </w:r>
          </w:p>
        </w:tc>
        <w:tc>
          <w:tcPr>
            <w:tcW w:w="1916" w:type="dxa"/>
            <w:tcBorders>
              <w:top w:val="single" w:sz="6" w:space="0" w:color="000000"/>
              <w:left w:val="single" w:sz="4" w:space="0" w:color="000000"/>
              <w:bottom w:val="single" w:sz="6" w:space="0" w:color="000000"/>
              <w:right w:val="single" w:sz="4" w:space="0" w:color="000000"/>
            </w:tcBorders>
            <w:hideMark/>
          </w:tcPr>
          <w:p w:rsidR="00100A13" w:rsidRPr="000D61BE" w:rsidRDefault="00100A13">
            <w:pPr>
              <w:pStyle w:val="TableParagraph"/>
              <w:spacing w:line="262" w:lineRule="exact"/>
              <w:ind w:left="102"/>
              <w:rPr>
                <w:rFonts w:ascii="Calibri" w:eastAsia="Calibri" w:hAnsi="Calibri" w:cs="Calibri"/>
                <w:lang w:val="es-ES"/>
              </w:rPr>
            </w:pPr>
            <w:r w:rsidRPr="000D61BE">
              <w:rPr>
                <w:rFonts w:ascii="Calibri"/>
                <w:b/>
                <w:lang w:val="es-ES"/>
              </w:rPr>
              <w:t>Density (Densidad)</w:t>
            </w:r>
          </w:p>
        </w:tc>
      </w:tr>
      <w:tr w:rsidR="00100A13" w:rsidRPr="000D61BE" w:rsidTr="00100A13">
        <w:trPr>
          <w:trHeight w:hRule="exact" w:val="276"/>
        </w:trPr>
        <w:tc>
          <w:tcPr>
            <w:tcW w:w="1916" w:type="dxa"/>
            <w:tcBorders>
              <w:top w:val="single" w:sz="6" w:space="0" w:color="000000"/>
              <w:left w:val="single" w:sz="4" w:space="0" w:color="000000"/>
              <w:bottom w:val="single" w:sz="6" w:space="0" w:color="000000"/>
              <w:right w:val="single" w:sz="4" w:space="0" w:color="000000"/>
            </w:tcBorders>
            <w:hideMark/>
          </w:tcPr>
          <w:p w:rsidR="00100A13" w:rsidRPr="000D61BE" w:rsidRDefault="00100A13" w:rsidP="0099028A">
            <w:pPr>
              <w:pStyle w:val="TableParagraph"/>
              <w:spacing w:after="60" w:line="262" w:lineRule="exact"/>
              <w:ind w:left="102"/>
              <w:rPr>
                <w:rFonts w:ascii="Calibri" w:eastAsia="Calibri" w:hAnsi="Calibri" w:cs="Calibri"/>
                <w:lang w:val="es-ES"/>
              </w:rPr>
            </w:pPr>
            <w:r w:rsidRPr="000D61BE">
              <w:rPr>
                <w:rFonts w:ascii="Calibri"/>
                <w:spacing w:val="-1"/>
                <w:lang w:val="es-ES"/>
              </w:rPr>
              <w:t>10/17/2013</w:t>
            </w:r>
          </w:p>
        </w:tc>
        <w:tc>
          <w:tcPr>
            <w:tcW w:w="1912" w:type="dxa"/>
            <w:tcBorders>
              <w:top w:val="single" w:sz="6" w:space="0" w:color="000000"/>
              <w:left w:val="single" w:sz="4" w:space="0" w:color="000000"/>
              <w:bottom w:val="single" w:sz="6" w:space="0" w:color="000000"/>
              <w:right w:val="single" w:sz="4" w:space="0" w:color="000000"/>
            </w:tcBorders>
            <w:hideMark/>
          </w:tcPr>
          <w:p w:rsidR="00100A13" w:rsidRPr="000D61BE" w:rsidRDefault="00100A13">
            <w:pPr>
              <w:pStyle w:val="TableParagraph"/>
              <w:spacing w:line="262" w:lineRule="exact"/>
              <w:ind w:left="99"/>
              <w:rPr>
                <w:rFonts w:ascii="Calibri" w:eastAsia="Calibri" w:hAnsi="Calibri" w:cs="Calibri"/>
                <w:lang w:val="es-ES"/>
              </w:rPr>
            </w:pPr>
            <w:r w:rsidRPr="000D61BE">
              <w:rPr>
                <w:rFonts w:ascii="Calibri"/>
                <w:lang w:val="es-ES"/>
              </w:rPr>
              <w:t>13:50:49</w:t>
            </w:r>
          </w:p>
        </w:tc>
        <w:tc>
          <w:tcPr>
            <w:tcW w:w="1916" w:type="dxa"/>
            <w:tcBorders>
              <w:top w:val="single" w:sz="6" w:space="0" w:color="000000"/>
              <w:left w:val="single" w:sz="4" w:space="0" w:color="000000"/>
              <w:bottom w:val="single" w:sz="6" w:space="0" w:color="000000"/>
              <w:right w:val="single" w:sz="4" w:space="0" w:color="000000"/>
            </w:tcBorders>
            <w:hideMark/>
          </w:tcPr>
          <w:p w:rsidR="00100A13" w:rsidRPr="000D61BE" w:rsidRDefault="00100A13">
            <w:pPr>
              <w:pStyle w:val="TableParagraph"/>
              <w:spacing w:line="262" w:lineRule="exact"/>
              <w:ind w:left="102"/>
              <w:rPr>
                <w:rFonts w:ascii="Calibri" w:eastAsia="Calibri" w:hAnsi="Calibri" w:cs="Calibri"/>
                <w:lang w:val="es-ES"/>
              </w:rPr>
            </w:pPr>
            <w:r w:rsidRPr="000D61BE">
              <w:rPr>
                <w:rFonts w:ascii="Calibri"/>
                <w:lang w:val="es-ES"/>
              </w:rPr>
              <w:t>1099.486</w:t>
            </w:r>
          </w:p>
        </w:tc>
      </w:tr>
      <w:tr w:rsidR="00100A13" w:rsidRPr="000D61BE" w:rsidTr="00100A13">
        <w:trPr>
          <w:trHeight w:hRule="exact" w:val="280"/>
        </w:trPr>
        <w:tc>
          <w:tcPr>
            <w:tcW w:w="1916" w:type="dxa"/>
            <w:tcBorders>
              <w:top w:val="single" w:sz="6" w:space="0" w:color="000000"/>
              <w:left w:val="single" w:sz="4" w:space="0" w:color="000000"/>
              <w:bottom w:val="single" w:sz="6" w:space="0" w:color="000000"/>
              <w:right w:val="single" w:sz="4" w:space="0" w:color="000000"/>
            </w:tcBorders>
            <w:hideMark/>
          </w:tcPr>
          <w:p w:rsidR="00100A13" w:rsidRPr="000D61BE" w:rsidRDefault="00100A13" w:rsidP="0099028A">
            <w:pPr>
              <w:pStyle w:val="TableParagraph"/>
              <w:spacing w:after="60" w:line="266" w:lineRule="exact"/>
              <w:ind w:left="102"/>
              <w:rPr>
                <w:rFonts w:ascii="Calibri" w:eastAsia="Calibri" w:hAnsi="Calibri" w:cs="Calibri"/>
                <w:lang w:val="es-ES"/>
              </w:rPr>
            </w:pPr>
            <w:r w:rsidRPr="000D61BE">
              <w:rPr>
                <w:rFonts w:ascii="Calibri"/>
                <w:spacing w:val="-1"/>
                <w:lang w:val="es-ES"/>
              </w:rPr>
              <w:t>10/17/2013</w:t>
            </w:r>
          </w:p>
        </w:tc>
        <w:tc>
          <w:tcPr>
            <w:tcW w:w="1912" w:type="dxa"/>
            <w:tcBorders>
              <w:top w:val="single" w:sz="6" w:space="0" w:color="000000"/>
              <w:left w:val="single" w:sz="4" w:space="0" w:color="000000"/>
              <w:bottom w:val="single" w:sz="6" w:space="0" w:color="000000"/>
              <w:right w:val="single" w:sz="4" w:space="0" w:color="000000"/>
            </w:tcBorders>
            <w:hideMark/>
          </w:tcPr>
          <w:p w:rsidR="00100A13" w:rsidRPr="000D61BE" w:rsidRDefault="00100A13">
            <w:pPr>
              <w:pStyle w:val="TableParagraph"/>
              <w:spacing w:line="266" w:lineRule="exact"/>
              <w:ind w:left="99"/>
              <w:rPr>
                <w:rFonts w:ascii="Calibri" w:eastAsia="Calibri" w:hAnsi="Calibri" w:cs="Calibri"/>
                <w:lang w:val="es-ES"/>
              </w:rPr>
            </w:pPr>
            <w:r w:rsidRPr="000D61BE">
              <w:rPr>
                <w:rFonts w:ascii="Calibri"/>
                <w:lang w:val="es-ES"/>
              </w:rPr>
              <w:t>13:50:58</w:t>
            </w:r>
          </w:p>
        </w:tc>
        <w:tc>
          <w:tcPr>
            <w:tcW w:w="1916" w:type="dxa"/>
            <w:tcBorders>
              <w:top w:val="single" w:sz="6" w:space="0" w:color="000000"/>
              <w:left w:val="single" w:sz="4" w:space="0" w:color="000000"/>
              <w:bottom w:val="single" w:sz="6" w:space="0" w:color="000000"/>
              <w:right w:val="single" w:sz="4" w:space="0" w:color="000000"/>
            </w:tcBorders>
            <w:hideMark/>
          </w:tcPr>
          <w:p w:rsidR="00100A13" w:rsidRPr="000D61BE" w:rsidRDefault="00100A13">
            <w:pPr>
              <w:pStyle w:val="TableParagraph"/>
              <w:spacing w:line="266" w:lineRule="exact"/>
              <w:ind w:left="102"/>
              <w:rPr>
                <w:rFonts w:ascii="Calibri" w:eastAsia="Calibri" w:hAnsi="Calibri" w:cs="Calibri"/>
                <w:lang w:val="es-ES"/>
              </w:rPr>
            </w:pPr>
            <w:r w:rsidRPr="000D61BE">
              <w:rPr>
                <w:rFonts w:ascii="Calibri"/>
                <w:lang w:val="es-ES"/>
              </w:rPr>
              <w:t>1099.547</w:t>
            </w:r>
          </w:p>
        </w:tc>
      </w:tr>
      <w:tr w:rsidR="00100A13" w:rsidRPr="000D61BE" w:rsidTr="00100A13">
        <w:trPr>
          <w:trHeight w:hRule="exact" w:val="274"/>
        </w:trPr>
        <w:tc>
          <w:tcPr>
            <w:tcW w:w="1916" w:type="dxa"/>
            <w:tcBorders>
              <w:top w:val="single" w:sz="6" w:space="0" w:color="000000"/>
              <w:left w:val="single" w:sz="4" w:space="0" w:color="000000"/>
              <w:bottom w:val="single" w:sz="4" w:space="0" w:color="000000"/>
              <w:right w:val="single" w:sz="4" w:space="0" w:color="000000"/>
            </w:tcBorders>
            <w:hideMark/>
          </w:tcPr>
          <w:p w:rsidR="00100A13" w:rsidRPr="000D61BE" w:rsidRDefault="00100A13" w:rsidP="0099028A">
            <w:pPr>
              <w:pStyle w:val="TableParagraph"/>
              <w:spacing w:after="60" w:line="262" w:lineRule="exact"/>
              <w:ind w:left="102"/>
              <w:rPr>
                <w:rFonts w:ascii="Calibri" w:eastAsia="Calibri" w:hAnsi="Calibri" w:cs="Calibri"/>
                <w:lang w:val="es-ES"/>
              </w:rPr>
            </w:pPr>
            <w:r w:rsidRPr="000D61BE">
              <w:rPr>
                <w:rFonts w:ascii="Calibri"/>
                <w:spacing w:val="-1"/>
                <w:lang w:val="es-ES"/>
              </w:rPr>
              <w:t>10/17/2013</w:t>
            </w:r>
          </w:p>
        </w:tc>
        <w:tc>
          <w:tcPr>
            <w:tcW w:w="1912" w:type="dxa"/>
            <w:tcBorders>
              <w:top w:val="single" w:sz="6" w:space="0" w:color="000000"/>
              <w:left w:val="single" w:sz="4" w:space="0" w:color="000000"/>
              <w:bottom w:val="single" w:sz="4" w:space="0" w:color="000000"/>
              <w:right w:val="single" w:sz="4" w:space="0" w:color="000000"/>
            </w:tcBorders>
            <w:hideMark/>
          </w:tcPr>
          <w:p w:rsidR="00100A13" w:rsidRPr="000D61BE" w:rsidRDefault="00100A13">
            <w:pPr>
              <w:pStyle w:val="TableParagraph"/>
              <w:spacing w:line="262" w:lineRule="exact"/>
              <w:ind w:left="99"/>
              <w:rPr>
                <w:rFonts w:ascii="Calibri" w:eastAsia="Calibri" w:hAnsi="Calibri" w:cs="Calibri"/>
                <w:lang w:val="es-ES"/>
              </w:rPr>
            </w:pPr>
            <w:r w:rsidRPr="000D61BE">
              <w:rPr>
                <w:rFonts w:ascii="Calibri"/>
                <w:lang w:val="es-ES"/>
              </w:rPr>
              <w:t>13:51:08</w:t>
            </w:r>
          </w:p>
        </w:tc>
        <w:tc>
          <w:tcPr>
            <w:tcW w:w="1916" w:type="dxa"/>
            <w:tcBorders>
              <w:top w:val="single" w:sz="6" w:space="0" w:color="000000"/>
              <w:left w:val="single" w:sz="4" w:space="0" w:color="000000"/>
              <w:bottom w:val="single" w:sz="4" w:space="0" w:color="000000"/>
              <w:right w:val="single" w:sz="4" w:space="0" w:color="000000"/>
            </w:tcBorders>
            <w:hideMark/>
          </w:tcPr>
          <w:p w:rsidR="00100A13" w:rsidRPr="000D61BE" w:rsidRDefault="00100A13">
            <w:pPr>
              <w:pStyle w:val="TableParagraph"/>
              <w:spacing w:line="262" w:lineRule="exact"/>
              <w:ind w:left="102"/>
              <w:rPr>
                <w:rFonts w:ascii="Calibri" w:eastAsia="Calibri" w:hAnsi="Calibri" w:cs="Calibri"/>
                <w:lang w:val="es-ES"/>
              </w:rPr>
            </w:pPr>
            <w:r w:rsidRPr="000D61BE">
              <w:rPr>
                <w:rFonts w:ascii="Calibri"/>
                <w:lang w:val="es-ES"/>
              </w:rPr>
              <w:t>1099.631</w:t>
            </w:r>
          </w:p>
        </w:tc>
      </w:tr>
    </w:tbl>
    <w:p w:rsidR="00100A13" w:rsidRPr="000D61BE" w:rsidRDefault="00100A13" w:rsidP="0099028A">
      <w:pPr>
        <w:spacing w:after="60"/>
        <w:rPr>
          <w:rFonts w:ascii="Calibri" w:eastAsia="Calibri" w:hAnsi="Calibri" w:cs="Calibri"/>
          <w:sz w:val="20"/>
          <w:szCs w:val="20"/>
          <w:lang w:val="es-ES"/>
        </w:rPr>
      </w:pPr>
    </w:p>
    <w:p w:rsidR="00100A13" w:rsidRPr="000D61BE" w:rsidRDefault="00100A13" w:rsidP="00100A13">
      <w:pPr>
        <w:pStyle w:val="BodyText"/>
        <w:spacing w:before="55"/>
        <w:ind w:left="120"/>
        <w:rPr>
          <w:lang w:val="es-ES"/>
        </w:rPr>
      </w:pPr>
      <w:r w:rsidRPr="000D61BE">
        <w:rPr>
          <w:lang w:val="es-ES"/>
        </w:rPr>
        <w:t>Haga clic otra vez en Start</w:t>
      </w:r>
      <w:r w:rsidR="0038471A" w:rsidRPr="000D61BE">
        <w:rPr>
          <w:lang w:val="es-ES"/>
        </w:rPr>
        <w:t>/Stop</w:t>
      </w:r>
      <w:r w:rsidRPr="000D61BE">
        <w:rPr>
          <w:lang w:val="es-ES"/>
        </w:rPr>
        <w:t xml:space="preserve"> Log (Iniciar</w:t>
      </w:r>
      <w:r w:rsidR="0038471A" w:rsidRPr="000D61BE">
        <w:rPr>
          <w:lang w:val="es-ES"/>
        </w:rPr>
        <w:t>/Detener</w:t>
      </w:r>
      <w:r w:rsidRPr="000D61BE">
        <w:rPr>
          <w:lang w:val="es-ES"/>
        </w:rPr>
        <w:t xml:space="preserve"> Registro) antes de abrir el archivo de registro.</w:t>
      </w:r>
    </w:p>
    <w:p w:rsidR="00100A13" w:rsidRPr="000D61BE" w:rsidRDefault="00100A13" w:rsidP="00100A13">
      <w:pPr>
        <w:spacing w:before="6"/>
        <w:rPr>
          <w:rFonts w:ascii="Calibri" w:eastAsia="Calibri" w:hAnsi="Calibri" w:cs="Calibri"/>
          <w:lang w:val="es-ES"/>
        </w:rPr>
      </w:pPr>
    </w:p>
    <w:p w:rsidR="00956F52" w:rsidRPr="000D61BE" w:rsidRDefault="00956F52" w:rsidP="00AF1E77">
      <w:pPr>
        <w:spacing w:before="1680" w:after="600"/>
        <w:jc w:val="center"/>
        <w:rPr>
          <w:sz w:val="44"/>
          <w:lang w:val="es-ES"/>
        </w:rPr>
      </w:pPr>
      <w:bookmarkStart w:id="397" w:name="Troubleshooting_&amp;_Help"/>
      <w:bookmarkStart w:id="398" w:name="_bookmark36"/>
      <w:bookmarkStart w:id="399" w:name="Diagnostics"/>
      <w:bookmarkStart w:id="400" w:name="_bookmark37"/>
      <w:bookmarkStart w:id="401" w:name="_Toc405537900"/>
      <w:bookmarkStart w:id="402" w:name="_Toc409287833"/>
      <w:bookmarkEnd w:id="397"/>
      <w:bookmarkEnd w:id="398"/>
      <w:bookmarkEnd w:id="399"/>
      <w:bookmarkEnd w:id="400"/>
      <w:r w:rsidRPr="000D61BE">
        <w:rPr>
          <w:sz w:val="44"/>
          <w:lang w:val="es-ES"/>
        </w:rPr>
        <w:lastRenderedPageBreak/>
        <w:t>PÁGINA DEJADA EN BLANCO INTENCIONALMENTE</w:t>
      </w:r>
    </w:p>
    <w:p w:rsidR="00956F52" w:rsidRPr="000D61BE" w:rsidRDefault="00956F52">
      <w:pPr>
        <w:widowControl/>
        <w:spacing w:after="160" w:line="259" w:lineRule="auto"/>
        <w:rPr>
          <w:rFonts w:ascii="Arial" w:eastAsia="Arial" w:hAnsi="Arial"/>
          <w:b/>
          <w:bCs/>
          <w:sz w:val="29"/>
          <w:szCs w:val="29"/>
          <w:lang w:val="es-ES"/>
        </w:rPr>
      </w:pPr>
      <w:r w:rsidRPr="000D61BE">
        <w:rPr>
          <w:rFonts w:ascii="Arial" w:eastAsia="Arial" w:hAnsi="Arial"/>
          <w:b/>
          <w:bCs/>
          <w:sz w:val="29"/>
          <w:szCs w:val="29"/>
          <w:lang w:val="es-ES"/>
        </w:rPr>
        <w:br w:type="page"/>
      </w:r>
    </w:p>
    <w:p w:rsidR="002E4843" w:rsidRPr="000D61BE" w:rsidRDefault="002E4843" w:rsidP="002E4843">
      <w:pPr>
        <w:pStyle w:val="Heading1"/>
        <w:ind w:left="0"/>
        <w:rPr>
          <w:rFonts w:asciiTheme="minorHAnsi" w:hAnsiTheme="minorHAnsi" w:cs="Arial"/>
          <w:lang w:val="es-ES"/>
        </w:rPr>
      </w:pPr>
      <w:bookmarkStart w:id="403" w:name="_Toc449358861"/>
      <w:bookmarkStart w:id="404" w:name="_Toc470699201"/>
      <w:r w:rsidRPr="000D61BE">
        <w:rPr>
          <w:rFonts w:asciiTheme="minorHAnsi" w:hAnsiTheme="minorHAnsi"/>
          <w:spacing w:val="-2"/>
          <w:sz w:val="40"/>
          <w:u w:color="000000"/>
          <w:lang w:val="es-ES"/>
        </w:rPr>
        <w:lastRenderedPageBreak/>
        <w:t xml:space="preserve">Capítulo </w:t>
      </w:r>
      <w:r w:rsidRPr="000D61BE">
        <w:rPr>
          <w:rFonts w:asciiTheme="minorHAnsi" w:hAnsiTheme="minorHAnsi"/>
          <w:sz w:val="40"/>
          <w:u w:color="000000"/>
          <w:lang w:val="es-ES"/>
        </w:rPr>
        <w:t>11.</w:t>
      </w:r>
      <w:r w:rsidR="00AB4B4A">
        <w:rPr>
          <w:rFonts w:asciiTheme="minorHAnsi" w:hAnsiTheme="minorHAnsi"/>
          <w:sz w:val="40"/>
          <w:u w:color="000000"/>
          <w:lang w:val="es-ES"/>
        </w:rPr>
        <w:t xml:space="preserve"> </w:t>
      </w:r>
      <w:r w:rsidRPr="000D61BE">
        <w:rPr>
          <w:rFonts w:asciiTheme="minorHAnsi" w:hAnsiTheme="minorHAnsi"/>
          <w:sz w:val="40"/>
          <w:u w:color="000000"/>
          <w:lang w:val="es-ES"/>
        </w:rPr>
        <w:t>Solución de Problemas y Procedimientos de Diagnóstico</w:t>
      </w:r>
      <w:bookmarkEnd w:id="403"/>
      <w:bookmarkEnd w:id="404"/>
    </w:p>
    <w:p w:rsidR="002E4843" w:rsidRPr="000D61BE" w:rsidRDefault="002E4843" w:rsidP="002E4843">
      <w:pPr>
        <w:spacing w:before="6"/>
        <w:rPr>
          <w:rFonts w:ascii="Calibri" w:eastAsia="Calibri" w:hAnsi="Calibri" w:cs="Calibri"/>
          <w:lang w:val="es-ES"/>
        </w:rPr>
      </w:pPr>
    </w:p>
    <w:p w:rsidR="002E4843" w:rsidRPr="000D61BE" w:rsidRDefault="002E4843" w:rsidP="002E4843">
      <w:pPr>
        <w:pStyle w:val="Heading2"/>
        <w:rPr>
          <w:lang w:val="es-ES"/>
        </w:rPr>
      </w:pPr>
      <w:bookmarkStart w:id="405" w:name="_Toc470699202"/>
      <w:r w:rsidRPr="000D61BE">
        <w:rPr>
          <w:lang w:val="es-ES"/>
        </w:rPr>
        <w:t>LECTURAS</w:t>
      </w:r>
      <w:bookmarkEnd w:id="405"/>
    </w:p>
    <w:p w:rsidR="002E4843" w:rsidRPr="00B06B6E" w:rsidRDefault="002E4843" w:rsidP="002E4843">
      <w:pPr>
        <w:pStyle w:val="ListParagraph"/>
        <w:widowControl/>
        <w:numPr>
          <w:ilvl w:val="0"/>
          <w:numId w:val="75"/>
        </w:numPr>
        <w:spacing w:after="0"/>
        <w:contextualSpacing/>
        <w:rPr>
          <w:lang w:val="es-ES"/>
        </w:rPr>
      </w:pPr>
      <w:r w:rsidRPr="000D61BE">
        <w:rPr>
          <w:sz w:val="28"/>
          <w:lang w:val="es-ES"/>
        </w:rPr>
        <w:t xml:space="preserve">Las lecturas del </w:t>
      </w:r>
      <w:r w:rsidRPr="00B06B6E">
        <w:rPr>
          <w:sz w:val="28"/>
          <w:lang w:val="es-ES"/>
        </w:rPr>
        <w:t>instrumento en la Sala de Control se encuentran mucho más allá del rango de medición. ¿Qué debo hacer?</w:t>
      </w:r>
    </w:p>
    <w:p w:rsidR="002E4843" w:rsidRPr="00B06B6E" w:rsidRDefault="002E4843" w:rsidP="002E4843">
      <w:pPr>
        <w:spacing w:after="0"/>
        <w:rPr>
          <w:lang w:val="es-ES"/>
        </w:rPr>
      </w:pPr>
    </w:p>
    <w:p w:rsidR="002E4843" w:rsidRPr="00B06B6E" w:rsidRDefault="002E4843" w:rsidP="002E4843">
      <w:pPr>
        <w:pStyle w:val="ListParagraph"/>
        <w:widowControl/>
        <w:numPr>
          <w:ilvl w:val="1"/>
          <w:numId w:val="75"/>
        </w:numPr>
        <w:spacing w:after="0"/>
        <w:contextualSpacing/>
        <w:rPr>
          <w:sz w:val="24"/>
          <w:lang w:val="es-ES"/>
        </w:rPr>
      </w:pPr>
      <w:r w:rsidRPr="00B06B6E">
        <w:rPr>
          <w:sz w:val="24"/>
          <w:lang w:val="es-ES"/>
        </w:rPr>
        <w:t>Luego de haber encendido el DPM ON, que no haya LEDs destellando y que el SRM no esté haciendo strike</w:t>
      </w:r>
    </w:p>
    <w:p w:rsidR="002E4843" w:rsidRPr="00B06B6E" w:rsidRDefault="002E4843" w:rsidP="002E4843">
      <w:pPr>
        <w:pStyle w:val="ListParagraph"/>
        <w:widowControl/>
        <w:numPr>
          <w:ilvl w:val="2"/>
          <w:numId w:val="76"/>
        </w:numPr>
        <w:spacing w:after="0"/>
        <w:contextualSpacing/>
        <w:rPr>
          <w:lang w:val="es-ES"/>
        </w:rPr>
      </w:pPr>
      <w:r w:rsidRPr="00B06B6E">
        <w:rPr>
          <w:lang w:val="es-ES"/>
        </w:rPr>
        <w:t>Verifique la potencia de AC disponible</w:t>
      </w:r>
    </w:p>
    <w:p w:rsidR="002E4843" w:rsidRPr="00B06B6E" w:rsidRDefault="002E4843" w:rsidP="00D9023B">
      <w:pPr>
        <w:pStyle w:val="ListParagraph"/>
        <w:widowControl/>
        <w:numPr>
          <w:ilvl w:val="2"/>
          <w:numId w:val="76"/>
        </w:numPr>
        <w:spacing w:after="0"/>
        <w:contextualSpacing/>
        <w:rPr>
          <w:lang w:val="es-ES"/>
        </w:rPr>
      </w:pPr>
      <w:r w:rsidRPr="00B06B6E">
        <w:rPr>
          <w:lang w:val="es-ES"/>
        </w:rPr>
        <w:t xml:space="preserve">Verifique los </w:t>
      </w:r>
      <w:r w:rsidR="00D9023B" w:rsidRPr="00B06B6E">
        <w:rPr>
          <w:lang w:val="es-ES"/>
        </w:rPr>
        <w:t xml:space="preserve">fusibles </w:t>
      </w:r>
      <w:r w:rsidRPr="00B06B6E">
        <w:rPr>
          <w:lang w:val="es-ES"/>
        </w:rPr>
        <w:t xml:space="preserve">DPM </w:t>
      </w:r>
      <w:r w:rsidR="00D9023B" w:rsidRPr="00B06B6E">
        <w:rPr>
          <w:lang w:val="es-ES"/>
        </w:rPr>
        <w:t xml:space="preserve">ubicados dentro de la cabina de </w:t>
      </w:r>
      <w:r w:rsidRPr="00B06B6E">
        <w:rPr>
          <w:lang w:val="es-ES"/>
        </w:rPr>
        <w:t xml:space="preserve">DPM. </w:t>
      </w:r>
      <w:r w:rsidR="00D9023B" w:rsidRPr="00B06B6E">
        <w:rPr>
          <w:lang w:val="es-ES"/>
        </w:rPr>
        <w:t xml:space="preserve">Abra el panel superior del </w:t>
      </w:r>
      <w:r w:rsidRPr="00B06B6E">
        <w:rPr>
          <w:lang w:val="es-ES"/>
        </w:rPr>
        <w:t xml:space="preserve">DPM </w:t>
      </w:r>
      <w:r w:rsidR="00D9023B" w:rsidRPr="00B06B6E">
        <w:rPr>
          <w:lang w:val="es-ES"/>
        </w:rPr>
        <w:t>para acceder a los fusibles.</w:t>
      </w:r>
    </w:p>
    <w:p w:rsidR="002E4843" w:rsidRPr="00B06B6E" w:rsidRDefault="00D9023B" w:rsidP="006475A4">
      <w:pPr>
        <w:pStyle w:val="ListParagraph"/>
        <w:widowControl/>
        <w:numPr>
          <w:ilvl w:val="2"/>
          <w:numId w:val="76"/>
        </w:numPr>
        <w:spacing w:after="0"/>
        <w:contextualSpacing/>
        <w:rPr>
          <w:lang w:val="es-ES"/>
        </w:rPr>
      </w:pPr>
      <w:r w:rsidRPr="00B06B6E">
        <w:rPr>
          <w:lang w:val="es-ES"/>
        </w:rPr>
        <w:t xml:space="preserve">Verifique la disponibilidad de </w:t>
      </w:r>
      <w:r w:rsidR="00696C75" w:rsidRPr="00B06B6E">
        <w:rPr>
          <w:lang w:val="es-ES"/>
        </w:rPr>
        <w:t>alimentación de CC</w:t>
      </w:r>
      <w:r w:rsidRPr="00B06B6E">
        <w:rPr>
          <w:lang w:val="es-ES"/>
        </w:rPr>
        <w:t xml:space="preserve"> del </w:t>
      </w:r>
      <w:r w:rsidR="002E4843" w:rsidRPr="00B06B6E">
        <w:rPr>
          <w:lang w:val="es-ES"/>
        </w:rPr>
        <w:t xml:space="preserve">DPM. </w:t>
      </w:r>
      <w:r w:rsidRPr="00B06B6E">
        <w:rPr>
          <w:lang w:val="es-ES"/>
        </w:rPr>
        <w:t xml:space="preserve">La </w:t>
      </w:r>
      <w:r w:rsidR="00696C75" w:rsidRPr="00B06B6E">
        <w:rPr>
          <w:lang w:val="es-ES"/>
        </w:rPr>
        <w:t xml:space="preserve">fuente de </w:t>
      </w:r>
      <w:r w:rsidR="006475A4" w:rsidRPr="00B06B6E">
        <w:rPr>
          <w:lang w:val="es-ES"/>
        </w:rPr>
        <w:t xml:space="preserve">alimentación de </w:t>
      </w:r>
      <w:r w:rsidR="002E4843" w:rsidRPr="00B06B6E">
        <w:rPr>
          <w:lang w:val="es-ES"/>
        </w:rPr>
        <w:t xml:space="preserve">DC </w:t>
      </w:r>
      <w:r w:rsidR="006475A4" w:rsidRPr="00B06B6E">
        <w:rPr>
          <w:lang w:val="es-ES"/>
        </w:rPr>
        <w:t>se ubica</w:t>
      </w:r>
      <w:r w:rsidR="00DE3C53" w:rsidRPr="00B06B6E">
        <w:rPr>
          <w:lang w:val="es-ES"/>
        </w:rPr>
        <w:t xml:space="preserve"> </w:t>
      </w:r>
      <w:r w:rsidR="006475A4" w:rsidRPr="00B06B6E">
        <w:rPr>
          <w:lang w:val="es-ES"/>
        </w:rPr>
        <w:t xml:space="preserve">dentro de la cabina de </w:t>
      </w:r>
      <w:r w:rsidR="002E4843" w:rsidRPr="00B06B6E">
        <w:rPr>
          <w:lang w:val="es-ES"/>
        </w:rPr>
        <w:t>DPM</w:t>
      </w:r>
    </w:p>
    <w:p w:rsidR="002E4843" w:rsidRPr="00B06B6E" w:rsidRDefault="002E4843" w:rsidP="002E4843">
      <w:pPr>
        <w:spacing w:after="0"/>
        <w:rPr>
          <w:lang w:val="es-ES"/>
        </w:rPr>
      </w:pPr>
    </w:p>
    <w:p w:rsidR="002E4843" w:rsidRPr="00B06B6E" w:rsidRDefault="006475A4" w:rsidP="006475A4">
      <w:pPr>
        <w:pStyle w:val="ListParagraph"/>
        <w:widowControl/>
        <w:numPr>
          <w:ilvl w:val="1"/>
          <w:numId w:val="75"/>
        </w:numPr>
        <w:spacing w:after="0"/>
        <w:contextualSpacing/>
        <w:rPr>
          <w:sz w:val="24"/>
          <w:lang w:val="es-ES"/>
        </w:rPr>
      </w:pPr>
      <w:r w:rsidRPr="00B06B6E">
        <w:rPr>
          <w:sz w:val="24"/>
          <w:lang w:val="es-ES"/>
        </w:rPr>
        <w:t xml:space="preserve">La secuencia LED de la pantalla del </w:t>
      </w:r>
      <w:r w:rsidR="002E4843" w:rsidRPr="00B06B6E">
        <w:rPr>
          <w:sz w:val="24"/>
          <w:lang w:val="es-ES"/>
        </w:rPr>
        <w:t xml:space="preserve">DPM </w:t>
      </w:r>
      <w:r w:rsidRPr="00B06B6E">
        <w:rPr>
          <w:sz w:val="24"/>
          <w:lang w:val="es-ES"/>
        </w:rPr>
        <w:t>está fuera de servicio y</w:t>
      </w:r>
      <w:r w:rsidR="002E4843" w:rsidRPr="00B06B6E">
        <w:rPr>
          <w:sz w:val="24"/>
          <w:lang w:val="es-ES"/>
        </w:rPr>
        <w:t>/o</w:t>
      </w:r>
      <w:r w:rsidRPr="00B06B6E">
        <w:rPr>
          <w:sz w:val="24"/>
          <w:lang w:val="es-ES"/>
        </w:rPr>
        <w:t xml:space="preserve"> los caracteres que se muestran están </w:t>
      </w:r>
      <w:r w:rsidR="00736890" w:rsidRPr="00B06B6E">
        <w:rPr>
          <w:sz w:val="24"/>
          <w:lang w:val="es-ES"/>
        </w:rPr>
        <w:t>dañados</w:t>
      </w:r>
      <w:r w:rsidRPr="00B06B6E">
        <w:rPr>
          <w:sz w:val="24"/>
          <w:lang w:val="es-ES"/>
        </w:rPr>
        <w:t xml:space="preserve"> o en blanco </w:t>
      </w:r>
    </w:p>
    <w:p w:rsidR="002E4843" w:rsidRPr="00B06B6E" w:rsidRDefault="003033D9" w:rsidP="006475A4">
      <w:pPr>
        <w:pStyle w:val="ListParagraph"/>
        <w:widowControl/>
        <w:numPr>
          <w:ilvl w:val="0"/>
          <w:numId w:val="77"/>
        </w:numPr>
        <w:spacing w:after="0"/>
        <w:contextualSpacing/>
        <w:rPr>
          <w:lang w:val="es-ES"/>
        </w:rPr>
      </w:pPr>
      <w:r w:rsidRPr="00B06B6E">
        <w:rPr>
          <w:lang w:val="es-ES"/>
        </w:rPr>
        <w:t xml:space="preserve">Pruebe </w:t>
      </w:r>
      <w:r w:rsidR="006475A4" w:rsidRPr="00B06B6E">
        <w:rPr>
          <w:lang w:val="es-ES"/>
        </w:rPr>
        <w:t xml:space="preserve">la electrónica del </w:t>
      </w:r>
      <w:r w:rsidR="002E4843" w:rsidRPr="00B06B6E">
        <w:rPr>
          <w:lang w:val="es-ES"/>
        </w:rPr>
        <w:t xml:space="preserve">DPM </w:t>
      </w:r>
      <w:r w:rsidR="006475A4" w:rsidRPr="00B06B6E">
        <w:rPr>
          <w:lang w:val="es-ES"/>
        </w:rPr>
        <w:t xml:space="preserve">y el </w:t>
      </w:r>
      <w:r w:rsidR="002E4843" w:rsidRPr="00B06B6E">
        <w:rPr>
          <w:lang w:val="es-ES"/>
        </w:rPr>
        <w:t xml:space="preserve">firmware: </w:t>
      </w:r>
      <w:r w:rsidR="006475A4" w:rsidRPr="00B06B6E">
        <w:rPr>
          <w:b/>
          <w:lang w:val="es-ES"/>
        </w:rPr>
        <w:t xml:space="preserve">PROCEDIMIENTO DE DIAGNÓSTICO </w:t>
      </w:r>
      <w:r w:rsidR="002E4843" w:rsidRPr="00B06B6E">
        <w:rPr>
          <w:b/>
          <w:lang w:val="es-ES"/>
        </w:rPr>
        <w:t>3</w:t>
      </w:r>
    </w:p>
    <w:p w:rsidR="002E4843" w:rsidRPr="00B06B6E" w:rsidRDefault="002E4843" w:rsidP="002E4843">
      <w:pPr>
        <w:spacing w:after="0"/>
        <w:rPr>
          <w:lang w:val="es-ES"/>
        </w:rPr>
      </w:pPr>
    </w:p>
    <w:p w:rsidR="002E4843" w:rsidRPr="00B06B6E" w:rsidRDefault="006475A4" w:rsidP="006475A4">
      <w:pPr>
        <w:pStyle w:val="ListParagraph"/>
        <w:widowControl/>
        <w:numPr>
          <w:ilvl w:val="1"/>
          <w:numId w:val="75"/>
        </w:numPr>
        <w:spacing w:after="0"/>
        <w:contextualSpacing/>
        <w:rPr>
          <w:lang w:val="es-ES"/>
        </w:rPr>
      </w:pPr>
      <w:r w:rsidRPr="00B06B6E">
        <w:rPr>
          <w:sz w:val="24"/>
          <w:lang w:val="es-ES"/>
        </w:rPr>
        <w:t xml:space="preserve">La secuencia LED de la pantalla del </w:t>
      </w:r>
      <w:r w:rsidR="002E4843" w:rsidRPr="00B06B6E">
        <w:rPr>
          <w:sz w:val="24"/>
          <w:lang w:val="es-ES"/>
        </w:rPr>
        <w:t xml:space="preserve">DPM </w:t>
      </w:r>
      <w:r w:rsidRPr="00B06B6E">
        <w:rPr>
          <w:sz w:val="24"/>
          <w:lang w:val="es-ES"/>
        </w:rPr>
        <w:t xml:space="preserve">funciona y las lecturas que se muestran son incorrectas </w:t>
      </w:r>
    </w:p>
    <w:p w:rsidR="002E4843" w:rsidRPr="00B06B6E" w:rsidRDefault="003033D9" w:rsidP="006475A4">
      <w:pPr>
        <w:pStyle w:val="ListParagraph"/>
        <w:widowControl/>
        <w:numPr>
          <w:ilvl w:val="0"/>
          <w:numId w:val="77"/>
        </w:numPr>
        <w:spacing w:after="0"/>
        <w:contextualSpacing/>
        <w:rPr>
          <w:lang w:val="es-ES"/>
        </w:rPr>
      </w:pPr>
      <w:r w:rsidRPr="00B06B6E">
        <w:rPr>
          <w:lang w:val="es-ES"/>
        </w:rPr>
        <w:t>Pruebe</w:t>
      </w:r>
      <w:r w:rsidR="006475A4" w:rsidRPr="00B06B6E">
        <w:rPr>
          <w:lang w:val="es-ES"/>
        </w:rPr>
        <w:t xml:space="preserve"> el </w:t>
      </w:r>
      <w:r w:rsidR="002E4843" w:rsidRPr="00B06B6E">
        <w:rPr>
          <w:lang w:val="es-ES"/>
        </w:rPr>
        <w:t xml:space="preserve">SRM </w:t>
      </w:r>
      <w:r w:rsidR="006475A4" w:rsidRPr="00B06B6E">
        <w:rPr>
          <w:lang w:val="es-ES"/>
        </w:rPr>
        <w:t xml:space="preserve">y los drivers solenoides del </w:t>
      </w:r>
      <w:r w:rsidR="002E4843" w:rsidRPr="00B06B6E">
        <w:rPr>
          <w:lang w:val="es-ES"/>
        </w:rPr>
        <w:t>DP</w:t>
      </w:r>
      <w:r w:rsidR="006475A4" w:rsidRPr="00B06B6E">
        <w:rPr>
          <w:lang w:val="es-ES"/>
        </w:rPr>
        <w:t>M</w:t>
      </w:r>
      <w:r w:rsidR="002E4843" w:rsidRPr="00B06B6E">
        <w:rPr>
          <w:lang w:val="es-ES"/>
        </w:rPr>
        <w:t xml:space="preserve">: </w:t>
      </w:r>
      <w:r w:rsidR="006475A4" w:rsidRPr="00B06B6E">
        <w:rPr>
          <w:b/>
          <w:lang w:val="es-ES"/>
        </w:rPr>
        <w:t xml:space="preserve">PROCEDIMIENTOS DE DIAGNÓSTICO </w:t>
      </w:r>
      <w:r w:rsidR="002E4843" w:rsidRPr="00B06B6E">
        <w:rPr>
          <w:b/>
          <w:lang w:val="es-ES"/>
        </w:rPr>
        <w:t xml:space="preserve">2 </w:t>
      </w:r>
      <w:r w:rsidR="006475A4" w:rsidRPr="00B06B6E">
        <w:rPr>
          <w:b/>
          <w:lang w:val="es-ES"/>
        </w:rPr>
        <w:t xml:space="preserve">y </w:t>
      </w:r>
      <w:r w:rsidR="002E4843" w:rsidRPr="00B06B6E">
        <w:rPr>
          <w:b/>
          <w:lang w:val="es-ES"/>
        </w:rPr>
        <w:t>3</w:t>
      </w:r>
    </w:p>
    <w:p w:rsidR="002E4843" w:rsidRPr="00B06B6E" w:rsidRDefault="002E4843" w:rsidP="002E4843">
      <w:pPr>
        <w:spacing w:after="0"/>
        <w:rPr>
          <w:lang w:val="es-ES"/>
        </w:rPr>
      </w:pPr>
    </w:p>
    <w:p w:rsidR="002E4843" w:rsidRPr="00B06B6E" w:rsidRDefault="003033D9" w:rsidP="003033D9">
      <w:pPr>
        <w:pStyle w:val="ListParagraph"/>
        <w:widowControl/>
        <w:numPr>
          <w:ilvl w:val="1"/>
          <w:numId w:val="75"/>
        </w:numPr>
        <w:spacing w:after="0"/>
        <w:contextualSpacing/>
        <w:rPr>
          <w:sz w:val="24"/>
          <w:lang w:val="es-ES"/>
        </w:rPr>
      </w:pPr>
      <w:r w:rsidRPr="00B06B6E">
        <w:rPr>
          <w:sz w:val="24"/>
          <w:lang w:val="es-ES"/>
        </w:rPr>
        <w:t xml:space="preserve">La secuencia LED de la pantalla del </w:t>
      </w:r>
      <w:r w:rsidR="002E4843" w:rsidRPr="00B06B6E">
        <w:rPr>
          <w:sz w:val="24"/>
          <w:lang w:val="es-ES"/>
        </w:rPr>
        <w:t xml:space="preserve">DPM </w:t>
      </w:r>
      <w:r w:rsidRPr="00B06B6E">
        <w:rPr>
          <w:sz w:val="24"/>
          <w:lang w:val="es-ES"/>
        </w:rPr>
        <w:t xml:space="preserve">funciona y las lecturas que se muestran son correctas </w:t>
      </w:r>
    </w:p>
    <w:p w:rsidR="002E4843" w:rsidRPr="00B06B6E" w:rsidRDefault="003033D9" w:rsidP="003033D9">
      <w:pPr>
        <w:pStyle w:val="ListParagraph"/>
        <w:widowControl/>
        <w:numPr>
          <w:ilvl w:val="0"/>
          <w:numId w:val="77"/>
        </w:numPr>
        <w:spacing w:after="0"/>
        <w:contextualSpacing/>
        <w:rPr>
          <w:lang w:val="es-ES"/>
        </w:rPr>
      </w:pPr>
      <w:r w:rsidRPr="00B06B6E">
        <w:rPr>
          <w:lang w:val="es-ES"/>
        </w:rPr>
        <w:t>Equipo de la Sala de Control y cable de datos</w:t>
      </w:r>
      <w:r w:rsidR="002E4843" w:rsidRPr="00B06B6E">
        <w:rPr>
          <w:lang w:val="es-ES"/>
        </w:rPr>
        <w:t xml:space="preserve">: </w:t>
      </w:r>
      <w:r w:rsidRPr="00B06B6E">
        <w:rPr>
          <w:b/>
          <w:lang w:val="es-ES"/>
        </w:rPr>
        <w:t xml:space="preserve">PROCEDIMIENTO DE DIAGNÓSTICO </w:t>
      </w:r>
      <w:r w:rsidR="002E4843" w:rsidRPr="00B06B6E">
        <w:rPr>
          <w:b/>
          <w:lang w:val="es-ES"/>
        </w:rPr>
        <w:t>4</w:t>
      </w:r>
    </w:p>
    <w:p w:rsidR="002E4843" w:rsidRPr="00B06B6E" w:rsidRDefault="003033D9" w:rsidP="003033D9">
      <w:pPr>
        <w:pStyle w:val="ListParagraph"/>
        <w:widowControl/>
        <w:numPr>
          <w:ilvl w:val="0"/>
          <w:numId w:val="77"/>
        </w:numPr>
        <w:spacing w:after="0"/>
        <w:contextualSpacing/>
        <w:rPr>
          <w:b/>
          <w:lang w:val="es-ES"/>
        </w:rPr>
      </w:pPr>
      <w:r w:rsidRPr="00B06B6E">
        <w:rPr>
          <w:lang w:val="es-ES"/>
        </w:rPr>
        <w:t xml:space="preserve">Verifique la configuración de la interfaz análoga de </w:t>
      </w:r>
      <w:r w:rsidR="002E4843" w:rsidRPr="00B06B6E">
        <w:rPr>
          <w:lang w:val="es-ES"/>
        </w:rPr>
        <w:t>4-20 mA</w:t>
      </w:r>
      <w:r w:rsidR="006D2903" w:rsidRPr="00B06B6E">
        <w:rPr>
          <w:lang w:val="es-ES"/>
        </w:rPr>
        <w:t xml:space="preserve"> </w:t>
      </w:r>
      <w:r w:rsidRPr="00B06B6E">
        <w:rPr>
          <w:lang w:val="es-ES"/>
        </w:rPr>
        <w:t>si se utiliza para el envío de datos</w:t>
      </w:r>
      <w:r w:rsidR="002E4843" w:rsidRPr="00B06B6E">
        <w:rPr>
          <w:lang w:val="es-ES"/>
        </w:rPr>
        <w:t xml:space="preserve">: </w:t>
      </w:r>
      <w:r w:rsidRPr="00B06B6E">
        <w:rPr>
          <w:b/>
          <w:lang w:val="es-ES"/>
        </w:rPr>
        <w:t xml:space="preserve">PROCEDIMIENTO DE DIAGNÓSTICO </w:t>
      </w:r>
      <w:r w:rsidR="002E4843" w:rsidRPr="00B06B6E">
        <w:rPr>
          <w:b/>
          <w:lang w:val="es-ES"/>
        </w:rPr>
        <w:t>5</w:t>
      </w:r>
    </w:p>
    <w:p w:rsidR="002E4843" w:rsidRPr="00B06B6E" w:rsidRDefault="002E4843" w:rsidP="002E4843">
      <w:pPr>
        <w:spacing w:after="0"/>
        <w:rPr>
          <w:lang w:val="es-ES"/>
        </w:rPr>
      </w:pPr>
    </w:p>
    <w:p w:rsidR="002E4843" w:rsidRPr="00B06B6E" w:rsidRDefault="003033D9" w:rsidP="003033D9">
      <w:pPr>
        <w:pStyle w:val="ListParagraph"/>
        <w:widowControl/>
        <w:numPr>
          <w:ilvl w:val="1"/>
          <w:numId w:val="75"/>
        </w:numPr>
        <w:spacing w:after="0"/>
        <w:contextualSpacing/>
        <w:rPr>
          <w:lang w:val="es-ES"/>
        </w:rPr>
      </w:pPr>
      <w:r w:rsidRPr="00B06B6E">
        <w:rPr>
          <w:lang w:val="es-ES"/>
        </w:rPr>
        <w:t>El s</w:t>
      </w:r>
      <w:r w:rsidR="002E4843" w:rsidRPr="00B06B6E">
        <w:rPr>
          <w:lang w:val="es-ES"/>
        </w:rPr>
        <w:t>triker</w:t>
      </w:r>
      <w:r w:rsidR="00DE3C53" w:rsidRPr="00B06B6E">
        <w:rPr>
          <w:lang w:val="es-ES"/>
        </w:rPr>
        <w:t xml:space="preserve"> </w:t>
      </w:r>
      <w:r w:rsidRPr="00B06B6E">
        <w:rPr>
          <w:lang w:val="es-ES"/>
        </w:rPr>
        <w:t xml:space="preserve">no se mueve. La secuencia LED está bien </w:t>
      </w:r>
    </w:p>
    <w:p w:rsidR="002E4843" w:rsidRPr="00B06B6E" w:rsidRDefault="003033D9" w:rsidP="003033D9">
      <w:pPr>
        <w:pStyle w:val="ListParagraph"/>
        <w:widowControl/>
        <w:numPr>
          <w:ilvl w:val="0"/>
          <w:numId w:val="78"/>
        </w:numPr>
        <w:spacing w:after="0"/>
        <w:contextualSpacing/>
        <w:rPr>
          <w:lang w:val="es-ES"/>
        </w:rPr>
      </w:pPr>
      <w:r w:rsidRPr="00B06B6E">
        <w:rPr>
          <w:lang w:val="es-ES"/>
        </w:rPr>
        <w:t xml:space="preserve">Verifique la posición del soporte de montaje en la tubería y la posición del </w:t>
      </w:r>
      <w:r w:rsidR="002E4843" w:rsidRPr="00B06B6E">
        <w:rPr>
          <w:lang w:val="es-ES"/>
        </w:rPr>
        <w:t xml:space="preserve">SRM </w:t>
      </w:r>
      <w:r w:rsidRPr="00B06B6E">
        <w:rPr>
          <w:lang w:val="es-ES"/>
        </w:rPr>
        <w:t>en el soporte de montaje</w:t>
      </w:r>
      <w:r w:rsidR="002E4843" w:rsidRPr="00B06B6E">
        <w:rPr>
          <w:lang w:val="es-ES"/>
        </w:rPr>
        <w:t xml:space="preserve">: </w:t>
      </w:r>
      <w:r w:rsidRPr="00B06B6E">
        <w:rPr>
          <w:lang w:val="es-ES"/>
        </w:rPr>
        <w:t xml:space="preserve">Manual del Operador </w:t>
      </w:r>
      <w:r w:rsidR="002E4843" w:rsidRPr="00B06B6E">
        <w:rPr>
          <w:lang w:val="es-ES"/>
        </w:rPr>
        <w:t>C. 2 “Installing</w:t>
      </w:r>
      <w:r w:rsidR="006F4BE9" w:rsidRPr="00B06B6E">
        <w:rPr>
          <w:lang w:val="es-ES"/>
        </w:rPr>
        <w:t xml:space="preserve"> </w:t>
      </w:r>
      <w:r w:rsidR="002E4843" w:rsidRPr="00B06B6E">
        <w:rPr>
          <w:lang w:val="es-ES"/>
        </w:rPr>
        <w:t>the SRM”</w:t>
      </w:r>
      <w:r w:rsidRPr="00B06B6E">
        <w:rPr>
          <w:lang w:val="es-ES"/>
        </w:rPr>
        <w:t xml:space="preserve"> (Instalar el SRM)</w:t>
      </w:r>
    </w:p>
    <w:p w:rsidR="002E4843" w:rsidRPr="00B06B6E" w:rsidRDefault="003033D9" w:rsidP="003033D9">
      <w:pPr>
        <w:pStyle w:val="ListParagraph"/>
        <w:widowControl/>
        <w:numPr>
          <w:ilvl w:val="0"/>
          <w:numId w:val="78"/>
        </w:numPr>
        <w:spacing w:after="0"/>
        <w:contextualSpacing/>
        <w:rPr>
          <w:lang w:val="es-ES"/>
        </w:rPr>
      </w:pPr>
      <w:r w:rsidRPr="00B06B6E">
        <w:rPr>
          <w:lang w:val="es-ES"/>
        </w:rPr>
        <w:t xml:space="preserve">Pruebe el </w:t>
      </w:r>
      <w:r w:rsidR="002E4843" w:rsidRPr="00B06B6E">
        <w:rPr>
          <w:lang w:val="es-ES"/>
        </w:rPr>
        <w:t xml:space="preserve">SRM: </w:t>
      </w:r>
      <w:r w:rsidRPr="00B06B6E">
        <w:rPr>
          <w:b/>
          <w:lang w:val="es-ES"/>
        </w:rPr>
        <w:t xml:space="preserve">PROCEDIMIENTO DE DIAGNÓSTICO </w:t>
      </w:r>
      <w:r w:rsidR="002E4843" w:rsidRPr="00B06B6E">
        <w:rPr>
          <w:b/>
          <w:lang w:val="es-ES"/>
        </w:rPr>
        <w:t>2</w:t>
      </w:r>
    </w:p>
    <w:p w:rsidR="002E4843" w:rsidRPr="00B06B6E" w:rsidRDefault="003033D9" w:rsidP="003033D9">
      <w:pPr>
        <w:pStyle w:val="ListParagraph"/>
        <w:widowControl/>
        <w:numPr>
          <w:ilvl w:val="0"/>
          <w:numId w:val="78"/>
        </w:numPr>
        <w:spacing w:after="0"/>
        <w:contextualSpacing/>
        <w:rPr>
          <w:b/>
          <w:lang w:val="es-ES"/>
        </w:rPr>
      </w:pPr>
      <w:r w:rsidRPr="00B06B6E">
        <w:rPr>
          <w:lang w:val="es-ES"/>
        </w:rPr>
        <w:t xml:space="preserve">Pruebe el cable </w:t>
      </w:r>
      <w:r w:rsidR="002E4843" w:rsidRPr="00B06B6E">
        <w:rPr>
          <w:lang w:val="es-ES"/>
        </w:rPr>
        <w:t xml:space="preserve">SRM </w:t>
      </w:r>
      <w:r w:rsidRPr="00B06B6E">
        <w:rPr>
          <w:lang w:val="es-ES"/>
        </w:rPr>
        <w:t xml:space="preserve">y los drivers solenoides en los </w:t>
      </w:r>
      <w:r w:rsidRPr="00B06B6E">
        <w:rPr>
          <w:b/>
          <w:lang w:val="es-ES"/>
        </w:rPr>
        <w:t xml:space="preserve">PROCEDIMIENTOS DE DIAGNÓSTICO </w:t>
      </w:r>
      <w:r w:rsidR="002E4843" w:rsidRPr="00B06B6E">
        <w:rPr>
          <w:b/>
          <w:lang w:val="es-ES"/>
        </w:rPr>
        <w:t xml:space="preserve">2 </w:t>
      </w:r>
      <w:r w:rsidRPr="00B06B6E">
        <w:rPr>
          <w:b/>
          <w:lang w:val="es-ES"/>
        </w:rPr>
        <w:t xml:space="preserve">y </w:t>
      </w:r>
      <w:r w:rsidR="002E4843" w:rsidRPr="00B06B6E">
        <w:rPr>
          <w:b/>
          <w:lang w:val="es-ES"/>
        </w:rPr>
        <w:t>3</w:t>
      </w:r>
    </w:p>
    <w:p w:rsidR="002E4843" w:rsidRPr="00B06B6E" w:rsidRDefault="002E4843" w:rsidP="002E4843">
      <w:pPr>
        <w:spacing w:after="0"/>
        <w:rPr>
          <w:lang w:val="es-ES"/>
        </w:rPr>
      </w:pPr>
    </w:p>
    <w:p w:rsidR="002E4843" w:rsidRPr="00B06B6E" w:rsidRDefault="003033D9" w:rsidP="003033D9">
      <w:pPr>
        <w:pStyle w:val="ListParagraph"/>
        <w:widowControl/>
        <w:numPr>
          <w:ilvl w:val="1"/>
          <w:numId w:val="75"/>
        </w:numPr>
        <w:spacing w:after="0"/>
        <w:contextualSpacing/>
        <w:rPr>
          <w:lang w:val="es-ES"/>
        </w:rPr>
      </w:pPr>
      <w:r w:rsidRPr="00B06B6E">
        <w:rPr>
          <w:lang w:val="es-ES"/>
        </w:rPr>
        <w:t xml:space="preserve">El striker se mueve con interrupciones y/o retrasos </w:t>
      </w:r>
    </w:p>
    <w:p w:rsidR="002E4843" w:rsidRPr="00B06B6E" w:rsidRDefault="003033D9" w:rsidP="003033D9">
      <w:pPr>
        <w:pStyle w:val="ListParagraph"/>
        <w:widowControl/>
        <w:numPr>
          <w:ilvl w:val="0"/>
          <w:numId w:val="79"/>
        </w:numPr>
        <w:spacing w:after="0"/>
        <w:contextualSpacing/>
        <w:rPr>
          <w:b/>
          <w:lang w:val="es-ES"/>
        </w:rPr>
      </w:pPr>
      <w:r w:rsidRPr="00B06B6E">
        <w:rPr>
          <w:lang w:val="es-ES"/>
        </w:rPr>
        <w:t xml:space="preserve">Pruebe la mecánica del </w:t>
      </w:r>
      <w:r w:rsidR="002E4843" w:rsidRPr="00B06B6E">
        <w:rPr>
          <w:lang w:val="es-ES"/>
        </w:rPr>
        <w:t xml:space="preserve">SRM: </w:t>
      </w:r>
      <w:r w:rsidRPr="00B06B6E">
        <w:rPr>
          <w:b/>
          <w:lang w:val="es-ES"/>
        </w:rPr>
        <w:t xml:space="preserve">PROCEDIMIENTO DE DIAGNÓSTICO </w:t>
      </w:r>
      <w:r w:rsidR="002E4843" w:rsidRPr="00B06B6E">
        <w:rPr>
          <w:b/>
          <w:lang w:val="es-ES"/>
        </w:rPr>
        <w:t xml:space="preserve">2 </w:t>
      </w:r>
    </w:p>
    <w:p w:rsidR="002E4843" w:rsidRPr="00B06B6E" w:rsidRDefault="002E4843" w:rsidP="002E4843">
      <w:pPr>
        <w:spacing w:after="0"/>
        <w:ind w:left="1080"/>
        <w:rPr>
          <w:lang w:val="es-ES"/>
        </w:rPr>
      </w:pPr>
    </w:p>
    <w:p w:rsidR="002E4843" w:rsidRPr="00B06B6E" w:rsidRDefault="003033D9" w:rsidP="003033D9">
      <w:pPr>
        <w:pStyle w:val="ListParagraph"/>
        <w:widowControl/>
        <w:numPr>
          <w:ilvl w:val="1"/>
          <w:numId w:val="75"/>
        </w:numPr>
        <w:spacing w:after="0"/>
        <w:contextualSpacing/>
        <w:rPr>
          <w:lang w:val="es-ES"/>
        </w:rPr>
      </w:pPr>
      <w:r w:rsidRPr="00B06B6E">
        <w:rPr>
          <w:lang w:val="es-ES"/>
        </w:rPr>
        <w:t>El s</w:t>
      </w:r>
      <w:r w:rsidR="002E4843" w:rsidRPr="00B06B6E">
        <w:rPr>
          <w:lang w:val="es-ES"/>
        </w:rPr>
        <w:t>triker</w:t>
      </w:r>
      <w:r w:rsidR="00DE3C53" w:rsidRPr="00B06B6E">
        <w:rPr>
          <w:lang w:val="es-ES"/>
        </w:rPr>
        <w:t xml:space="preserve"> </w:t>
      </w:r>
      <w:r w:rsidRPr="00B06B6E">
        <w:rPr>
          <w:lang w:val="es-ES"/>
        </w:rPr>
        <w:t xml:space="preserve">no llega a la tubería </w:t>
      </w:r>
    </w:p>
    <w:p w:rsidR="002E4843" w:rsidRPr="000D61BE" w:rsidRDefault="003033D9" w:rsidP="003033D9">
      <w:pPr>
        <w:pStyle w:val="ListParagraph"/>
        <w:widowControl/>
        <w:numPr>
          <w:ilvl w:val="0"/>
          <w:numId w:val="79"/>
        </w:numPr>
        <w:spacing w:after="0"/>
        <w:contextualSpacing/>
        <w:rPr>
          <w:lang w:val="es-ES"/>
        </w:rPr>
      </w:pPr>
      <w:r w:rsidRPr="00B06B6E">
        <w:rPr>
          <w:lang w:val="es-ES"/>
        </w:rPr>
        <w:t>Verifique la posición del soporte</w:t>
      </w:r>
      <w:r w:rsidRPr="000D61BE">
        <w:rPr>
          <w:lang w:val="es-ES"/>
        </w:rPr>
        <w:t xml:space="preserve"> de montaje en la tubería y la posición del </w:t>
      </w:r>
      <w:r w:rsidR="002E4843" w:rsidRPr="000D61BE">
        <w:rPr>
          <w:lang w:val="es-ES"/>
        </w:rPr>
        <w:t xml:space="preserve">SRM </w:t>
      </w:r>
      <w:r w:rsidRPr="000D61BE">
        <w:rPr>
          <w:lang w:val="es-ES"/>
        </w:rPr>
        <w:t>en el soporte de montaje</w:t>
      </w:r>
      <w:r w:rsidR="002E4843" w:rsidRPr="000D61BE">
        <w:rPr>
          <w:lang w:val="es-ES"/>
        </w:rPr>
        <w:t xml:space="preserve">: </w:t>
      </w:r>
      <w:r w:rsidRPr="000D61BE">
        <w:rPr>
          <w:lang w:val="es-ES"/>
        </w:rPr>
        <w:t xml:space="preserve">Manual del Operador </w:t>
      </w:r>
      <w:r w:rsidR="002E4843" w:rsidRPr="000D61BE">
        <w:rPr>
          <w:lang w:val="es-ES"/>
        </w:rPr>
        <w:t>C. 2 “Installing</w:t>
      </w:r>
      <w:r w:rsidR="008E722A">
        <w:rPr>
          <w:lang w:val="es-ES"/>
        </w:rPr>
        <w:t xml:space="preserve"> </w:t>
      </w:r>
      <w:r w:rsidR="002E4843" w:rsidRPr="000D61BE">
        <w:rPr>
          <w:lang w:val="es-ES"/>
        </w:rPr>
        <w:t>the SRM”</w:t>
      </w:r>
      <w:r w:rsidRPr="000D61BE">
        <w:rPr>
          <w:lang w:val="es-ES"/>
        </w:rPr>
        <w:t xml:space="preserve"> (Instalar el SRM)</w:t>
      </w:r>
    </w:p>
    <w:p w:rsidR="002E4843" w:rsidRPr="000D61BE" w:rsidRDefault="003033D9" w:rsidP="003033D9">
      <w:pPr>
        <w:pStyle w:val="ListParagraph"/>
        <w:widowControl/>
        <w:numPr>
          <w:ilvl w:val="0"/>
          <w:numId w:val="79"/>
        </w:numPr>
        <w:spacing w:after="0"/>
        <w:contextualSpacing/>
        <w:rPr>
          <w:lang w:val="es-ES"/>
        </w:rPr>
      </w:pPr>
      <w:r w:rsidRPr="000D61BE">
        <w:rPr>
          <w:lang w:val="es-ES"/>
        </w:rPr>
        <w:t xml:space="preserve">Pruebe el </w:t>
      </w:r>
      <w:r w:rsidR="002E4843" w:rsidRPr="000D61BE">
        <w:rPr>
          <w:lang w:val="es-ES"/>
        </w:rPr>
        <w:t xml:space="preserve">SRM: </w:t>
      </w:r>
      <w:r w:rsidRPr="000D61BE">
        <w:rPr>
          <w:b/>
          <w:lang w:val="es-ES"/>
        </w:rPr>
        <w:t xml:space="preserve">PROCEDIMIENTO DE DIAGNÓSTICO </w:t>
      </w:r>
      <w:r w:rsidR="002E4843" w:rsidRPr="000D61BE">
        <w:rPr>
          <w:b/>
          <w:lang w:val="es-ES"/>
        </w:rPr>
        <w:t>3</w:t>
      </w:r>
    </w:p>
    <w:p w:rsidR="002E4843" w:rsidRPr="000D61BE" w:rsidRDefault="002E4843" w:rsidP="002E4843">
      <w:pPr>
        <w:spacing w:after="0"/>
        <w:ind w:left="1080"/>
        <w:rPr>
          <w:lang w:val="es-ES"/>
        </w:rPr>
      </w:pPr>
    </w:p>
    <w:p w:rsidR="002E4843" w:rsidRPr="000D61BE" w:rsidRDefault="00A60A15" w:rsidP="005E5608">
      <w:pPr>
        <w:pStyle w:val="ListParagraph"/>
        <w:widowControl/>
        <w:numPr>
          <w:ilvl w:val="0"/>
          <w:numId w:val="75"/>
        </w:numPr>
        <w:spacing w:after="0"/>
        <w:contextualSpacing/>
        <w:rPr>
          <w:lang w:val="es-ES"/>
        </w:rPr>
      </w:pPr>
      <w:r w:rsidRPr="000D61BE">
        <w:rPr>
          <w:sz w:val="28"/>
          <w:lang w:val="es-ES"/>
        </w:rPr>
        <w:lastRenderedPageBreak/>
        <w:t>Las lecturas en la Sala de Control se encuentran dentro del rango de medición.</w:t>
      </w:r>
      <w:r w:rsidR="00574642" w:rsidRPr="000D61BE">
        <w:rPr>
          <w:sz w:val="28"/>
          <w:lang w:val="es-ES"/>
        </w:rPr>
        <w:t xml:space="preserve"> </w:t>
      </w:r>
      <w:r w:rsidR="005E5608" w:rsidRPr="000D61BE">
        <w:rPr>
          <w:sz w:val="28"/>
          <w:lang w:val="es-ES"/>
        </w:rPr>
        <w:t xml:space="preserve">La discrepancia entre las lecturas del instrumento y los valores de referencia son al menos </w:t>
      </w:r>
      <w:r w:rsidR="002E4843" w:rsidRPr="000D61BE">
        <w:rPr>
          <w:sz w:val="28"/>
          <w:lang w:val="es-ES"/>
        </w:rPr>
        <w:t xml:space="preserve">3 </w:t>
      </w:r>
      <w:r w:rsidR="005E5608" w:rsidRPr="000D61BE">
        <w:rPr>
          <w:sz w:val="28"/>
          <w:lang w:val="es-ES"/>
        </w:rPr>
        <w:t>veces más grandes de las especificadas. ¿Qué debo hacer</w:t>
      </w:r>
      <w:r w:rsidR="002E4843" w:rsidRPr="000D61BE">
        <w:rPr>
          <w:sz w:val="28"/>
          <w:lang w:val="es-ES"/>
        </w:rPr>
        <w:t>?</w:t>
      </w:r>
    </w:p>
    <w:p w:rsidR="002E4843" w:rsidRPr="000D61BE" w:rsidRDefault="002E4843" w:rsidP="002E4843">
      <w:pPr>
        <w:spacing w:after="0"/>
        <w:ind w:left="1080"/>
        <w:rPr>
          <w:lang w:val="es-ES"/>
        </w:rPr>
      </w:pPr>
    </w:p>
    <w:p w:rsidR="002E4843" w:rsidRPr="000D61BE" w:rsidRDefault="005E5608" w:rsidP="005E5608">
      <w:pPr>
        <w:pStyle w:val="ListParagraph"/>
        <w:widowControl/>
        <w:numPr>
          <w:ilvl w:val="1"/>
          <w:numId w:val="75"/>
        </w:numPr>
        <w:spacing w:after="0"/>
        <w:contextualSpacing/>
        <w:rPr>
          <w:lang w:val="es-ES"/>
        </w:rPr>
      </w:pPr>
      <w:r w:rsidRPr="000D61BE">
        <w:rPr>
          <w:lang w:val="es-ES"/>
        </w:rPr>
        <w:t xml:space="preserve">Las lecturas de la pantalla local son las mismas que las de la sala de </w:t>
      </w:r>
      <w:r w:rsidR="002E4843" w:rsidRPr="000D61BE">
        <w:rPr>
          <w:lang w:val="es-ES"/>
        </w:rPr>
        <w:t xml:space="preserve">control </w:t>
      </w:r>
    </w:p>
    <w:p w:rsidR="002E4843" w:rsidRPr="000D61BE" w:rsidRDefault="005E5608" w:rsidP="005E5608">
      <w:pPr>
        <w:pStyle w:val="ListParagraph"/>
        <w:widowControl/>
        <w:numPr>
          <w:ilvl w:val="0"/>
          <w:numId w:val="80"/>
        </w:numPr>
        <w:spacing w:after="0"/>
        <w:contextualSpacing/>
        <w:rPr>
          <w:lang w:val="es-ES"/>
        </w:rPr>
      </w:pPr>
      <w:r w:rsidRPr="000D61BE">
        <w:rPr>
          <w:lang w:val="es-ES"/>
        </w:rPr>
        <w:t xml:space="preserve">Verifique los parámetros de instalación del instrumento </w:t>
      </w:r>
    </w:p>
    <w:p w:rsidR="002E4843" w:rsidRPr="000D61BE" w:rsidRDefault="005E5608" w:rsidP="005E5608">
      <w:pPr>
        <w:pStyle w:val="ListParagraph"/>
        <w:widowControl/>
        <w:numPr>
          <w:ilvl w:val="0"/>
          <w:numId w:val="80"/>
        </w:numPr>
        <w:spacing w:after="0"/>
        <w:contextualSpacing/>
        <w:rPr>
          <w:b/>
          <w:i/>
          <w:lang w:val="es-ES"/>
        </w:rPr>
      </w:pPr>
      <w:r w:rsidRPr="000D61BE">
        <w:rPr>
          <w:lang w:val="es-ES"/>
        </w:rPr>
        <w:t xml:space="preserve">Verifique que la configuración del archivo </w:t>
      </w:r>
      <w:r w:rsidR="002E4843" w:rsidRPr="000D61BE">
        <w:rPr>
          <w:b/>
          <w:i/>
          <w:lang w:val="es-ES"/>
        </w:rPr>
        <w:t>DVM_Pipe.ini</w:t>
      </w:r>
      <w:r w:rsidR="00574642" w:rsidRPr="000D61BE">
        <w:rPr>
          <w:b/>
          <w:i/>
          <w:lang w:val="es-ES"/>
        </w:rPr>
        <w:t xml:space="preserve"> </w:t>
      </w:r>
      <w:r w:rsidRPr="000D61BE">
        <w:rPr>
          <w:lang w:val="es-ES"/>
        </w:rPr>
        <w:t xml:space="preserve">no se encuentre </w:t>
      </w:r>
      <w:r w:rsidR="00736890" w:rsidRPr="000D61BE">
        <w:rPr>
          <w:lang w:val="es-ES"/>
        </w:rPr>
        <w:t>dañada</w:t>
      </w:r>
      <w:r w:rsidR="002E4843" w:rsidRPr="000D61BE">
        <w:rPr>
          <w:lang w:val="es-ES"/>
        </w:rPr>
        <w:t xml:space="preserve">: </w:t>
      </w:r>
      <w:r w:rsidRPr="000D61BE">
        <w:rPr>
          <w:lang w:val="es-ES"/>
        </w:rPr>
        <w:t xml:space="preserve">El </w:t>
      </w:r>
      <w:r w:rsidR="00864C76" w:rsidRPr="000D61BE">
        <w:rPr>
          <w:lang w:val="es-ES"/>
        </w:rPr>
        <w:t xml:space="preserve">modelo </w:t>
      </w:r>
      <w:r w:rsidRPr="000D61BE">
        <w:rPr>
          <w:lang w:val="es-ES"/>
        </w:rPr>
        <w:t xml:space="preserve">del archivo de configuración se encuentra en su </w:t>
      </w:r>
      <w:r w:rsidR="002E4843" w:rsidRPr="000D61BE">
        <w:rPr>
          <w:lang w:val="es-ES"/>
        </w:rPr>
        <w:t xml:space="preserve">PC </w:t>
      </w:r>
      <w:r w:rsidRPr="000D61BE">
        <w:rPr>
          <w:lang w:val="es-ES"/>
        </w:rPr>
        <w:t xml:space="preserve">en </w:t>
      </w:r>
      <w:r w:rsidR="002E4843" w:rsidRPr="000D61BE">
        <w:rPr>
          <w:b/>
          <w:i/>
          <w:lang w:val="es-ES"/>
        </w:rPr>
        <w:t>C\Program Files (x86)\Ultimo\Setup</w:t>
      </w:r>
    </w:p>
    <w:p w:rsidR="002E4843" w:rsidRPr="000D61BE" w:rsidRDefault="005E5608" w:rsidP="005E5608">
      <w:pPr>
        <w:pStyle w:val="ListParagraph"/>
        <w:widowControl/>
        <w:numPr>
          <w:ilvl w:val="0"/>
          <w:numId w:val="80"/>
        </w:numPr>
        <w:spacing w:after="0"/>
        <w:contextualSpacing/>
        <w:rPr>
          <w:lang w:val="es-ES"/>
        </w:rPr>
      </w:pPr>
      <w:r w:rsidRPr="000D61BE">
        <w:rPr>
          <w:lang w:val="es-ES"/>
        </w:rPr>
        <w:t xml:space="preserve">Asegúrese de que no haya ningún equipo mecánico nuevo </w:t>
      </w:r>
      <w:r w:rsidR="003F33BC" w:rsidRPr="000D61BE">
        <w:rPr>
          <w:lang w:val="es-ES"/>
        </w:rPr>
        <w:t>conectado a la tubería. Si hay nuevos accesorios mecánicos</w:t>
      </w:r>
      <w:r w:rsidR="002E4843" w:rsidRPr="000D61BE">
        <w:rPr>
          <w:lang w:val="es-ES"/>
        </w:rPr>
        <w:t xml:space="preserve">, </w:t>
      </w:r>
      <w:r w:rsidR="003F33BC" w:rsidRPr="000D61BE">
        <w:rPr>
          <w:lang w:val="es-ES"/>
        </w:rPr>
        <w:t xml:space="preserve">vuelva a </w:t>
      </w:r>
      <w:r w:rsidR="00E122B8">
        <w:rPr>
          <w:lang w:val="es-ES"/>
        </w:rPr>
        <w:t>sintonizar</w:t>
      </w:r>
      <w:r w:rsidR="003F33BC" w:rsidRPr="000D61BE">
        <w:rPr>
          <w:lang w:val="es-ES"/>
        </w:rPr>
        <w:t xml:space="preserve"> </w:t>
      </w:r>
      <w:r w:rsidRPr="000D61BE">
        <w:rPr>
          <w:lang w:val="es-ES"/>
        </w:rPr>
        <w:t xml:space="preserve">el instrumento siguiendo el Procedimiento de Sintonización </w:t>
      </w:r>
      <w:r w:rsidR="002E4843" w:rsidRPr="000D61BE">
        <w:rPr>
          <w:lang w:val="es-ES"/>
        </w:rPr>
        <w:t>Post-</w:t>
      </w:r>
      <w:r w:rsidRPr="000D61BE">
        <w:rPr>
          <w:lang w:val="es-ES"/>
        </w:rPr>
        <w:t>Calibración como se describe en el Módulo de Entrenamiento N°</w:t>
      </w:r>
      <w:r w:rsidR="002E4843" w:rsidRPr="000D61BE">
        <w:rPr>
          <w:lang w:val="es-ES"/>
        </w:rPr>
        <w:t xml:space="preserve">6 </w:t>
      </w:r>
      <w:r w:rsidRPr="000D61BE">
        <w:rPr>
          <w:lang w:val="es-ES"/>
        </w:rPr>
        <w:t xml:space="preserve">publicado en </w:t>
      </w:r>
      <w:hyperlink r:id="rId98" w:anchor="!installation-training/c1r3q" w:history="1">
        <w:r w:rsidR="002E4843" w:rsidRPr="000D61BE">
          <w:rPr>
            <w:rStyle w:val="Hyperlink"/>
            <w:lang w:val="es-ES"/>
          </w:rPr>
          <w:t>http://www.ultimompd.com/#!installation-training/c1r3q</w:t>
        </w:r>
      </w:hyperlink>
    </w:p>
    <w:p w:rsidR="002E4843" w:rsidRPr="000D61BE" w:rsidRDefault="005E5608" w:rsidP="005E5608">
      <w:pPr>
        <w:pStyle w:val="ListParagraph"/>
        <w:widowControl/>
        <w:numPr>
          <w:ilvl w:val="0"/>
          <w:numId w:val="80"/>
        </w:numPr>
        <w:spacing w:after="0"/>
        <w:contextualSpacing/>
        <w:rPr>
          <w:lang w:val="es-ES"/>
        </w:rPr>
      </w:pPr>
      <w:r w:rsidRPr="000D61BE">
        <w:rPr>
          <w:lang w:val="es-ES"/>
        </w:rPr>
        <w:t>Verifique que la preparación del sitio sea correcta ejecutando los siguientes pasos</w:t>
      </w:r>
      <w:r w:rsidR="002E4843" w:rsidRPr="000D61BE">
        <w:rPr>
          <w:lang w:val="es-ES"/>
        </w:rPr>
        <w:t>:</w:t>
      </w:r>
    </w:p>
    <w:p w:rsidR="002E4843" w:rsidRPr="000D61BE" w:rsidRDefault="005E5608" w:rsidP="005E5608">
      <w:pPr>
        <w:pStyle w:val="ListParagraph"/>
        <w:widowControl/>
        <w:numPr>
          <w:ilvl w:val="1"/>
          <w:numId w:val="80"/>
        </w:numPr>
        <w:spacing w:after="0"/>
        <w:contextualSpacing/>
        <w:rPr>
          <w:lang w:val="es-ES"/>
        </w:rPr>
      </w:pPr>
      <w:r w:rsidRPr="000D61BE">
        <w:rPr>
          <w:lang w:val="es-ES"/>
        </w:rPr>
        <w:t xml:space="preserve">Abra la Ventana de Tiempo Real insertando </w:t>
      </w:r>
      <w:r w:rsidR="002E4843" w:rsidRPr="000D61BE">
        <w:rPr>
          <w:lang w:val="es-ES"/>
        </w:rPr>
        <w:t xml:space="preserve">Ctrl+f1 </w:t>
      </w:r>
      <w:r w:rsidRPr="000D61BE">
        <w:rPr>
          <w:lang w:val="es-ES"/>
        </w:rPr>
        <w:t>con la</w:t>
      </w:r>
      <w:r w:rsidR="003F33BC" w:rsidRPr="000D61BE">
        <w:rPr>
          <w:lang w:val="es-ES"/>
        </w:rPr>
        <w:t xml:space="preserve"> casilla de verificación</w:t>
      </w:r>
      <w:r w:rsidRPr="000D61BE">
        <w:rPr>
          <w:lang w:val="es-ES"/>
        </w:rPr>
        <w:t xml:space="preserve"> FFT marcada</w:t>
      </w:r>
    </w:p>
    <w:p w:rsidR="002E4843" w:rsidRPr="000D61BE" w:rsidRDefault="005E5608" w:rsidP="005E5608">
      <w:pPr>
        <w:pStyle w:val="ListParagraph"/>
        <w:widowControl/>
        <w:numPr>
          <w:ilvl w:val="1"/>
          <w:numId w:val="80"/>
        </w:numPr>
        <w:spacing w:after="0"/>
        <w:contextualSpacing/>
        <w:rPr>
          <w:lang w:val="es-ES"/>
        </w:rPr>
      </w:pPr>
      <w:r w:rsidRPr="000D61BE">
        <w:rPr>
          <w:lang w:val="es-ES"/>
        </w:rPr>
        <w:t xml:space="preserve">Si se encuentran </w:t>
      </w:r>
      <w:r w:rsidR="003F33BC" w:rsidRPr="000D61BE">
        <w:rPr>
          <w:lang w:val="es-ES"/>
        </w:rPr>
        <w:t>múltiples armónicos i</w:t>
      </w:r>
      <w:r w:rsidRPr="000D61BE">
        <w:rPr>
          <w:lang w:val="es-ES"/>
        </w:rPr>
        <w:t xml:space="preserve">nestables en el diagrama espectral, entonces verifique la rigidez de los soportes y abrazaderas de la tubería </w:t>
      </w:r>
    </w:p>
    <w:p w:rsidR="002E4843" w:rsidRPr="000D61BE" w:rsidRDefault="005E5608" w:rsidP="005E5608">
      <w:pPr>
        <w:pStyle w:val="ListParagraph"/>
        <w:widowControl/>
        <w:numPr>
          <w:ilvl w:val="1"/>
          <w:numId w:val="80"/>
        </w:numPr>
        <w:spacing w:after="0"/>
        <w:contextualSpacing/>
        <w:rPr>
          <w:lang w:val="es-ES"/>
        </w:rPr>
      </w:pPr>
      <w:r w:rsidRPr="000D61BE">
        <w:rPr>
          <w:lang w:val="es-ES"/>
        </w:rPr>
        <w:t xml:space="preserve">Si se encuentran  múltiples </w:t>
      </w:r>
      <w:r w:rsidR="00807FEA" w:rsidRPr="000D61BE">
        <w:rPr>
          <w:lang w:val="es-ES"/>
        </w:rPr>
        <w:t xml:space="preserve">armónicos inestables </w:t>
      </w:r>
      <w:r w:rsidRPr="000D61BE">
        <w:rPr>
          <w:lang w:val="es-ES"/>
        </w:rPr>
        <w:t>en el diagrama espectral y los soportes y agarraderas de la tubería son rígidos</w:t>
      </w:r>
      <w:r w:rsidR="002E4843" w:rsidRPr="000D61BE">
        <w:rPr>
          <w:lang w:val="es-ES"/>
        </w:rPr>
        <w:t xml:space="preserve">, </w:t>
      </w:r>
      <w:r w:rsidRPr="000D61BE">
        <w:rPr>
          <w:lang w:val="es-ES"/>
        </w:rPr>
        <w:t xml:space="preserve">entonces verifique la distancia entre el soporte de la tubería y la fuente más cercana de vibraciones ambientales </w:t>
      </w:r>
    </w:p>
    <w:p w:rsidR="002E4843" w:rsidRPr="000D61BE" w:rsidRDefault="005E5608" w:rsidP="005E5608">
      <w:pPr>
        <w:pStyle w:val="ListParagraph"/>
        <w:widowControl/>
        <w:numPr>
          <w:ilvl w:val="1"/>
          <w:numId w:val="80"/>
        </w:numPr>
        <w:spacing w:after="0"/>
        <w:contextualSpacing/>
        <w:rPr>
          <w:lang w:val="es-ES"/>
        </w:rPr>
      </w:pPr>
      <w:r w:rsidRPr="000D61BE">
        <w:rPr>
          <w:lang w:val="es-ES"/>
        </w:rPr>
        <w:t>Si la distancia entre el soporte de la tubería y la fuente más cercana de vibración ambiental es correcta</w:t>
      </w:r>
      <w:r w:rsidR="002E4843" w:rsidRPr="000D61BE">
        <w:rPr>
          <w:lang w:val="es-ES"/>
        </w:rPr>
        <w:t xml:space="preserve">, </w:t>
      </w:r>
      <w:r w:rsidRPr="000D61BE">
        <w:rPr>
          <w:lang w:val="es-ES"/>
        </w:rPr>
        <w:t>entonces llame al Ser</w:t>
      </w:r>
      <w:r w:rsidR="00807FEA" w:rsidRPr="000D61BE">
        <w:rPr>
          <w:lang w:val="es-ES"/>
        </w:rPr>
        <w:t>v</w:t>
      </w:r>
      <w:r w:rsidRPr="000D61BE">
        <w:rPr>
          <w:lang w:val="es-ES"/>
        </w:rPr>
        <w:t xml:space="preserve">icio Técnico </w:t>
      </w:r>
    </w:p>
    <w:p w:rsidR="002E4843" w:rsidRPr="000D61BE" w:rsidRDefault="002E4843" w:rsidP="002E4843">
      <w:pPr>
        <w:spacing w:after="0"/>
        <w:ind w:left="1080"/>
        <w:rPr>
          <w:lang w:val="es-ES"/>
        </w:rPr>
      </w:pPr>
    </w:p>
    <w:p w:rsidR="002E4843" w:rsidRPr="000D61BE" w:rsidRDefault="005E5608" w:rsidP="005E5608">
      <w:pPr>
        <w:pStyle w:val="ListParagraph"/>
        <w:widowControl/>
        <w:numPr>
          <w:ilvl w:val="1"/>
          <w:numId w:val="75"/>
        </w:numPr>
        <w:spacing w:after="0"/>
        <w:contextualSpacing/>
        <w:rPr>
          <w:lang w:val="es-ES"/>
        </w:rPr>
      </w:pPr>
      <w:r w:rsidRPr="000D61BE">
        <w:rPr>
          <w:lang w:val="es-ES"/>
        </w:rPr>
        <w:t>Las lecturas de la pantalla local son correctas. Las lecturas de la sala de control son incorrectas</w:t>
      </w:r>
      <w:r w:rsidR="002E4843" w:rsidRPr="000D61BE">
        <w:rPr>
          <w:lang w:val="es-ES"/>
        </w:rPr>
        <w:t>.</w:t>
      </w:r>
    </w:p>
    <w:p w:rsidR="002E4843" w:rsidRPr="000D61BE" w:rsidRDefault="005E5608" w:rsidP="005E5608">
      <w:pPr>
        <w:pStyle w:val="ListParagraph"/>
        <w:widowControl/>
        <w:numPr>
          <w:ilvl w:val="0"/>
          <w:numId w:val="81"/>
        </w:numPr>
        <w:spacing w:after="0"/>
        <w:contextualSpacing/>
        <w:rPr>
          <w:b/>
          <w:lang w:val="es-ES"/>
        </w:rPr>
      </w:pPr>
      <w:r w:rsidRPr="000D61BE">
        <w:rPr>
          <w:lang w:val="es-ES"/>
        </w:rPr>
        <w:t xml:space="preserve">Pruebe el cable de datos entre el </w:t>
      </w:r>
      <w:r w:rsidR="002E4843" w:rsidRPr="000D61BE">
        <w:rPr>
          <w:lang w:val="es-ES"/>
        </w:rPr>
        <w:t xml:space="preserve">DPM </w:t>
      </w:r>
      <w:r w:rsidRPr="000D61BE">
        <w:rPr>
          <w:lang w:val="es-ES"/>
        </w:rPr>
        <w:t>y la Sala de Control</w:t>
      </w:r>
      <w:r w:rsidR="002E4843" w:rsidRPr="000D61BE">
        <w:rPr>
          <w:lang w:val="es-ES"/>
        </w:rPr>
        <w:t xml:space="preserve">: </w:t>
      </w:r>
      <w:r w:rsidRPr="000D61BE">
        <w:rPr>
          <w:b/>
          <w:lang w:val="es-ES"/>
        </w:rPr>
        <w:t xml:space="preserve">PROCEDIMIENTO DE DIAGNÓSTICO </w:t>
      </w:r>
      <w:r w:rsidR="002E4843" w:rsidRPr="000D61BE">
        <w:rPr>
          <w:b/>
          <w:lang w:val="es-ES"/>
        </w:rPr>
        <w:t>4</w:t>
      </w:r>
    </w:p>
    <w:p w:rsidR="002E4843" w:rsidRPr="000D61BE" w:rsidRDefault="005E5608" w:rsidP="005E5608">
      <w:pPr>
        <w:pStyle w:val="ListParagraph"/>
        <w:widowControl/>
        <w:numPr>
          <w:ilvl w:val="0"/>
          <w:numId w:val="81"/>
        </w:numPr>
        <w:spacing w:after="0"/>
        <w:contextualSpacing/>
        <w:rPr>
          <w:lang w:val="es-ES"/>
        </w:rPr>
      </w:pPr>
      <w:r w:rsidRPr="000D61BE">
        <w:rPr>
          <w:lang w:val="es-ES"/>
        </w:rPr>
        <w:t xml:space="preserve">Recargue </w:t>
      </w:r>
      <w:r w:rsidR="002E4843" w:rsidRPr="000D61BE">
        <w:rPr>
          <w:lang w:val="es-ES"/>
        </w:rPr>
        <w:t xml:space="preserve">Firmware: </w:t>
      </w:r>
      <w:r w:rsidRPr="000D61BE">
        <w:rPr>
          <w:lang w:val="es-ES"/>
        </w:rPr>
        <w:t xml:space="preserve">Manual del Operador, Capítulo </w:t>
      </w:r>
      <w:r w:rsidR="002E4843" w:rsidRPr="000D61BE">
        <w:rPr>
          <w:lang w:val="es-ES"/>
        </w:rPr>
        <w:t xml:space="preserve">12, </w:t>
      </w:r>
      <w:r w:rsidRPr="000D61BE">
        <w:rPr>
          <w:lang w:val="es-ES"/>
        </w:rPr>
        <w:t xml:space="preserve">Apéndice </w:t>
      </w:r>
      <w:r w:rsidR="002E4843" w:rsidRPr="000D61BE">
        <w:rPr>
          <w:lang w:val="es-ES"/>
        </w:rPr>
        <w:t>4</w:t>
      </w:r>
    </w:p>
    <w:p w:rsidR="002E4843" w:rsidRPr="000D61BE" w:rsidRDefault="005E5608" w:rsidP="005E5608">
      <w:pPr>
        <w:pStyle w:val="ListParagraph"/>
        <w:widowControl/>
        <w:numPr>
          <w:ilvl w:val="0"/>
          <w:numId w:val="81"/>
        </w:numPr>
        <w:spacing w:after="0"/>
        <w:contextualSpacing/>
        <w:rPr>
          <w:b/>
          <w:lang w:val="es-ES"/>
        </w:rPr>
      </w:pPr>
      <w:r w:rsidRPr="000D61BE">
        <w:rPr>
          <w:lang w:val="es-ES"/>
        </w:rPr>
        <w:t xml:space="preserve">Verifique la configuración de la interfaz análoga de </w:t>
      </w:r>
      <w:r w:rsidR="002E4843" w:rsidRPr="000D61BE">
        <w:rPr>
          <w:lang w:val="es-ES"/>
        </w:rPr>
        <w:t>4-20 mA</w:t>
      </w:r>
      <w:r w:rsidR="00574642" w:rsidRPr="000D61BE">
        <w:rPr>
          <w:lang w:val="es-ES"/>
        </w:rPr>
        <w:t xml:space="preserve"> </w:t>
      </w:r>
      <w:r w:rsidRPr="000D61BE">
        <w:rPr>
          <w:lang w:val="es-ES"/>
        </w:rPr>
        <w:t>si se está utilizando para transmisión de datos</w:t>
      </w:r>
      <w:r w:rsidR="002E4843" w:rsidRPr="000D61BE">
        <w:rPr>
          <w:lang w:val="es-ES"/>
        </w:rPr>
        <w:t xml:space="preserve">: </w:t>
      </w:r>
      <w:r w:rsidRPr="000D61BE">
        <w:rPr>
          <w:b/>
          <w:lang w:val="es-ES"/>
        </w:rPr>
        <w:t xml:space="preserve">PROCEDIMIENTO DE DIAGNÓSTICO </w:t>
      </w:r>
      <w:r w:rsidR="002E4843" w:rsidRPr="000D61BE">
        <w:rPr>
          <w:b/>
          <w:lang w:val="es-ES"/>
        </w:rPr>
        <w:t>5</w:t>
      </w:r>
    </w:p>
    <w:p w:rsidR="002E4843" w:rsidRPr="000D61BE" w:rsidRDefault="002E4843" w:rsidP="002E4843">
      <w:pPr>
        <w:spacing w:after="0"/>
        <w:rPr>
          <w:lang w:val="es-ES"/>
        </w:rPr>
      </w:pPr>
    </w:p>
    <w:p w:rsidR="002E4843" w:rsidRPr="000D61BE" w:rsidRDefault="00C26C71" w:rsidP="00C26C71">
      <w:pPr>
        <w:pStyle w:val="ListParagraph"/>
        <w:widowControl/>
        <w:numPr>
          <w:ilvl w:val="0"/>
          <w:numId w:val="75"/>
        </w:numPr>
        <w:spacing w:after="0"/>
        <w:contextualSpacing/>
        <w:rPr>
          <w:lang w:val="es-ES"/>
        </w:rPr>
      </w:pPr>
      <w:r w:rsidRPr="000D61BE">
        <w:rPr>
          <w:sz w:val="28"/>
          <w:lang w:val="es-ES"/>
        </w:rPr>
        <w:t>Las lecturas del instrumento en la Sala de Control se encuentran dentro del rango de medición</w:t>
      </w:r>
      <w:r w:rsidR="002E4843" w:rsidRPr="000D61BE">
        <w:rPr>
          <w:sz w:val="28"/>
          <w:lang w:val="es-ES"/>
        </w:rPr>
        <w:t xml:space="preserve">. </w:t>
      </w:r>
      <w:r w:rsidRPr="000D61BE">
        <w:rPr>
          <w:sz w:val="28"/>
          <w:lang w:val="es-ES"/>
        </w:rPr>
        <w:t xml:space="preserve">La discrepancia entre las lecturas del instrumento y los valores de referencia es menos de </w:t>
      </w:r>
      <w:r w:rsidR="002E4843" w:rsidRPr="000D61BE">
        <w:rPr>
          <w:sz w:val="28"/>
          <w:lang w:val="es-ES"/>
        </w:rPr>
        <w:t xml:space="preserve">3 </w:t>
      </w:r>
      <w:r w:rsidRPr="000D61BE">
        <w:rPr>
          <w:sz w:val="28"/>
          <w:lang w:val="es-ES"/>
        </w:rPr>
        <w:t>veces la especificada</w:t>
      </w:r>
      <w:r w:rsidR="00B71B09" w:rsidRPr="000D61BE">
        <w:rPr>
          <w:sz w:val="28"/>
          <w:lang w:val="es-ES"/>
        </w:rPr>
        <w:t>.</w:t>
      </w:r>
      <w:r w:rsidRPr="000D61BE">
        <w:rPr>
          <w:sz w:val="28"/>
          <w:lang w:val="es-ES"/>
        </w:rPr>
        <w:t xml:space="preserve"> ¿Qué debo hacer</w:t>
      </w:r>
      <w:r w:rsidR="002E4843" w:rsidRPr="000D61BE">
        <w:rPr>
          <w:sz w:val="28"/>
          <w:lang w:val="es-ES"/>
        </w:rPr>
        <w:t>?</w:t>
      </w:r>
    </w:p>
    <w:p w:rsidR="002E4843" w:rsidRPr="000D61BE" w:rsidRDefault="002E4843" w:rsidP="002E4843">
      <w:pPr>
        <w:spacing w:after="0"/>
        <w:ind w:left="360"/>
        <w:rPr>
          <w:lang w:val="es-ES"/>
        </w:rPr>
      </w:pPr>
    </w:p>
    <w:p w:rsidR="002E4843" w:rsidRPr="000D61BE" w:rsidRDefault="00D84F95" w:rsidP="00D84F95">
      <w:pPr>
        <w:spacing w:after="0"/>
        <w:ind w:left="720"/>
        <w:rPr>
          <w:lang w:val="es-ES"/>
        </w:rPr>
      </w:pPr>
      <w:r w:rsidRPr="000D61BE">
        <w:rPr>
          <w:lang w:val="es-ES"/>
        </w:rPr>
        <w:t>Ajuste la curva de calibración siguiendo el Procedimiento de Sintonización Post-Calibración como se describe en el video Módulo de Entrenamiento N°</w:t>
      </w:r>
      <w:r w:rsidR="002E4843" w:rsidRPr="000D61BE">
        <w:rPr>
          <w:lang w:val="es-ES"/>
        </w:rPr>
        <w:t xml:space="preserve">6 </w:t>
      </w:r>
      <w:r w:rsidRPr="000D61BE">
        <w:rPr>
          <w:lang w:val="es-ES"/>
        </w:rPr>
        <w:t xml:space="preserve">publicado en </w:t>
      </w:r>
      <w:hyperlink r:id="rId99" w:anchor="!installation-training/c1r3q" w:history="1">
        <w:r w:rsidR="002E4843" w:rsidRPr="000D61BE">
          <w:rPr>
            <w:rStyle w:val="Hyperlink"/>
            <w:lang w:val="es-ES"/>
          </w:rPr>
          <w:t>http://www.ultimompd.com/#!installation-training/c1r3q</w:t>
        </w:r>
      </w:hyperlink>
    </w:p>
    <w:p w:rsidR="002E4843" w:rsidRDefault="002E4843" w:rsidP="002E4843">
      <w:pPr>
        <w:rPr>
          <w:lang w:val="es-ES"/>
        </w:rPr>
      </w:pPr>
    </w:p>
    <w:p w:rsidR="00065BC0" w:rsidRPr="000D61BE" w:rsidRDefault="00065BC0" w:rsidP="002E4843">
      <w:pPr>
        <w:rPr>
          <w:lang w:val="es-ES"/>
        </w:rPr>
      </w:pPr>
    </w:p>
    <w:p w:rsidR="002E4843" w:rsidRPr="00065BC0" w:rsidRDefault="00B71B09" w:rsidP="00065BC0">
      <w:pPr>
        <w:pStyle w:val="Heading2"/>
      </w:pPr>
      <w:bookmarkStart w:id="406" w:name="_Toc470699203"/>
      <w:r w:rsidRPr="00065BC0">
        <w:t>ADAPTACIÓN</w:t>
      </w:r>
      <w:bookmarkEnd w:id="406"/>
    </w:p>
    <w:p w:rsidR="002E4843" w:rsidRPr="000D61BE" w:rsidRDefault="00B71B09" w:rsidP="00B71B09">
      <w:pPr>
        <w:ind w:left="360"/>
        <w:rPr>
          <w:sz w:val="28"/>
          <w:szCs w:val="28"/>
          <w:lang w:val="es-ES"/>
        </w:rPr>
      </w:pPr>
      <w:r w:rsidRPr="000D61BE">
        <w:rPr>
          <w:sz w:val="28"/>
          <w:szCs w:val="28"/>
          <w:lang w:val="es-ES"/>
        </w:rPr>
        <w:t xml:space="preserve">Ejecuté el procedimiento </w:t>
      </w:r>
      <w:r w:rsidR="002E4843" w:rsidRPr="000D61BE">
        <w:rPr>
          <w:sz w:val="28"/>
          <w:szCs w:val="28"/>
          <w:lang w:val="es-ES"/>
        </w:rPr>
        <w:t xml:space="preserve">ADAPTATION </w:t>
      </w:r>
      <w:r w:rsidRPr="000D61BE">
        <w:rPr>
          <w:sz w:val="28"/>
          <w:szCs w:val="28"/>
          <w:lang w:val="es-ES"/>
        </w:rPr>
        <w:t>(Adaptación) y FALLÓ</w:t>
      </w:r>
      <w:r w:rsidR="002E4843" w:rsidRPr="000D61BE">
        <w:rPr>
          <w:sz w:val="28"/>
          <w:szCs w:val="28"/>
          <w:lang w:val="es-ES"/>
        </w:rPr>
        <w:t xml:space="preserve">. </w:t>
      </w:r>
      <w:r w:rsidRPr="000D61BE">
        <w:rPr>
          <w:sz w:val="28"/>
          <w:szCs w:val="28"/>
          <w:lang w:val="es-ES"/>
        </w:rPr>
        <w:t>¿Qué debo hacer</w:t>
      </w:r>
      <w:r w:rsidR="00574642" w:rsidRPr="000D61BE">
        <w:rPr>
          <w:sz w:val="28"/>
          <w:szCs w:val="28"/>
          <w:lang w:val="es-ES"/>
        </w:rPr>
        <w:t>?</w:t>
      </w:r>
    </w:p>
    <w:p w:rsidR="002E4843" w:rsidRPr="000D61BE" w:rsidRDefault="00B71B09" w:rsidP="002E4843">
      <w:pPr>
        <w:ind w:left="720"/>
        <w:rPr>
          <w:sz w:val="24"/>
          <w:szCs w:val="28"/>
          <w:lang w:val="es-ES"/>
        </w:rPr>
      </w:pPr>
      <w:r w:rsidRPr="000D61BE">
        <w:rPr>
          <w:sz w:val="24"/>
          <w:szCs w:val="28"/>
          <w:lang w:val="es-ES"/>
        </w:rPr>
        <w:t>Siga los pasos a continuación</w:t>
      </w:r>
      <w:r w:rsidR="002E4843" w:rsidRPr="000D61BE">
        <w:rPr>
          <w:sz w:val="24"/>
          <w:lang w:val="es-ES"/>
        </w:rPr>
        <w:t>.</w:t>
      </w:r>
    </w:p>
    <w:p w:rsidR="002E4843" w:rsidRPr="000D61BE" w:rsidRDefault="00B71B09" w:rsidP="00B71B09">
      <w:pPr>
        <w:pStyle w:val="ListParagraph"/>
        <w:widowControl/>
        <w:numPr>
          <w:ilvl w:val="1"/>
          <w:numId w:val="82"/>
        </w:numPr>
        <w:spacing w:after="0"/>
        <w:contextualSpacing/>
        <w:rPr>
          <w:lang w:val="es-ES"/>
        </w:rPr>
      </w:pPr>
      <w:r w:rsidRPr="000D61BE">
        <w:rPr>
          <w:lang w:val="es-ES"/>
        </w:rPr>
        <w:lastRenderedPageBreak/>
        <w:t xml:space="preserve">Verifique que el sitio de instalación se encontrara preparado de acuerdo con los requerimientos del </w:t>
      </w:r>
      <w:r w:rsidR="002E4843" w:rsidRPr="000D61BE">
        <w:rPr>
          <w:lang w:val="es-ES"/>
        </w:rPr>
        <w:t>Ultimo</w:t>
      </w:r>
    </w:p>
    <w:p w:rsidR="002E4843" w:rsidRPr="000D61BE" w:rsidRDefault="00B71B09" w:rsidP="00B71B09">
      <w:pPr>
        <w:pStyle w:val="ListParagraph"/>
        <w:widowControl/>
        <w:numPr>
          <w:ilvl w:val="1"/>
          <w:numId w:val="82"/>
        </w:numPr>
        <w:spacing w:after="0"/>
        <w:contextualSpacing/>
        <w:rPr>
          <w:lang w:val="es-ES"/>
        </w:rPr>
      </w:pPr>
      <w:r w:rsidRPr="000D61BE">
        <w:rPr>
          <w:lang w:val="es-ES"/>
        </w:rPr>
        <w:t xml:space="preserve">Abra el Archivo de Comunicación </w:t>
      </w:r>
      <w:r w:rsidR="002E4843" w:rsidRPr="000D61BE">
        <w:rPr>
          <w:b/>
          <w:i/>
          <w:lang w:val="es-ES"/>
        </w:rPr>
        <w:t>DVM_Pipe.ini</w:t>
      </w:r>
      <w:r w:rsidR="00AB4B4A">
        <w:rPr>
          <w:b/>
          <w:i/>
          <w:lang w:val="es-ES"/>
        </w:rPr>
        <w:t xml:space="preserve">  </w:t>
      </w:r>
      <w:r w:rsidRPr="000D61BE">
        <w:rPr>
          <w:lang w:val="es-ES"/>
        </w:rPr>
        <w:t xml:space="preserve">y verifique que el valor de </w:t>
      </w:r>
      <w:r w:rsidR="002E4843" w:rsidRPr="000D61BE">
        <w:rPr>
          <w:b/>
          <w:i/>
          <w:lang w:val="es-ES"/>
        </w:rPr>
        <w:t>snr</w:t>
      </w:r>
      <w:r w:rsidR="002E4843" w:rsidRPr="000D61BE">
        <w:rPr>
          <w:lang w:val="es-ES"/>
        </w:rPr>
        <w:t xml:space="preserve">- </w:t>
      </w:r>
      <w:r w:rsidRPr="000D61BE">
        <w:rPr>
          <w:lang w:val="es-ES"/>
        </w:rPr>
        <w:t xml:space="preserve">no sea igual al número </w:t>
      </w:r>
      <w:r w:rsidR="002E4843" w:rsidRPr="000D61BE">
        <w:rPr>
          <w:lang w:val="es-ES"/>
        </w:rPr>
        <w:t>2</w:t>
      </w:r>
    </w:p>
    <w:p w:rsidR="002E4843" w:rsidRPr="00B06B6E" w:rsidRDefault="00B71B09" w:rsidP="00B71B09">
      <w:pPr>
        <w:pStyle w:val="ListParagraph"/>
        <w:widowControl/>
        <w:numPr>
          <w:ilvl w:val="1"/>
          <w:numId w:val="82"/>
        </w:numPr>
        <w:spacing w:after="0"/>
        <w:contextualSpacing/>
        <w:rPr>
          <w:lang w:val="es-ES"/>
        </w:rPr>
      </w:pPr>
      <w:r w:rsidRPr="000D61BE">
        <w:rPr>
          <w:lang w:val="es-ES"/>
        </w:rPr>
        <w:t xml:space="preserve">Si el </w:t>
      </w:r>
      <w:r w:rsidR="002E4843" w:rsidRPr="000D61BE">
        <w:rPr>
          <w:lang w:val="es-ES"/>
        </w:rPr>
        <w:t>snr = 2</w:t>
      </w:r>
      <w:r w:rsidRPr="00B06B6E">
        <w:rPr>
          <w:lang w:val="es-ES"/>
        </w:rPr>
        <w:t xml:space="preserve">, entonces vaya al Paso </w:t>
      </w:r>
      <w:r w:rsidR="002E4843" w:rsidRPr="00B06B6E">
        <w:rPr>
          <w:lang w:val="es-ES"/>
        </w:rPr>
        <w:t xml:space="preserve">6 </w:t>
      </w:r>
    </w:p>
    <w:p w:rsidR="002E4843" w:rsidRPr="00B06B6E" w:rsidRDefault="00B71B09" w:rsidP="00B71B09">
      <w:pPr>
        <w:pStyle w:val="ListParagraph"/>
        <w:widowControl/>
        <w:numPr>
          <w:ilvl w:val="1"/>
          <w:numId w:val="82"/>
        </w:numPr>
        <w:spacing w:after="0"/>
        <w:contextualSpacing/>
        <w:rPr>
          <w:lang w:val="es-ES"/>
        </w:rPr>
      </w:pPr>
      <w:r w:rsidRPr="00B06B6E">
        <w:rPr>
          <w:lang w:val="es-ES"/>
        </w:rPr>
        <w:t xml:space="preserve">Inserte el nuevo valor del </w:t>
      </w:r>
      <w:r w:rsidR="002E4843" w:rsidRPr="00B06B6E">
        <w:rPr>
          <w:lang w:val="es-ES"/>
        </w:rPr>
        <w:t>snr</w:t>
      </w:r>
      <w:r w:rsidR="00DE3C53" w:rsidRPr="00B06B6E">
        <w:rPr>
          <w:lang w:val="es-ES"/>
        </w:rPr>
        <w:t xml:space="preserve"> </w:t>
      </w:r>
      <w:r w:rsidRPr="00B06B6E">
        <w:rPr>
          <w:lang w:val="es-ES"/>
        </w:rPr>
        <w:t xml:space="preserve">igual al valor viejo menos </w:t>
      </w:r>
      <w:r w:rsidR="002E4843" w:rsidRPr="00B06B6E">
        <w:rPr>
          <w:lang w:val="es-ES"/>
        </w:rPr>
        <w:t xml:space="preserve">1. </w:t>
      </w:r>
      <w:r w:rsidRPr="00B06B6E">
        <w:rPr>
          <w:lang w:val="es-ES"/>
        </w:rPr>
        <w:t xml:space="preserve">Luego, guarde y cierre el archivo de configuración </w:t>
      </w:r>
    </w:p>
    <w:p w:rsidR="002E4843" w:rsidRPr="00B06B6E" w:rsidRDefault="00B71B09" w:rsidP="0075191E">
      <w:pPr>
        <w:pStyle w:val="ListParagraph"/>
        <w:widowControl/>
        <w:numPr>
          <w:ilvl w:val="1"/>
          <w:numId w:val="82"/>
        </w:numPr>
        <w:spacing w:after="0"/>
        <w:contextualSpacing/>
        <w:rPr>
          <w:lang w:val="es-ES"/>
        </w:rPr>
      </w:pPr>
      <w:r w:rsidRPr="00B06B6E">
        <w:rPr>
          <w:lang w:val="es-ES"/>
        </w:rPr>
        <w:t xml:space="preserve">Soga repitiendo la </w:t>
      </w:r>
      <w:r w:rsidR="002E4843" w:rsidRPr="00B06B6E">
        <w:rPr>
          <w:lang w:val="es-ES"/>
        </w:rPr>
        <w:t xml:space="preserve">ADAPTATION </w:t>
      </w:r>
      <w:r w:rsidRPr="00B06B6E">
        <w:rPr>
          <w:lang w:val="es-ES"/>
        </w:rPr>
        <w:t xml:space="preserve">y cada vez reduzca en 1 el valor del </w:t>
      </w:r>
      <w:r w:rsidR="002E4843" w:rsidRPr="00B06B6E">
        <w:rPr>
          <w:lang w:val="es-ES"/>
        </w:rPr>
        <w:t>snr</w:t>
      </w:r>
      <w:r w:rsidR="00574642" w:rsidRPr="00B06B6E">
        <w:rPr>
          <w:lang w:val="es-ES"/>
        </w:rPr>
        <w:t xml:space="preserve"> </w:t>
      </w:r>
      <w:r w:rsidRPr="00B06B6E">
        <w:rPr>
          <w:lang w:val="es-ES"/>
        </w:rPr>
        <w:t xml:space="preserve">hasta que llegue al número </w:t>
      </w:r>
      <w:r w:rsidR="002E4843" w:rsidRPr="00B06B6E">
        <w:rPr>
          <w:lang w:val="es-ES"/>
        </w:rPr>
        <w:t>2</w:t>
      </w:r>
    </w:p>
    <w:p w:rsidR="002E4843" w:rsidRPr="00B06B6E" w:rsidRDefault="00B71B09" w:rsidP="00B71B09">
      <w:pPr>
        <w:pStyle w:val="ListParagraph"/>
        <w:widowControl/>
        <w:numPr>
          <w:ilvl w:val="1"/>
          <w:numId w:val="82"/>
        </w:numPr>
        <w:spacing w:after="0"/>
        <w:contextualSpacing/>
        <w:rPr>
          <w:lang w:val="es-ES"/>
        </w:rPr>
      </w:pPr>
      <w:r w:rsidRPr="00B06B6E">
        <w:rPr>
          <w:rFonts w:ascii="Calibri" w:eastAsia="Calibri" w:hAnsi="Calibri" w:cs="Calibri"/>
          <w:lang w:val="es-ES"/>
        </w:rPr>
        <w:t xml:space="preserve">Si la falla persiste a </w:t>
      </w:r>
      <w:r w:rsidR="002E4843" w:rsidRPr="00B06B6E">
        <w:rPr>
          <w:b/>
          <w:i/>
          <w:lang w:val="es-ES"/>
        </w:rPr>
        <w:t>snr</w:t>
      </w:r>
      <w:r w:rsidR="002E4843" w:rsidRPr="00B06B6E">
        <w:rPr>
          <w:lang w:val="es-ES"/>
        </w:rPr>
        <w:t xml:space="preserve">=2, </w:t>
      </w:r>
      <w:r w:rsidRPr="00B06B6E">
        <w:rPr>
          <w:lang w:val="es-ES"/>
        </w:rPr>
        <w:t xml:space="preserve">pruebe el </w:t>
      </w:r>
      <w:r w:rsidR="002E4843" w:rsidRPr="00B06B6E">
        <w:rPr>
          <w:lang w:val="es-ES"/>
        </w:rPr>
        <w:t xml:space="preserve">SRM: </w:t>
      </w:r>
      <w:r w:rsidRPr="00B06B6E">
        <w:rPr>
          <w:b/>
          <w:lang w:val="es-ES"/>
        </w:rPr>
        <w:t xml:space="preserve">PROCEDIMIENTO DE DIAGNÓSTICO </w:t>
      </w:r>
      <w:r w:rsidR="002E4843" w:rsidRPr="00B06B6E">
        <w:rPr>
          <w:b/>
          <w:lang w:val="es-ES"/>
        </w:rPr>
        <w:t>2</w:t>
      </w:r>
    </w:p>
    <w:p w:rsidR="002E4843" w:rsidRDefault="002E4843" w:rsidP="002E4843">
      <w:pPr>
        <w:spacing w:after="0"/>
        <w:rPr>
          <w:lang w:val="es-ES"/>
        </w:rPr>
      </w:pPr>
    </w:p>
    <w:p w:rsidR="00065BC0" w:rsidRPr="00B06B6E" w:rsidRDefault="00065BC0" w:rsidP="002E4843">
      <w:pPr>
        <w:spacing w:after="0"/>
        <w:rPr>
          <w:lang w:val="es-ES"/>
        </w:rPr>
      </w:pPr>
    </w:p>
    <w:p w:rsidR="002E4843" w:rsidRPr="00B06B6E" w:rsidRDefault="00864C76" w:rsidP="002E4843">
      <w:pPr>
        <w:pStyle w:val="Heading2"/>
        <w:rPr>
          <w:lang w:val="es-ES"/>
        </w:rPr>
      </w:pPr>
      <w:bookmarkStart w:id="407" w:name="_Toc470699204"/>
      <w:r w:rsidRPr="00B06B6E">
        <w:rPr>
          <w:lang w:val="es-ES"/>
        </w:rPr>
        <w:t>CALIBRACIÓN</w:t>
      </w:r>
      <w:bookmarkEnd w:id="407"/>
    </w:p>
    <w:p w:rsidR="002E4843" w:rsidRPr="00B06B6E" w:rsidRDefault="00864C76" w:rsidP="00864C76">
      <w:pPr>
        <w:ind w:left="360"/>
        <w:rPr>
          <w:sz w:val="28"/>
          <w:szCs w:val="28"/>
          <w:lang w:val="es-ES"/>
        </w:rPr>
      </w:pPr>
      <w:r w:rsidRPr="00B06B6E">
        <w:rPr>
          <w:sz w:val="28"/>
          <w:szCs w:val="28"/>
          <w:lang w:val="es-ES"/>
        </w:rPr>
        <w:t xml:space="preserve">Ejecuté el Procedimiento de </w:t>
      </w:r>
      <w:r w:rsidR="002E4843" w:rsidRPr="00B06B6E">
        <w:rPr>
          <w:sz w:val="28"/>
          <w:szCs w:val="28"/>
          <w:lang w:val="es-ES"/>
        </w:rPr>
        <w:t xml:space="preserve">2pt CALIBRATION </w:t>
      </w:r>
      <w:r w:rsidRPr="00B06B6E">
        <w:rPr>
          <w:sz w:val="28"/>
          <w:szCs w:val="28"/>
          <w:lang w:val="es-ES"/>
        </w:rPr>
        <w:t xml:space="preserve">(calibración de 2 pt) y dice </w:t>
      </w:r>
      <w:r w:rsidR="002E4843" w:rsidRPr="00B06B6E">
        <w:rPr>
          <w:sz w:val="28"/>
          <w:szCs w:val="28"/>
          <w:lang w:val="es-ES"/>
        </w:rPr>
        <w:t>“Failure”</w:t>
      </w:r>
      <w:r w:rsidRPr="00B06B6E">
        <w:rPr>
          <w:sz w:val="28"/>
          <w:szCs w:val="28"/>
          <w:lang w:val="es-ES"/>
        </w:rPr>
        <w:t xml:space="preserve"> (Falla)</w:t>
      </w:r>
      <w:r w:rsidR="002E4843" w:rsidRPr="00B06B6E">
        <w:rPr>
          <w:sz w:val="28"/>
          <w:szCs w:val="28"/>
          <w:lang w:val="es-ES"/>
        </w:rPr>
        <w:t>.</w:t>
      </w:r>
      <w:r w:rsidRPr="00B06B6E">
        <w:rPr>
          <w:sz w:val="28"/>
          <w:szCs w:val="28"/>
          <w:lang w:val="es-ES"/>
        </w:rPr>
        <w:t xml:space="preserve"> ¿Qué debo hacer</w:t>
      </w:r>
      <w:r w:rsidR="002E4843" w:rsidRPr="00B06B6E">
        <w:rPr>
          <w:sz w:val="28"/>
          <w:szCs w:val="28"/>
          <w:lang w:val="es-ES"/>
        </w:rPr>
        <w:t xml:space="preserve">? </w:t>
      </w:r>
    </w:p>
    <w:p w:rsidR="002E4843" w:rsidRPr="00B06B6E" w:rsidRDefault="00864C76" w:rsidP="00864C76">
      <w:pPr>
        <w:ind w:left="360"/>
        <w:rPr>
          <w:sz w:val="24"/>
          <w:szCs w:val="28"/>
          <w:lang w:val="es-ES"/>
        </w:rPr>
      </w:pPr>
      <w:r w:rsidRPr="00B06B6E">
        <w:rPr>
          <w:sz w:val="24"/>
          <w:szCs w:val="28"/>
          <w:lang w:val="es-ES"/>
        </w:rPr>
        <w:t>Siga los pasos a continuación</w:t>
      </w:r>
      <w:r w:rsidR="002E4843" w:rsidRPr="00B06B6E">
        <w:rPr>
          <w:sz w:val="24"/>
          <w:szCs w:val="28"/>
          <w:lang w:val="es-ES"/>
        </w:rPr>
        <w:t>.</w:t>
      </w:r>
    </w:p>
    <w:p w:rsidR="002E4843" w:rsidRPr="00B06B6E" w:rsidRDefault="00864C76" w:rsidP="00864C76">
      <w:pPr>
        <w:pStyle w:val="ListParagraph"/>
        <w:widowControl/>
        <w:numPr>
          <w:ilvl w:val="0"/>
          <w:numId w:val="83"/>
        </w:numPr>
        <w:spacing w:after="0"/>
        <w:ind w:left="1440"/>
        <w:contextualSpacing/>
        <w:rPr>
          <w:lang w:val="es-ES"/>
        </w:rPr>
      </w:pPr>
      <w:r w:rsidRPr="00B06B6E">
        <w:rPr>
          <w:lang w:val="es-ES"/>
        </w:rPr>
        <w:t xml:space="preserve">Verifique que los valores de las muestras del material de calibración se hayan insertado correctamente </w:t>
      </w:r>
    </w:p>
    <w:p w:rsidR="002E4843" w:rsidRPr="00B06B6E" w:rsidRDefault="00864C76" w:rsidP="00864C76">
      <w:pPr>
        <w:pStyle w:val="ListParagraph"/>
        <w:widowControl/>
        <w:numPr>
          <w:ilvl w:val="0"/>
          <w:numId w:val="83"/>
        </w:numPr>
        <w:spacing w:after="0"/>
        <w:ind w:left="1440"/>
        <w:contextualSpacing/>
        <w:rPr>
          <w:lang w:val="es-ES"/>
        </w:rPr>
      </w:pPr>
      <w:r w:rsidRPr="00B06B6E">
        <w:rPr>
          <w:lang w:val="es-ES"/>
        </w:rPr>
        <w:t xml:space="preserve">Verifique que el sitio se encuentre preparado de acuerdo con los requerimientos del </w:t>
      </w:r>
      <w:r w:rsidR="002E4843" w:rsidRPr="00B06B6E">
        <w:rPr>
          <w:lang w:val="es-ES"/>
        </w:rPr>
        <w:t xml:space="preserve">Ultimo </w:t>
      </w:r>
    </w:p>
    <w:p w:rsidR="002E4843" w:rsidRPr="00B06B6E" w:rsidRDefault="00864C76" w:rsidP="00864C76">
      <w:pPr>
        <w:pStyle w:val="ListParagraph"/>
        <w:widowControl/>
        <w:numPr>
          <w:ilvl w:val="0"/>
          <w:numId w:val="83"/>
        </w:numPr>
        <w:spacing w:after="0"/>
        <w:ind w:left="1440"/>
        <w:contextualSpacing/>
        <w:rPr>
          <w:lang w:val="es-ES"/>
        </w:rPr>
      </w:pPr>
      <w:r w:rsidRPr="00B06B6E">
        <w:rPr>
          <w:lang w:val="es-ES"/>
        </w:rPr>
        <w:t xml:space="preserve">Verifique que el Archivo de Configuración no se encuentre </w:t>
      </w:r>
      <w:r w:rsidR="00736890" w:rsidRPr="00B06B6E">
        <w:rPr>
          <w:lang w:val="es-ES"/>
        </w:rPr>
        <w:t>dañado</w:t>
      </w:r>
      <w:r w:rsidRPr="00B06B6E">
        <w:rPr>
          <w:lang w:val="es-ES"/>
        </w:rPr>
        <w:t xml:space="preserve"> comparando su estructura con la configuración del archivo modelo ubicado en su </w:t>
      </w:r>
      <w:r w:rsidR="002E4843" w:rsidRPr="00B06B6E">
        <w:rPr>
          <w:lang w:val="es-ES"/>
        </w:rPr>
        <w:t xml:space="preserve">PC </w:t>
      </w:r>
      <w:r w:rsidRPr="00B06B6E">
        <w:rPr>
          <w:lang w:val="es-ES"/>
        </w:rPr>
        <w:t xml:space="preserve">en </w:t>
      </w:r>
      <w:r w:rsidR="002E4843" w:rsidRPr="00B06B6E">
        <w:rPr>
          <w:b/>
          <w:i/>
          <w:lang w:val="es-ES"/>
        </w:rPr>
        <w:t>C\Program Files (x86)\Ultimo\Setup</w:t>
      </w:r>
    </w:p>
    <w:p w:rsidR="002E4843" w:rsidRPr="00B06B6E" w:rsidRDefault="00864C76" w:rsidP="00864C76">
      <w:pPr>
        <w:pStyle w:val="ListParagraph"/>
        <w:widowControl/>
        <w:numPr>
          <w:ilvl w:val="0"/>
          <w:numId w:val="83"/>
        </w:numPr>
        <w:spacing w:after="0"/>
        <w:ind w:left="1440"/>
        <w:contextualSpacing/>
        <w:rPr>
          <w:lang w:val="es-ES"/>
        </w:rPr>
      </w:pPr>
      <w:r w:rsidRPr="00B06B6E">
        <w:rPr>
          <w:lang w:val="es-ES"/>
        </w:rPr>
        <w:t xml:space="preserve">Si los </w:t>
      </w:r>
      <w:r w:rsidR="00807FEA" w:rsidRPr="00B06B6E">
        <w:rPr>
          <w:lang w:val="es-ES"/>
        </w:rPr>
        <w:t>ítems</w:t>
      </w:r>
      <w:r w:rsidR="002E4843" w:rsidRPr="00B06B6E">
        <w:rPr>
          <w:lang w:val="es-ES"/>
        </w:rPr>
        <w:t xml:space="preserve"> 1) </w:t>
      </w:r>
      <w:r w:rsidRPr="00B06B6E">
        <w:rPr>
          <w:lang w:val="es-ES"/>
        </w:rPr>
        <w:t xml:space="preserve">y </w:t>
      </w:r>
      <w:r w:rsidR="002E4843" w:rsidRPr="00B06B6E">
        <w:rPr>
          <w:lang w:val="es-ES"/>
        </w:rPr>
        <w:t xml:space="preserve">2) </w:t>
      </w:r>
      <w:r w:rsidRPr="00B06B6E">
        <w:rPr>
          <w:lang w:val="es-ES"/>
        </w:rPr>
        <w:t>están bien</w:t>
      </w:r>
      <w:r w:rsidR="002E4843" w:rsidRPr="00B06B6E">
        <w:rPr>
          <w:lang w:val="es-ES"/>
        </w:rPr>
        <w:t xml:space="preserve">, </w:t>
      </w:r>
      <w:r w:rsidRPr="00B06B6E">
        <w:rPr>
          <w:lang w:val="es-ES"/>
        </w:rPr>
        <w:t xml:space="preserve">haga lo siguiente </w:t>
      </w:r>
    </w:p>
    <w:p w:rsidR="002E4843" w:rsidRPr="00B06B6E" w:rsidRDefault="00864C76" w:rsidP="00864C76">
      <w:pPr>
        <w:pStyle w:val="ListParagraph"/>
        <w:widowControl/>
        <w:numPr>
          <w:ilvl w:val="0"/>
          <w:numId w:val="84"/>
        </w:numPr>
        <w:spacing w:after="0"/>
        <w:contextualSpacing/>
        <w:rPr>
          <w:i/>
          <w:lang w:val="es-ES"/>
        </w:rPr>
      </w:pPr>
      <w:r w:rsidRPr="00B06B6E">
        <w:rPr>
          <w:lang w:val="es-ES"/>
        </w:rPr>
        <w:t xml:space="preserve">Abra el archivo de configuración </w:t>
      </w:r>
      <w:r w:rsidR="002E4843" w:rsidRPr="00B06B6E">
        <w:rPr>
          <w:b/>
          <w:i/>
          <w:lang w:val="es-ES"/>
        </w:rPr>
        <w:t>DVM_Pipe.ini</w:t>
      </w:r>
    </w:p>
    <w:p w:rsidR="002E4843" w:rsidRPr="00B06B6E" w:rsidRDefault="00864C76" w:rsidP="008A2CEF">
      <w:pPr>
        <w:pStyle w:val="ListParagraph"/>
        <w:widowControl/>
        <w:numPr>
          <w:ilvl w:val="0"/>
          <w:numId w:val="84"/>
        </w:numPr>
        <w:spacing w:after="0"/>
        <w:contextualSpacing/>
        <w:rPr>
          <w:lang w:val="es-ES"/>
        </w:rPr>
      </w:pPr>
      <w:r w:rsidRPr="00B06B6E">
        <w:rPr>
          <w:lang w:val="es-ES"/>
        </w:rPr>
        <w:t xml:space="preserve">Al final del archivo cambie el valor de </w:t>
      </w:r>
      <w:r w:rsidR="00E31D58" w:rsidRPr="00B06B6E">
        <w:rPr>
          <w:lang w:val="es-ES"/>
        </w:rPr>
        <w:t xml:space="preserve">la </w:t>
      </w:r>
      <w:r w:rsidR="00BD5D28" w:rsidRPr="00B06B6E">
        <w:rPr>
          <w:lang w:val="es-ES"/>
        </w:rPr>
        <w:t xml:space="preserve">variable </w:t>
      </w:r>
      <w:r w:rsidR="002E4843" w:rsidRPr="00B06B6E">
        <w:rPr>
          <w:b/>
          <w:i/>
          <w:lang w:val="es-ES"/>
        </w:rPr>
        <w:t>freq_test_mode</w:t>
      </w:r>
      <w:r w:rsidR="002E4843" w:rsidRPr="00B06B6E">
        <w:rPr>
          <w:lang w:val="es-ES"/>
        </w:rPr>
        <w:t xml:space="preserve">- </w:t>
      </w:r>
      <w:r w:rsidR="008A2CEF" w:rsidRPr="00B06B6E">
        <w:rPr>
          <w:lang w:val="es-ES"/>
        </w:rPr>
        <w:t xml:space="preserve">a </w:t>
      </w:r>
      <w:r w:rsidR="002E4843" w:rsidRPr="00B06B6E">
        <w:rPr>
          <w:lang w:val="es-ES"/>
        </w:rPr>
        <w:t xml:space="preserve">1 </w:t>
      </w:r>
      <w:r w:rsidR="008A2CEF" w:rsidRPr="00B06B6E">
        <w:rPr>
          <w:lang w:val="es-ES"/>
        </w:rPr>
        <w:t xml:space="preserve">y guarde y cierre el archivo de configuración </w:t>
      </w:r>
    </w:p>
    <w:p w:rsidR="002E4843" w:rsidRPr="00B06B6E" w:rsidRDefault="008A2CEF" w:rsidP="008A2CEF">
      <w:pPr>
        <w:pStyle w:val="ListParagraph"/>
        <w:widowControl/>
        <w:numPr>
          <w:ilvl w:val="0"/>
          <w:numId w:val="84"/>
        </w:numPr>
        <w:spacing w:after="0"/>
        <w:contextualSpacing/>
        <w:rPr>
          <w:lang w:val="es-ES"/>
        </w:rPr>
      </w:pPr>
      <w:r w:rsidRPr="00B06B6E">
        <w:rPr>
          <w:lang w:val="es-ES"/>
        </w:rPr>
        <w:t xml:space="preserve">Cierre el Programa de Monitoreo y ábralo nuevamente </w:t>
      </w:r>
    </w:p>
    <w:p w:rsidR="002E4843" w:rsidRPr="00B06B6E" w:rsidRDefault="008A2CEF" w:rsidP="008A2CEF">
      <w:pPr>
        <w:pStyle w:val="ListParagraph"/>
        <w:widowControl/>
        <w:numPr>
          <w:ilvl w:val="0"/>
          <w:numId w:val="84"/>
        </w:numPr>
        <w:spacing w:after="0"/>
        <w:contextualSpacing/>
        <w:rPr>
          <w:lang w:val="es-ES"/>
        </w:rPr>
      </w:pPr>
      <w:r w:rsidRPr="00B06B6E">
        <w:rPr>
          <w:lang w:val="es-ES"/>
        </w:rPr>
        <w:t xml:space="preserve">Siga el asistente de </w:t>
      </w:r>
      <w:r w:rsidR="002E4843" w:rsidRPr="00B06B6E">
        <w:rPr>
          <w:lang w:val="es-ES"/>
        </w:rPr>
        <w:t xml:space="preserve">GUI </w:t>
      </w:r>
      <w:r w:rsidRPr="00B06B6E">
        <w:rPr>
          <w:lang w:val="es-ES"/>
        </w:rPr>
        <w:t xml:space="preserve">para obtener el archivo </w:t>
      </w:r>
      <w:r w:rsidR="002E4843" w:rsidRPr="00B06B6E">
        <w:rPr>
          <w:b/>
          <w:i/>
          <w:lang w:val="es-ES"/>
        </w:rPr>
        <w:t>Freq_Range.xls</w:t>
      </w:r>
      <w:r w:rsidR="00574642" w:rsidRPr="00B06B6E">
        <w:rPr>
          <w:b/>
          <w:i/>
          <w:lang w:val="es-ES"/>
        </w:rPr>
        <w:t xml:space="preserve"> </w:t>
      </w:r>
      <w:r w:rsidRPr="00B06B6E">
        <w:rPr>
          <w:lang w:val="es-ES"/>
        </w:rPr>
        <w:t>ubicado en la misma carpeta q</w:t>
      </w:r>
      <w:r w:rsidR="002A08B7" w:rsidRPr="00B06B6E">
        <w:rPr>
          <w:lang w:val="es-ES"/>
        </w:rPr>
        <w:t>u</w:t>
      </w:r>
      <w:r w:rsidRPr="00B06B6E">
        <w:rPr>
          <w:lang w:val="es-ES"/>
        </w:rPr>
        <w:t xml:space="preserve">e el Programa de Monitoreo </w:t>
      </w:r>
    </w:p>
    <w:p w:rsidR="002E4843" w:rsidRPr="00B06B6E" w:rsidRDefault="008A2CEF" w:rsidP="008A2CEF">
      <w:pPr>
        <w:pStyle w:val="ListParagraph"/>
        <w:widowControl/>
        <w:numPr>
          <w:ilvl w:val="0"/>
          <w:numId w:val="84"/>
        </w:numPr>
        <w:spacing w:after="0"/>
        <w:contextualSpacing/>
        <w:rPr>
          <w:lang w:val="es-ES"/>
        </w:rPr>
      </w:pPr>
      <w:r w:rsidRPr="00B06B6E">
        <w:rPr>
          <w:lang w:val="es-ES"/>
        </w:rPr>
        <w:t>Abra el archivo de configuración</w:t>
      </w:r>
      <w:r w:rsidR="002E4843" w:rsidRPr="00B06B6E">
        <w:rPr>
          <w:b/>
          <w:i/>
          <w:lang w:val="es-ES"/>
        </w:rPr>
        <w:t>DVM_Pipe.ini</w:t>
      </w:r>
    </w:p>
    <w:p w:rsidR="002E4843" w:rsidRPr="00B06B6E" w:rsidRDefault="008A2CEF" w:rsidP="008A2CEF">
      <w:pPr>
        <w:pStyle w:val="ListParagraph"/>
        <w:widowControl/>
        <w:numPr>
          <w:ilvl w:val="0"/>
          <w:numId w:val="84"/>
        </w:numPr>
        <w:spacing w:after="0"/>
        <w:contextualSpacing/>
        <w:rPr>
          <w:lang w:val="es-ES"/>
        </w:rPr>
      </w:pPr>
      <w:r w:rsidRPr="00B06B6E">
        <w:rPr>
          <w:lang w:val="es-ES"/>
        </w:rPr>
        <w:t xml:space="preserve">Cambie el valor de la variable </w:t>
      </w:r>
      <w:r w:rsidR="002E4843" w:rsidRPr="00B06B6E">
        <w:rPr>
          <w:b/>
          <w:i/>
          <w:lang w:val="es-ES"/>
        </w:rPr>
        <w:t>freq_test_mode</w:t>
      </w:r>
      <w:r w:rsidRPr="00B06B6E">
        <w:rPr>
          <w:lang w:val="es-ES"/>
        </w:rPr>
        <w:t xml:space="preserve">–a </w:t>
      </w:r>
      <w:r w:rsidR="002E4843" w:rsidRPr="00B06B6E">
        <w:rPr>
          <w:lang w:val="es-ES"/>
        </w:rPr>
        <w:t xml:space="preserve">0 </w:t>
      </w:r>
      <w:r w:rsidRPr="00B06B6E">
        <w:rPr>
          <w:lang w:val="es-ES"/>
        </w:rPr>
        <w:t xml:space="preserve">y guarde y cierre el archivo de configuración </w:t>
      </w:r>
    </w:p>
    <w:p w:rsidR="002E4843" w:rsidRPr="00B06B6E" w:rsidRDefault="008A2CEF" w:rsidP="008A2CEF">
      <w:pPr>
        <w:pStyle w:val="ListParagraph"/>
        <w:widowControl/>
        <w:numPr>
          <w:ilvl w:val="0"/>
          <w:numId w:val="84"/>
        </w:numPr>
        <w:spacing w:after="0"/>
        <w:contextualSpacing/>
        <w:rPr>
          <w:lang w:val="es-ES"/>
        </w:rPr>
      </w:pPr>
      <w:r w:rsidRPr="00B06B6E">
        <w:rPr>
          <w:lang w:val="es-ES"/>
        </w:rPr>
        <w:t xml:space="preserve">Abra el archivo </w:t>
      </w:r>
      <w:r w:rsidR="002E4843" w:rsidRPr="00B06B6E">
        <w:rPr>
          <w:b/>
          <w:i/>
          <w:lang w:val="es-ES"/>
        </w:rPr>
        <w:t>Freq_Range.xls</w:t>
      </w:r>
      <w:r w:rsidR="00574642" w:rsidRPr="00B06B6E">
        <w:rPr>
          <w:b/>
          <w:i/>
          <w:lang w:val="es-ES"/>
        </w:rPr>
        <w:t xml:space="preserve"> </w:t>
      </w:r>
      <w:r w:rsidRPr="00B06B6E">
        <w:rPr>
          <w:lang w:val="es-ES"/>
        </w:rPr>
        <w:t xml:space="preserve">para soporte técnico de </w:t>
      </w:r>
      <w:r w:rsidR="002E4843" w:rsidRPr="00B06B6E">
        <w:rPr>
          <w:lang w:val="es-ES"/>
        </w:rPr>
        <w:t xml:space="preserve">Ultimo </w:t>
      </w:r>
      <w:r w:rsidRPr="00B06B6E">
        <w:rPr>
          <w:lang w:val="es-ES"/>
        </w:rPr>
        <w:t>para mayor análisis</w:t>
      </w:r>
    </w:p>
    <w:p w:rsidR="002E4843" w:rsidRPr="00B06B6E" w:rsidRDefault="002E4843" w:rsidP="002E4843">
      <w:pPr>
        <w:spacing w:after="0"/>
        <w:rPr>
          <w:lang w:val="es-ES"/>
        </w:rPr>
      </w:pPr>
    </w:p>
    <w:p w:rsidR="002E4843" w:rsidRPr="00B06B6E" w:rsidRDefault="002E4843" w:rsidP="002E4843">
      <w:pPr>
        <w:rPr>
          <w:lang w:val="es-ES"/>
        </w:rPr>
      </w:pPr>
    </w:p>
    <w:p w:rsidR="002E4843" w:rsidRPr="00B06B6E" w:rsidRDefault="002E4843" w:rsidP="008A2CEF">
      <w:pPr>
        <w:pStyle w:val="Heading2"/>
        <w:rPr>
          <w:lang w:val="es-ES"/>
        </w:rPr>
      </w:pPr>
      <w:bookmarkStart w:id="408" w:name="_Toc449358865"/>
      <w:bookmarkStart w:id="409" w:name="_Toc470699205"/>
      <w:r w:rsidRPr="00B06B6E">
        <w:rPr>
          <w:lang w:val="es-ES"/>
        </w:rPr>
        <w:t xml:space="preserve">FIRMWARE </w:t>
      </w:r>
      <w:r w:rsidR="008A2CEF" w:rsidRPr="00B06B6E">
        <w:rPr>
          <w:lang w:val="es-ES"/>
        </w:rPr>
        <w:t>y</w:t>
      </w:r>
      <w:r w:rsidRPr="00B06B6E">
        <w:rPr>
          <w:lang w:val="es-ES"/>
        </w:rPr>
        <w:t xml:space="preserve"> SOFTWARE</w:t>
      </w:r>
      <w:bookmarkEnd w:id="408"/>
      <w:bookmarkEnd w:id="409"/>
    </w:p>
    <w:p w:rsidR="002E4843" w:rsidRPr="00B06B6E" w:rsidRDefault="008A2CEF" w:rsidP="008A2CEF">
      <w:pPr>
        <w:pStyle w:val="ListParagraph"/>
        <w:widowControl/>
        <w:numPr>
          <w:ilvl w:val="0"/>
          <w:numId w:val="85"/>
        </w:numPr>
        <w:spacing w:after="0"/>
        <w:contextualSpacing/>
        <w:rPr>
          <w:sz w:val="28"/>
          <w:lang w:val="es-ES"/>
        </w:rPr>
      </w:pPr>
      <w:r w:rsidRPr="00B06B6E">
        <w:rPr>
          <w:sz w:val="28"/>
          <w:lang w:val="es-ES"/>
        </w:rPr>
        <w:t xml:space="preserve">Cuando intento abrir el software </w:t>
      </w:r>
      <w:r w:rsidR="002E4843" w:rsidRPr="00B06B6E">
        <w:rPr>
          <w:sz w:val="28"/>
          <w:lang w:val="es-ES"/>
        </w:rPr>
        <w:t>Bootloader</w:t>
      </w:r>
      <w:r w:rsidR="00DE3C53" w:rsidRPr="00B06B6E">
        <w:rPr>
          <w:sz w:val="28"/>
          <w:lang w:val="es-ES"/>
        </w:rPr>
        <w:t xml:space="preserve"> </w:t>
      </w:r>
      <w:r w:rsidRPr="00B06B6E">
        <w:rPr>
          <w:sz w:val="28"/>
          <w:lang w:val="es-ES"/>
        </w:rPr>
        <w:t>recibo mensajes de error</w:t>
      </w:r>
      <w:r w:rsidR="002E4843" w:rsidRPr="00B06B6E">
        <w:rPr>
          <w:sz w:val="28"/>
          <w:lang w:val="es-ES"/>
        </w:rPr>
        <w:t xml:space="preserve">. </w:t>
      </w:r>
      <w:r w:rsidRPr="00B06B6E">
        <w:rPr>
          <w:sz w:val="28"/>
          <w:lang w:val="es-ES"/>
        </w:rPr>
        <w:t>¿Qué debo hacer</w:t>
      </w:r>
      <w:r w:rsidR="002E4843" w:rsidRPr="00B06B6E">
        <w:rPr>
          <w:sz w:val="28"/>
          <w:szCs w:val="28"/>
          <w:lang w:val="es-ES"/>
        </w:rPr>
        <w:t>?</w:t>
      </w:r>
    </w:p>
    <w:p w:rsidR="002E4843" w:rsidRPr="00B06B6E" w:rsidRDefault="002E4843" w:rsidP="002E4843">
      <w:pPr>
        <w:spacing w:after="0"/>
        <w:rPr>
          <w:lang w:val="es-ES"/>
        </w:rPr>
      </w:pPr>
    </w:p>
    <w:p w:rsidR="002E4843" w:rsidRPr="00B06B6E" w:rsidRDefault="008A2CEF" w:rsidP="0075191E">
      <w:pPr>
        <w:pStyle w:val="ListParagraph"/>
        <w:widowControl/>
        <w:numPr>
          <w:ilvl w:val="0"/>
          <w:numId w:val="86"/>
        </w:numPr>
        <w:spacing w:after="0"/>
        <w:contextualSpacing/>
        <w:rPr>
          <w:lang w:val="es-ES"/>
        </w:rPr>
      </w:pPr>
      <w:r w:rsidRPr="00B06B6E">
        <w:rPr>
          <w:lang w:val="es-ES"/>
        </w:rPr>
        <w:t xml:space="preserve">Verifique que el número de puerto </w:t>
      </w:r>
      <w:r w:rsidR="002E4843" w:rsidRPr="00B06B6E">
        <w:rPr>
          <w:lang w:val="es-ES"/>
        </w:rPr>
        <w:t xml:space="preserve">USB </w:t>
      </w:r>
      <w:r w:rsidRPr="00B06B6E">
        <w:rPr>
          <w:lang w:val="es-ES"/>
        </w:rPr>
        <w:t xml:space="preserve">de la laptop de instalación coincide con el número de puerto que se muestra en la </w:t>
      </w:r>
      <w:r w:rsidR="002E4843" w:rsidRPr="00B06B6E">
        <w:rPr>
          <w:lang w:val="es-ES"/>
        </w:rPr>
        <w:t xml:space="preserve">DPM </w:t>
      </w:r>
    </w:p>
    <w:p w:rsidR="002E4843" w:rsidRPr="00B06B6E" w:rsidRDefault="008A2CEF" w:rsidP="0075191E">
      <w:pPr>
        <w:pStyle w:val="ListParagraph"/>
        <w:widowControl/>
        <w:numPr>
          <w:ilvl w:val="0"/>
          <w:numId w:val="86"/>
        </w:numPr>
        <w:spacing w:after="0"/>
        <w:contextualSpacing/>
        <w:rPr>
          <w:lang w:val="es-ES"/>
        </w:rPr>
      </w:pPr>
      <w:r w:rsidRPr="00B06B6E">
        <w:rPr>
          <w:lang w:val="es-ES"/>
        </w:rPr>
        <w:t xml:space="preserve">Verifique que el cable serial </w:t>
      </w:r>
      <w:r w:rsidR="002E4843" w:rsidRPr="00B06B6E">
        <w:rPr>
          <w:lang w:val="es-ES"/>
        </w:rPr>
        <w:t xml:space="preserve">RS 232 </w:t>
      </w:r>
      <w:r w:rsidRPr="00B06B6E">
        <w:rPr>
          <w:lang w:val="es-ES"/>
        </w:rPr>
        <w:t xml:space="preserve">se utiliza para cargar el </w:t>
      </w:r>
      <w:r w:rsidR="002E4843" w:rsidRPr="00B06B6E">
        <w:rPr>
          <w:lang w:val="es-ES"/>
        </w:rPr>
        <w:t xml:space="preserve">firmware </w:t>
      </w:r>
      <w:r w:rsidRPr="00B06B6E">
        <w:rPr>
          <w:lang w:val="es-ES"/>
        </w:rPr>
        <w:t xml:space="preserve">al microprocesador </w:t>
      </w:r>
      <w:r w:rsidR="002E4843" w:rsidRPr="00B06B6E">
        <w:rPr>
          <w:lang w:val="es-ES"/>
        </w:rPr>
        <w:t xml:space="preserve">DPM </w:t>
      </w:r>
    </w:p>
    <w:p w:rsidR="002E4843" w:rsidRPr="00B06B6E" w:rsidRDefault="008A2CEF" w:rsidP="008A2CEF">
      <w:pPr>
        <w:pStyle w:val="ListParagraph"/>
        <w:widowControl/>
        <w:numPr>
          <w:ilvl w:val="0"/>
          <w:numId w:val="86"/>
        </w:numPr>
        <w:spacing w:after="0"/>
        <w:contextualSpacing/>
        <w:rPr>
          <w:lang w:val="es-ES"/>
        </w:rPr>
      </w:pPr>
      <w:r w:rsidRPr="00B06B6E">
        <w:rPr>
          <w:spacing w:val="-2"/>
          <w:lang w:val="es-ES"/>
        </w:rPr>
        <w:t xml:space="preserve">Verifique que la laptop de instalación tiene el número de serie </w:t>
      </w:r>
      <w:r w:rsidR="002E4843" w:rsidRPr="00B06B6E">
        <w:rPr>
          <w:lang w:val="es-ES"/>
        </w:rPr>
        <w:t xml:space="preserve"> RS 232 </w:t>
      </w:r>
      <w:r w:rsidRPr="00B06B6E">
        <w:rPr>
          <w:lang w:val="es-ES"/>
        </w:rPr>
        <w:t xml:space="preserve">instalado correctamente </w:t>
      </w:r>
    </w:p>
    <w:p w:rsidR="002E4843" w:rsidRPr="00B06B6E" w:rsidRDefault="002E4843" w:rsidP="002E4843">
      <w:pPr>
        <w:spacing w:after="0"/>
        <w:rPr>
          <w:lang w:val="es-ES"/>
        </w:rPr>
      </w:pPr>
    </w:p>
    <w:p w:rsidR="002E4843" w:rsidRPr="00B06B6E" w:rsidRDefault="008A2CEF" w:rsidP="008A2CEF">
      <w:pPr>
        <w:pStyle w:val="ListParagraph"/>
        <w:widowControl/>
        <w:numPr>
          <w:ilvl w:val="0"/>
          <w:numId w:val="85"/>
        </w:numPr>
        <w:spacing w:after="0"/>
        <w:contextualSpacing/>
        <w:rPr>
          <w:sz w:val="28"/>
          <w:lang w:val="es-ES"/>
        </w:rPr>
      </w:pPr>
      <w:r w:rsidRPr="00B06B6E">
        <w:rPr>
          <w:sz w:val="28"/>
          <w:lang w:val="es-ES"/>
        </w:rPr>
        <w:t xml:space="preserve">El programa </w:t>
      </w:r>
      <w:r w:rsidR="002E4843" w:rsidRPr="00B06B6E">
        <w:rPr>
          <w:sz w:val="28"/>
          <w:lang w:val="es-ES"/>
        </w:rPr>
        <w:t>Bootloader</w:t>
      </w:r>
      <w:r w:rsidRPr="00B06B6E">
        <w:rPr>
          <w:sz w:val="28"/>
          <w:lang w:val="es-ES"/>
        </w:rPr>
        <w:t xml:space="preserve"> no puede abrir el </w:t>
      </w:r>
      <w:r w:rsidR="002E4843" w:rsidRPr="00B06B6E">
        <w:rPr>
          <w:sz w:val="28"/>
          <w:lang w:val="es-ES"/>
        </w:rPr>
        <w:t>Com Port</w:t>
      </w:r>
    </w:p>
    <w:p w:rsidR="002E4843" w:rsidRPr="00B06B6E" w:rsidRDefault="002E4843" w:rsidP="002E4843">
      <w:pPr>
        <w:spacing w:after="0"/>
        <w:rPr>
          <w:lang w:val="es-ES"/>
        </w:rPr>
      </w:pPr>
    </w:p>
    <w:p w:rsidR="002E4843" w:rsidRPr="00B06B6E" w:rsidRDefault="008A2CEF" w:rsidP="0075191E">
      <w:pPr>
        <w:pStyle w:val="ListParagraph"/>
        <w:widowControl/>
        <w:numPr>
          <w:ilvl w:val="0"/>
          <w:numId w:val="86"/>
        </w:numPr>
        <w:spacing w:after="0"/>
        <w:contextualSpacing/>
        <w:rPr>
          <w:lang w:val="es-ES"/>
        </w:rPr>
      </w:pPr>
      <w:r w:rsidRPr="00B06B6E">
        <w:rPr>
          <w:lang w:val="es-ES"/>
        </w:rPr>
        <w:lastRenderedPageBreak/>
        <w:t xml:space="preserve">Verifique que el número de puerto </w:t>
      </w:r>
      <w:r w:rsidR="002E4843" w:rsidRPr="00B06B6E">
        <w:rPr>
          <w:lang w:val="es-ES"/>
        </w:rPr>
        <w:t xml:space="preserve">USB </w:t>
      </w:r>
      <w:r w:rsidRPr="00B06B6E">
        <w:rPr>
          <w:lang w:val="es-ES"/>
        </w:rPr>
        <w:t xml:space="preserve">de la laptop de instalación coincide con el número de puerto que se muestra en el </w:t>
      </w:r>
      <w:r w:rsidR="002E4843" w:rsidRPr="00B06B6E">
        <w:rPr>
          <w:lang w:val="es-ES"/>
        </w:rPr>
        <w:t xml:space="preserve">DPM </w:t>
      </w:r>
      <w:r w:rsidRPr="00B06B6E">
        <w:rPr>
          <w:lang w:val="es-ES"/>
        </w:rPr>
        <w:t xml:space="preserve">y no es mayor que el del </w:t>
      </w:r>
      <w:r w:rsidR="002E4843" w:rsidRPr="00B06B6E">
        <w:rPr>
          <w:lang w:val="es-ES"/>
        </w:rPr>
        <w:t>Port #8</w:t>
      </w:r>
    </w:p>
    <w:p w:rsidR="002E4843" w:rsidRPr="00B06B6E" w:rsidRDefault="002E4843" w:rsidP="002E4843">
      <w:pPr>
        <w:spacing w:after="0"/>
        <w:rPr>
          <w:lang w:val="es-ES"/>
        </w:rPr>
      </w:pPr>
    </w:p>
    <w:p w:rsidR="002E4843" w:rsidRPr="00B06B6E" w:rsidRDefault="008A2CEF" w:rsidP="008A2CEF">
      <w:pPr>
        <w:pStyle w:val="ListParagraph"/>
        <w:widowControl/>
        <w:numPr>
          <w:ilvl w:val="0"/>
          <w:numId w:val="85"/>
        </w:numPr>
        <w:spacing w:after="0"/>
        <w:contextualSpacing/>
        <w:rPr>
          <w:lang w:val="es-ES"/>
        </w:rPr>
      </w:pPr>
      <w:r w:rsidRPr="00B06B6E">
        <w:rPr>
          <w:sz w:val="28"/>
          <w:lang w:val="es-ES"/>
        </w:rPr>
        <w:t xml:space="preserve">Un intento de abrir el programa </w:t>
      </w:r>
      <w:r w:rsidR="002E4843" w:rsidRPr="00B06B6E">
        <w:rPr>
          <w:sz w:val="28"/>
          <w:lang w:val="es-ES"/>
        </w:rPr>
        <w:t>Bootloader</w:t>
      </w:r>
      <w:r w:rsidR="00DE3C53" w:rsidRPr="00B06B6E">
        <w:rPr>
          <w:sz w:val="28"/>
          <w:lang w:val="es-ES"/>
        </w:rPr>
        <w:t xml:space="preserve"> </w:t>
      </w:r>
      <w:r w:rsidRPr="00B06B6E">
        <w:rPr>
          <w:sz w:val="28"/>
          <w:lang w:val="es-ES"/>
        </w:rPr>
        <w:t>produce</w:t>
      </w:r>
      <w:r w:rsidR="00574642" w:rsidRPr="00B06B6E">
        <w:rPr>
          <w:sz w:val="28"/>
          <w:lang w:val="es-ES"/>
        </w:rPr>
        <w:t xml:space="preserve"> </w:t>
      </w:r>
      <w:r w:rsidR="002E4843" w:rsidRPr="00B06B6E">
        <w:rPr>
          <w:sz w:val="28"/>
          <w:lang w:val="es-ES"/>
        </w:rPr>
        <w:t xml:space="preserve">“Create File” </w:t>
      </w:r>
      <w:r w:rsidRPr="00B06B6E">
        <w:rPr>
          <w:sz w:val="28"/>
          <w:lang w:val="es-ES"/>
        </w:rPr>
        <w:t xml:space="preserve">(Crear Archivo) y errores de </w:t>
      </w:r>
      <w:r w:rsidR="002E4843" w:rsidRPr="00B06B6E">
        <w:rPr>
          <w:sz w:val="28"/>
          <w:lang w:val="es-ES"/>
        </w:rPr>
        <w:t xml:space="preserve">“Communications” </w:t>
      </w:r>
      <w:r w:rsidRPr="00B06B6E">
        <w:rPr>
          <w:sz w:val="28"/>
          <w:lang w:val="es-ES"/>
        </w:rPr>
        <w:t>(comunicación)</w:t>
      </w:r>
    </w:p>
    <w:p w:rsidR="002E4843" w:rsidRPr="00B06B6E" w:rsidRDefault="002E4843" w:rsidP="002E4843">
      <w:pPr>
        <w:spacing w:after="0"/>
        <w:rPr>
          <w:lang w:val="es-ES"/>
        </w:rPr>
      </w:pPr>
    </w:p>
    <w:p w:rsidR="002E4843" w:rsidRPr="00B06B6E" w:rsidRDefault="00C70687" w:rsidP="00C70687">
      <w:pPr>
        <w:spacing w:after="0"/>
        <w:ind w:left="720"/>
        <w:rPr>
          <w:lang w:val="es-ES"/>
        </w:rPr>
      </w:pPr>
      <w:r w:rsidRPr="00B06B6E">
        <w:rPr>
          <w:lang w:val="es-ES"/>
        </w:rPr>
        <w:t xml:space="preserve">Verifique que el </w:t>
      </w:r>
      <w:r w:rsidR="002E4843" w:rsidRPr="00B06B6E">
        <w:rPr>
          <w:lang w:val="es-ES"/>
        </w:rPr>
        <w:t xml:space="preserve">DPM </w:t>
      </w:r>
      <w:r w:rsidRPr="00B06B6E">
        <w:rPr>
          <w:lang w:val="es-ES"/>
        </w:rPr>
        <w:t xml:space="preserve">esté configurado para trabajar en Modo </w:t>
      </w:r>
      <w:r w:rsidR="008E722A" w:rsidRPr="00B06B6E">
        <w:rPr>
          <w:lang w:val="es-ES"/>
        </w:rPr>
        <w:t>“</w:t>
      </w:r>
      <w:r w:rsidR="002E4843" w:rsidRPr="00B06B6E">
        <w:rPr>
          <w:lang w:val="es-ES"/>
        </w:rPr>
        <w:t>Bootloader</w:t>
      </w:r>
      <w:r w:rsidR="008E722A" w:rsidRPr="00B06B6E">
        <w:rPr>
          <w:lang w:val="es-ES"/>
        </w:rPr>
        <w:t>”</w:t>
      </w:r>
      <w:r w:rsidR="002E4843" w:rsidRPr="00B06B6E">
        <w:rPr>
          <w:lang w:val="es-ES"/>
        </w:rPr>
        <w:t xml:space="preserve">. </w:t>
      </w:r>
      <w:r w:rsidRPr="00B06B6E">
        <w:rPr>
          <w:lang w:val="es-ES"/>
        </w:rPr>
        <w:t xml:space="preserve">La Característica de Pantalla de </w:t>
      </w:r>
      <w:r w:rsidR="002E4843" w:rsidRPr="00B06B6E">
        <w:rPr>
          <w:lang w:val="es-ES"/>
        </w:rPr>
        <w:t xml:space="preserve">DPM </w:t>
      </w:r>
      <w:r w:rsidRPr="00B06B6E">
        <w:rPr>
          <w:lang w:val="es-ES"/>
        </w:rPr>
        <w:t xml:space="preserve">en Modo </w:t>
      </w:r>
      <w:r w:rsidR="002E4843" w:rsidRPr="00B06B6E">
        <w:rPr>
          <w:lang w:val="es-ES"/>
        </w:rPr>
        <w:t>Bootloader</w:t>
      </w:r>
      <w:r w:rsidR="00574642" w:rsidRPr="00B06B6E">
        <w:rPr>
          <w:lang w:val="es-ES"/>
        </w:rPr>
        <w:t xml:space="preserve"> </w:t>
      </w:r>
      <w:r w:rsidRPr="00B06B6E">
        <w:rPr>
          <w:lang w:val="es-ES"/>
        </w:rPr>
        <w:t>se describe en el Manual del Operador</w:t>
      </w:r>
      <w:r w:rsidR="002E4843" w:rsidRPr="00B06B6E">
        <w:rPr>
          <w:lang w:val="es-ES"/>
        </w:rPr>
        <w:t xml:space="preserve">, C. 11, </w:t>
      </w:r>
      <w:r w:rsidRPr="00B06B6E">
        <w:rPr>
          <w:lang w:val="es-ES"/>
        </w:rPr>
        <w:t xml:space="preserve">Apéndice </w:t>
      </w:r>
      <w:r w:rsidR="002E4843" w:rsidRPr="00B06B6E">
        <w:rPr>
          <w:lang w:val="es-ES"/>
        </w:rPr>
        <w:t>3</w:t>
      </w:r>
    </w:p>
    <w:p w:rsidR="002E4843" w:rsidRPr="00B06B6E" w:rsidRDefault="002E4843" w:rsidP="002E4843">
      <w:pPr>
        <w:spacing w:after="0"/>
        <w:rPr>
          <w:lang w:val="es-ES"/>
        </w:rPr>
      </w:pPr>
    </w:p>
    <w:p w:rsidR="002E4843" w:rsidRPr="00B06B6E" w:rsidRDefault="00C70687" w:rsidP="00C70687">
      <w:pPr>
        <w:pStyle w:val="ListParagraph"/>
        <w:widowControl/>
        <w:numPr>
          <w:ilvl w:val="0"/>
          <w:numId w:val="85"/>
        </w:numPr>
        <w:spacing w:after="0"/>
        <w:contextualSpacing/>
        <w:rPr>
          <w:sz w:val="28"/>
          <w:lang w:val="es-ES"/>
        </w:rPr>
      </w:pPr>
      <w:r w:rsidRPr="00B06B6E">
        <w:rPr>
          <w:sz w:val="28"/>
          <w:lang w:val="es-ES"/>
        </w:rPr>
        <w:t xml:space="preserve">Luego de que se ha completado la actualización del </w:t>
      </w:r>
      <w:r w:rsidR="002E4843" w:rsidRPr="00B06B6E">
        <w:rPr>
          <w:sz w:val="28"/>
          <w:lang w:val="es-ES"/>
        </w:rPr>
        <w:t xml:space="preserve">firmware, </w:t>
      </w:r>
      <w:r w:rsidRPr="00B06B6E">
        <w:rPr>
          <w:sz w:val="28"/>
          <w:lang w:val="es-ES"/>
        </w:rPr>
        <w:t xml:space="preserve">el instrumento dejó de trabajar correctamente </w:t>
      </w:r>
    </w:p>
    <w:p w:rsidR="002E4843" w:rsidRPr="00B06B6E" w:rsidRDefault="002E4843" w:rsidP="002E4843">
      <w:pPr>
        <w:spacing w:after="0"/>
        <w:rPr>
          <w:lang w:val="es-ES"/>
        </w:rPr>
      </w:pPr>
    </w:p>
    <w:p w:rsidR="002E4843" w:rsidRPr="00B06B6E" w:rsidRDefault="00C70687" w:rsidP="00435F89">
      <w:pPr>
        <w:pStyle w:val="ListParagraph"/>
        <w:widowControl/>
        <w:numPr>
          <w:ilvl w:val="0"/>
          <w:numId w:val="86"/>
        </w:numPr>
        <w:spacing w:after="0"/>
        <w:contextualSpacing/>
        <w:rPr>
          <w:lang w:val="es-ES"/>
        </w:rPr>
      </w:pPr>
      <w:r w:rsidRPr="00B06B6E">
        <w:rPr>
          <w:lang w:val="es-ES"/>
        </w:rPr>
        <w:t xml:space="preserve">Usted </w:t>
      </w:r>
      <w:r w:rsidR="00807FEA" w:rsidRPr="00B06B6E">
        <w:rPr>
          <w:lang w:val="es-ES"/>
        </w:rPr>
        <w:t xml:space="preserve">cargó </w:t>
      </w:r>
      <w:r w:rsidRPr="00B06B6E">
        <w:rPr>
          <w:lang w:val="es-ES"/>
        </w:rPr>
        <w:t xml:space="preserve">un </w:t>
      </w:r>
      <w:r w:rsidR="002E4843" w:rsidRPr="00B06B6E">
        <w:rPr>
          <w:lang w:val="es-ES"/>
        </w:rPr>
        <w:t>firmware</w:t>
      </w:r>
      <w:r w:rsidR="00574642" w:rsidRPr="00B06B6E">
        <w:rPr>
          <w:lang w:val="es-ES"/>
        </w:rPr>
        <w:t xml:space="preserve"> </w:t>
      </w:r>
      <w:r w:rsidR="00807FEA" w:rsidRPr="00B06B6E">
        <w:rPr>
          <w:lang w:val="es-ES"/>
        </w:rPr>
        <w:t>dañado</w:t>
      </w:r>
      <w:r w:rsidR="002E4843" w:rsidRPr="00B06B6E">
        <w:rPr>
          <w:lang w:val="es-ES"/>
        </w:rPr>
        <w:t xml:space="preserve">. </w:t>
      </w:r>
      <w:r w:rsidRPr="00B06B6E">
        <w:rPr>
          <w:lang w:val="es-ES"/>
        </w:rPr>
        <w:t xml:space="preserve">Cargue el </w:t>
      </w:r>
      <w:r w:rsidR="002E4843" w:rsidRPr="00B06B6E">
        <w:rPr>
          <w:lang w:val="es-ES"/>
        </w:rPr>
        <w:t xml:space="preserve">firmware </w:t>
      </w:r>
      <w:r w:rsidR="00435F89" w:rsidRPr="00B06B6E">
        <w:rPr>
          <w:lang w:val="es-ES"/>
        </w:rPr>
        <w:t xml:space="preserve">nuevamente utilizando el </w:t>
      </w:r>
      <w:r w:rsidR="002E4843" w:rsidRPr="00B06B6E">
        <w:rPr>
          <w:lang w:val="es-ES"/>
        </w:rPr>
        <w:t xml:space="preserve">firmware </w:t>
      </w:r>
      <w:r w:rsidR="00435F89" w:rsidRPr="00B06B6E">
        <w:rPr>
          <w:lang w:val="es-ES"/>
        </w:rPr>
        <w:t xml:space="preserve">almacenado en su </w:t>
      </w:r>
      <w:r w:rsidR="00435F89" w:rsidRPr="00B06B6E">
        <w:rPr>
          <w:b/>
          <w:i/>
          <w:lang w:val="es-ES"/>
        </w:rPr>
        <w:t xml:space="preserve">carpeta </w:t>
      </w:r>
      <w:r w:rsidR="002E4843" w:rsidRPr="00B06B6E">
        <w:rPr>
          <w:b/>
          <w:i/>
          <w:lang w:val="es-ES"/>
        </w:rPr>
        <w:t>Program Files (x86)</w:t>
      </w:r>
      <w:r w:rsidR="002E4843" w:rsidRPr="00B06B6E">
        <w:rPr>
          <w:lang w:val="es-ES"/>
        </w:rPr>
        <w:t xml:space="preserve">. </w:t>
      </w:r>
      <w:r w:rsidR="00435F89" w:rsidRPr="00B06B6E">
        <w:rPr>
          <w:lang w:val="es-ES"/>
        </w:rPr>
        <w:t xml:space="preserve">Si no mejora, llame al Soporte Técnico </w:t>
      </w:r>
    </w:p>
    <w:p w:rsidR="002E4843" w:rsidRPr="00B06B6E" w:rsidRDefault="00435F89" w:rsidP="00435F89">
      <w:pPr>
        <w:pStyle w:val="ListParagraph"/>
        <w:widowControl/>
        <w:numPr>
          <w:ilvl w:val="0"/>
          <w:numId w:val="86"/>
        </w:numPr>
        <w:spacing w:after="0"/>
        <w:contextualSpacing/>
        <w:rPr>
          <w:lang w:val="es-ES"/>
        </w:rPr>
      </w:pPr>
      <w:r w:rsidRPr="00B06B6E">
        <w:rPr>
          <w:lang w:val="es-ES"/>
        </w:rPr>
        <w:t xml:space="preserve">Si el </w:t>
      </w:r>
      <w:r w:rsidR="008E722A" w:rsidRPr="00B06B6E">
        <w:rPr>
          <w:lang w:val="es-ES"/>
        </w:rPr>
        <w:t>firmware</w:t>
      </w:r>
      <w:r w:rsidRPr="00B06B6E">
        <w:rPr>
          <w:lang w:val="es-ES"/>
        </w:rPr>
        <w:t xml:space="preserve"> no acepta el comando de instalación de la Ventana de Instalación Avanzada</w:t>
      </w:r>
      <w:r w:rsidR="002E4843" w:rsidRPr="00B06B6E">
        <w:rPr>
          <w:lang w:val="es-ES"/>
        </w:rPr>
        <w:t xml:space="preserve">, </w:t>
      </w:r>
      <w:r w:rsidRPr="00B06B6E">
        <w:rPr>
          <w:lang w:val="es-ES"/>
        </w:rPr>
        <w:t xml:space="preserve">entonces el nuevo </w:t>
      </w:r>
      <w:r w:rsidR="002E4843" w:rsidRPr="00B06B6E">
        <w:rPr>
          <w:lang w:val="es-ES"/>
        </w:rPr>
        <w:t xml:space="preserve">firmware </w:t>
      </w:r>
      <w:r w:rsidRPr="00B06B6E">
        <w:rPr>
          <w:lang w:val="es-ES"/>
        </w:rPr>
        <w:t>no corresponde con el archivo de configuración</w:t>
      </w:r>
      <w:r w:rsidR="002E4843" w:rsidRPr="00B06B6E">
        <w:rPr>
          <w:lang w:val="es-ES"/>
        </w:rPr>
        <w:t xml:space="preserve">. </w:t>
      </w:r>
      <w:r w:rsidRPr="00B06B6E">
        <w:rPr>
          <w:lang w:val="es-ES"/>
        </w:rPr>
        <w:t>Llame al Soporte Técnico</w:t>
      </w:r>
    </w:p>
    <w:p w:rsidR="002E4843" w:rsidRPr="00B06B6E" w:rsidRDefault="00435F89" w:rsidP="00435F89">
      <w:pPr>
        <w:pStyle w:val="ListParagraph"/>
        <w:widowControl/>
        <w:numPr>
          <w:ilvl w:val="0"/>
          <w:numId w:val="86"/>
        </w:numPr>
        <w:spacing w:after="0"/>
        <w:contextualSpacing/>
        <w:rPr>
          <w:lang w:val="es-ES"/>
        </w:rPr>
      </w:pPr>
      <w:r w:rsidRPr="00B06B6E">
        <w:rPr>
          <w:lang w:val="es-ES"/>
        </w:rPr>
        <w:t xml:space="preserve">El software de monitoreo no coincide con la versión cargada del </w:t>
      </w:r>
      <w:r w:rsidR="002E4843" w:rsidRPr="00B06B6E">
        <w:rPr>
          <w:lang w:val="es-ES"/>
        </w:rPr>
        <w:t xml:space="preserve">firmware: </w:t>
      </w:r>
      <w:r w:rsidRPr="00B06B6E">
        <w:rPr>
          <w:lang w:val="es-ES"/>
        </w:rPr>
        <w:t xml:space="preserve">utilice el </w:t>
      </w:r>
      <w:r w:rsidRPr="00B06B6E">
        <w:rPr>
          <w:b/>
          <w:lang w:val="es-ES"/>
        </w:rPr>
        <w:t xml:space="preserve">PROCEDIMIENTO DE DIAGNÓSTICO </w:t>
      </w:r>
      <w:r w:rsidR="002E4843" w:rsidRPr="00B06B6E">
        <w:rPr>
          <w:b/>
          <w:lang w:val="es-ES"/>
        </w:rPr>
        <w:t>7</w:t>
      </w:r>
      <w:r w:rsidR="00AB4B4A">
        <w:rPr>
          <w:b/>
          <w:lang w:val="es-ES"/>
        </w:rPr>
        <w:t xml:space="preserve">  </w:t>
      </w:r>
      <w:r w:rsidRPr="00B06B6E">
        <w:rPr>
          <w:lang w:val="es-ES"/>
        </w:rPr>
        <w:t>para verificar</w:t>
      </w:r>
      <w:r w:rsidR="002E4843" w:rsidRPr="00B06B6E">
        <w:rPr>
          <w:lang w:val="es-ES"/>
        </w:rPr>
        <w:t xml:space="preserve">. </w:t>
      </w:r>
      <w:r w:rsidRPr="00B06B6E">
        <w:rPr>
          <w:lang w:val="es-ES"/>
        </w:rPr>
        <w:t xml:space="preserve">Si es así, entonces llame al Servicio Técnico </w:t>
      </w:r>
    </w:p>
    <w:p w:rsidR="002E4843" w:rsidRPr="00B06B6E" w:rsidRDefault="002E4843" w:rsidP="002E4843">
      <w:pPr>
        <w:spacing w:after="0"/>
        <w:rPr>
          <w:lang w:val="es-ES"/>
        </w:rPr>
      </w:pPr>
    </w:p>
    <w:p w:rsidR="002E4843" w:rsidRPr="00B06B6E" w:rsidRDefault="00435F89" w:rsidP="00435F89">
      <w:pPr>
        <w:pStyle w:val="ListParagraph"/>
        <w:widowControl/>
        <w:numPr>
          <w:ilvl w:val="0"/>
          <w:numId w:val="85"/>
        </w:numPr>
        <w:spacing w:after="0"/>
        <w:contextualSpacing/>
        <w:rPr>
          <w:sz w:val="28"/>
          <w:lang w:val="es-ES"/>
        </w:rPr>
      </w:pPr>
      <w:r w:rsidRPr="00B06B6E">
        <w:rPr>
          <w:sz w:val="28"/>
          <w:lang w:val="es-ES"/>
        </w:rPr>
        <w:t xml:space="preserve">Luego de instalar un nuevo </w:t>
      </w:r>
      <w:r w:rsidR="002E4843" w:rsidRPr="00B06B6E">
        <w:rPr>
          <w:sz w:val="28"/>
          <w:lang w:val="es-ES"/>
        </w:rPr>
        <w:t xml:space="preserve">software, </w:t>
      </w:r>
      <w:r w:rsidRPr="00B06B6E">
        <w:rPr>
          <w:sz w:val="28"/>
          <w:lang w:val="es-ES"/>
        </w:rPr>
        <w:t xml:space="preserve">el instrumento dejó de trabajar correctamente </w:t>
      </w:r>
    </w:p>
    <w:p w:rsidR="002E4843" w:rsidRPr="00B06B6E" w:rsidRDefault="002E4843" w:rsidP="002E4843">
      <w:pPr>
        <w:spacing w:after="0"/>
        <w:rPr>
          <w:lang w:val="es-ES"/>
        </w:rPr>
      </w:pPr>
    </w:p>
    <w:p w:rsidR="002E4843" w:rsidRPr="00B06B6E" w:rsidRDefault="00435F89" w:rsidP="00435F89">
      <w:pPr>
        <w:pStyle w:val="ListParagraph"/>
        <w:widowControl/>
        <w:numPr>
          <w:ilvl w:val="0"/>
          <w:numId w:val="86"/>
        </w:numPr>
        <w:spacing w:after="0"/>
        <w:contextualSpacing/>
        <w:rPr>
          <w:lang w:val="es-ES"/>
        </w:rPr>
      </w:pPr>
      <w:r w:rsidRPr="00B06B6E">
        <w:rPr>
          <w:lang w:val="es-ES"/>
        </w:rPr>
        <w:t xml:space="preserve">Usted instaló un software </w:t>
      </w:r>
      <w:r w:rsidR="00736890" w:rsidRPr="00B06B6E">
        <w:rPr>
          <w:lang w:val="es-ES"/>
        </w:rPr>
        <w:t>dañado</w:t>
      </w:r>
      <w:r w:rsidRPr="00B06B6E">
        <w:rPr>
          <w:lang w:val="es-ES"/>
        </w:rPr>
        <w:t xml:space="preserve">. Reinstale el </w:t>
      </w:r>
      <w:r w:rsidR="002E4843" w:rsidRPr="00B06B6E">
        <w:rPr>
          <w:lang w:val="es-ES"/>
        </w:rPr>
        <w:t xml:space="preserve">software </w:t>
      </w:r>
      <w:r w:rsidRPr="00B06B6E">
        <w:rPr>
          <w:lang w:val="es-ES"/>
        </w:rPr>
        <w:t xml:space="preserve">utilizando el software almacenado en su </w:t>
      </w:r>
      <w:r w:rsidRPr="00B06B6E">
        <w:rPr>
          <w:b/>
          <w:i/>
          <w:lang w:val="es-ES"/>
        </w:rPr>
        <w:t xml:space="preserve">carpeta </w:t>
      </w:r>
      <w:r w:rsidR="002E4843" w:rsidRPr="00B06B6E">
        <w:rPr>
          <w:b/>
          <w:i/>
          <w:lang w:val="es-ES"/>
        </w:rPr>
        <w:t>Program Files (x86)</w:t>
      </w:r>
      <w:r w:rsidR="002E4843" w:rsidRPr="00B06B6E">
        <w:rPr>
          <w:lang w:val="es-ES"/>
        </w:rPr>
        <w:t xml:space="preserve">. </w:t>
      </w:r>
      <w:r w:rsidRPr="00B06B6E">
        <w:rPr>
          <w:lang w:val="es-ES"/>
        </w:rPr>
        <w:t xml:space="preserve">Si no hay mejoras, llame al Soporte Técnico </w:t>
      </w:r>
    </w:p>
    <w:p w:rsidR="002E4843" w:rsidRPr="00B06B6E" w:rsidRDefault="00435F89" w:rsidP="00435F89">
      <w:pPr>
        <w:pStyle w:val="ListParagraph"/>
        <w:widowControl/>
        <w:numPr>
          <w:ilvl w:val="0"/>
          <w:numId w:val="86"/>
        </w:numPr>
        <w:spacing w:after="0"/>
        <w:contextualSpacing/>
        <w:rPr>
          <w:lang w:val="es-ES"/>
        </w:rPr>
      </w:pPr>
      <w:r w:rsidRPr="00B06B6E">
        <w:rPr>
          <w:lang w:val="es-ES"/>
        </w:rPr>
        <w:t xml:space="preserve">El nuevo software no corresponde con el archivo de configuración y/o el </w:t>
      </w:r>
      <w:r w:rsidR="002E4843" w:rsidRPr="00B06B6E">
        <w:rPr>
          <w:lang w:val="es-ES"/>
        </w:rPr>
        <w:t xml:space="preserve">firmware. </w:t>
      </w:r>
      <w:r w:rsidRPr="00B06B6E">
        <w:rPr>
          <w:lang w:val="es-ES"/>
        </w:rPr>
        <w:t xml:space="preserve">Utilice el </w:t>
      </w:r>
      <w:r w:rsidRPr="00B06B6E">
        <w:rPr>
          <w:b/>
          <w:lang w:val="es-ES"/>
        </w:rPr>
        <w:t xml:space="preserve">PROCEDIMIENTO DE DIAGNÓSTICO </w:t>
      </w:r>
      <w:r w:rsidR="002E4843" w:rsidRPr="00B06B6E">
        <w:rPr>
          <w:b/>
          <w:lang w:val="es-ES"/>
        </w:rPr>
        <w:t xml:space="preserve">6 </w:t>
      </w:r>
      <w:r w:rsidRPr="00B06B6E">
        <w:rPr>
          <w:lang w:val="es-ES"/>
        </w:rPr>
        <w:t>para verificar</w:t>
      </w:r>
      <w:r w:rsidR="002E4843" w:rsidRPr="00B06B6E">
        <w:rPr>
          <w:lang w:val="es-ES"/>
        </w:rPr>
        <w:t xml:space="preserve">. </w:t>
      </w:r>
      <w:r w:rsidRPr="00B06B6E">
        <w:rPr>
          <w:lang w:val="es-ES"/>
        </w:rPr>
        <w:t xml:space="preserve">Si es así, entonces llame al Servicio Técnico </w:t>
      </w:r>
    </w:p>
    <w:p w:rsidR="002E4843" w:rsidRPr="00B06B6E" w:rsidRDefault="002E4843" w:rsidP="002E4843">
      <w:pPr>
        <w:spacing w:after="0"/>
        <w:rPr>
          <w:lang w:val="es-ES"/>
        </w:rPr>
      </w:pPr>
    </w:p>
    <w:p w:rsidR="002E4843" w:rsidRPr="00B06B6E" w:rsidRDefault="00435F89" w:rsidP="00435F89">
      <w:pPr>
        <w:pStyle w:val="ListParagraph"/>
        <w:widowControl/>
        <w:numPr>
          <w:ilvl w:val="0"/>
          <w:numId w:val="85"/>
        </w:numPr>
        <w:spacing w:after="0"/>
        <w:contextualSpacing/>
        <w:rPr>
          <w:lang w:val="es-ES"/>
        </w:rPr>
      </w:pPr>
      <w:r w:rsidRPr="00B06B6E">
        <w:rPr>
          <w:sz w:val="28"/>
          <w:lang w:val="es-ES"/>
        </w:rPr>
        <w:t xml:space="preserve">El Programa de Monitoreo de la </w:t>
      </w:r>
      <w:r w:rsidR="002E4843" w:rsidRPr="00B06B6E">
        <w:rPr>
          <w:sz w:val="28"/>
          <w:lang w:val="es-ES"/>
        </w:rPr>
        <w:t xml:space="preserve">PC </w:t>
      </w:r>
      <w:r w:rsidRPr="00B06B6E">
        <w:rPr>
          <w:sz w:val="28"/>
          <w:lang w:val="es-ES"/>
        </w:rPr>
        <w:t xml:space="preserve">no inicia o se cuelga durante la operación de la instalación </w:t>
      </w:r>
    </w:p>
    <w:p w:rsidR="002E4843" w:rsidRPr="00B06B6E" w:rsidRDefault="002E4843" w:rsidP="002E4843">
      <w:pPr>
        <w:spacing w:after="0"/>
        <w:rPr>
          <w:lang w:val="es-ES"/>
        </w:rPr>
      </w:pPr>
    </w:p>
    <w:p w:rsidR="002E4843" w:rsidRPr="00B06B6E" w:rsidRDefault="00435F89" w:rsidP="0075191E">
      <w:pPr>
        <w:pStyle w:val="ListParagraph"/>
        <w:widowControl/>
        <w:numPr>
          <w:ilvl w:val="0"/>
          <w:numId w:val="87"/>
        </w:numPr>
        <w:spacing w:after="0"/>
        <w:contextualSpacing/>
        <w:rPr>
          <w:lang w:val="es-ES"/>
        </w:rPr>
      </w:pPr>
      <w:r w:rsidRPr="00B06B6E">
        <w:rPr>
          <w:lang w:val="es-ES"/>
        </w:rPr>
        <w:t>Re-abra el Programa de Monitoreo</w:t>
      </w:r>
      <w:r w:rsidR="002E4843" w:rsidRPr="00B06B6E">
        <w:rPr>
          <w:lang w:val="es-ES"/>
        </w:rPr>
        <w:t xml:space="preserve">. </w:t>
      </w:r>
      <w:r w:rsidRPr="00B06B6E">
        <w:rPr>
          <w:lang w:val="es-ES"/>
        </w:rPr>
        <w:t xml:space="preserve">Si no ayuda, reinicie la </w:t>
      </w:r>
      <w:r w:rsidR="002E4843" w:rsidRPr="00B06B6E">
        <w:rPr>
          <w:lang w:val="es-ES"/>
        </w:rPr>
        <w:t>laptop</w:t>
      </w:r>
    </w:p>
    <w:p w:rsidR="002E4843" w:rsidRPr="00B06B6E" w:rsidRDefault="00435F89" w:rsidP="00435F89">
      <w:pPr>
        <w:pStyle w:val="ListParagraph"/>
        <w:widowControl/>
        <w:numPr>
          <w:ilvl w:val="0"/>
          <w:numId w:val="87"/>
        </w:numPr>
        <w:spacing w:after="0"/>
        <w:contextualSpacing/>
        <w:rPr>
          <w:lang w:val="es-ES"/>
        </w:rPr>
      </w:pPr>
      <w:r w:rsidRPr="00B06B6E">
        <w:rPr>
          <w:lang w:val="es-ES"/>
        </w:rPr>
        <w:t>Si el problema persiste</w:t>
      </w:r>
      <w:r w:rsidR="002E4843" w:rsidRPr="00B06B6E">
        <w:rPr>
          <w:lang w:val="es-ES"/>
        </w:rPr>
        <w:t>,</w:t>
      </w:r>
    </w:p>
    <w:p w:rsidR="002E4843" w:rsidRPr="00B06B6E" w:rsidRDefault="00435F89" w:rsidP="00435F89">
      <w:pPr>
        <w:pStyle w:val="ListParagraph"/>
        <w:widowControl/>
        <w:numPr>
          <w:ilvl w:val="1"/>
          <w:numId w:val="88"/>
        </w:numPr>
        <w:spacing w:after="0"/>
        <w:contextualSpacing/>
        <w:rPr>
          <w:lang w:val="es-ES"/>
        </w:rPr>
      </w:pPr>
      <w:r w:rsidRPr="00B06B6E">
        <w:rPr>
          <w:lang w:val="es-ES"/>
        </w:rPr>
        <w:t xml:space="preserve">Reinicie su </w:t>
      </w:r>
      <w:r w:rsidR="002E4843" w:rsidRPr="00B06B6E">
        <w:rPr>
          <w:lang w:val="es-ES"/>
        </w:rPr>
        <w:t xml:space="preserve">laptop </w:t>
      </w:r>
    </w:p>
    <w:p w:rsidR="002E4843" w:rsidRPr="00B06B6E" w:rsidRDefault="00435F89" w:rsidP="00435F89">
      <w:pPr>
        <w:pStyle w:val="ListParagraph"/>
        <w:widowControl/>
        <w:numPr>
          <w:ilvl w:val="1"/>
          <w:numId w:val="88"/>
        </w:numPr>
        <w:spacing w:after="0"/>
        <w:contextualSpacing/>
        <w:rPr>
          <w:lang w:val="es-ES"/>
        </w:rPr>
      </w:pPr>
      <w:r w:rsidRPr="00B06B6E">
        <w:rPr>
          <w:lang w:val="es-ES"/>
        </w:rPr>
        <w:t xml:space="preserve">Si reiniciar no ayuda, entonces su </w:t>
      </w:r>
      <w:r w:rsidR="002E4843" w:rsidRPr="00B06B6E">
        <w:rPr>
          <w:lang w:val="es-ES"/>
        </w:rPr>
        <w:t xml:space="preserve">firmware </w:t>
      </w:r>
      <w:r w:rsidRPr="00B06B6E">
        <w:rPr>
          <w:lang w:val="es-ES"/>
        </w:rPr>
        <w:t xml:space="preserve">está </w:t>
      </w:r>
      <w:r w:rsidR="00736890" w:rsidRPr="00B06B6E">
        <w:rPr>
          <w:lang w:val="es-ES"/>
        </w:rPr>
        <w:t>dañado</w:t>
      </w:r>
      <w:r w:rsidRPr="00B06B6E">
        <w:rPr>
          <w:lang w:val="es-ES"/>
        </w:rPr>
        <w:t>. Recargue.</w:t>
      </w:r>
    </w:p>
    <w:p w:rsidR="002E4843" w:rsidRPr="000D61BE" w:rsidRDefault="002E4843" w:rsidP="002E4843">
      <w:pPr>
        <w:spacing w:after="0"/>
        <w:rPr>
          <w:lang w:val="es-ES"/>
        </w:rPr>
      </w:pPr>
    </w:p>
    <w:p w:rsidR="002E4843" w:rsidRPr="000D61BE" w:rsidRDefault="002E4843" w:rsidP="002E4843">
      <w:pPr>
        <w:spacing w:after="0"/>
        <w:rPr>
          <w:lang w:val="es-ES"/>
        </w:rPr>
      </w:pPr>
    </w:p>
    <w:p w:rsidR="002E4843" w:rsidRPr="000D61BE" w:rsidRDefault="00435F89" w:rsidP="00435F89">
      <w:pPr>
        <w:pStyle w:val="Heading2"/>
        <w:rPr>
          <w:lang w:val="es-ES"/>
        </w:rPr>
      </w:pPr>
      <w:bookmarkStart w:id="410" w:name="_Toc470699206"/>
      <w:bookmarkStart w:id="411" w:name="_Toc449358866"/>
      <w:r w:rsidRPr="000D61BE">
        <w:rPr>
          <w:lang w:val="es-ES"/>
        </w:rPr>
        <w:t>COMUNICACIONES Y DATOS</w:t>
      </w:r>
      <w:bookmarkEnd w:id="410"/>
      <w:r w:rsidRPr="000D61BE">
        <w:rPr>
          <w:lang w:val="es-ES"/>
        </w:rPr>
        <w:t xml:space="preserve"> </w:t>
      </w:r>
      <w:bookmarkEnd w:id="411"/>
    </w:p>
    <w:p w:rsidR="002E4843" w:rsidRPr="000D61BE" w:rsidRDefault="00435F89" w:rsidP="0075191E">
      <w:pPr>
        <w:pStyle w:val="ListParagraph"/>
        <w:widowControl/>
        <w:numPr>
          <w:ilvl w:val="0"/>
          <w:numId w:val="85"/>
        </w:numPr>
        <w:spacing w:after="0"/>
        <w:contextualSpacing/>
        <w:rPr>
          <w:sz w:val="28"/>
          <w:lang w:val="es-ES"/>
        </w:rPr>
      </w:pPr>
      <w:r w:rsidRPr="000D61BE">
        <w:rPr>
          <w:sz w:val="28"/>
          <w:lang w:val="es-ES"/>
        </w:rPr>
        <w:t xml:space="preserve">Encontré repeticiones ininterrumpidas del mensaje </w:t>
      </w:r>
      <w:r w:rsidR="002E4843" w:rsidRPr="000D61BE">
        <w:rPr>
          <w:sz w:val="28"/>
          <w:lang w:val="es-ES"/>
        </w:rPr>
        <w:t>“Communication</w:t>
      </w:r>
      <w:r w:rsidR="008E722A">
        <w:rPr>
          <w:sz w:val="28"/>
          <w:lang w:val="es-ES"/>
        </w:rPr>
        <w:t xml:space="preserve"> </w:t>
      </w:r>
      <w:r w:rsidR="002E4843" w:rsidRPr="000D61BE">
        <w:rPr>
          <w:sz w:val="28"/>
          <w:lang w:val="es-ES"/>
        </w:rPr>
        <w:t xml:space="preserve">Failure” </w:t>
      </w:r>
      <w:r w:rsidRPr="000D61BE">
        <w:rPr>
          <w:sz w:val="28"/>
          <w:lang w:val="es-ES"/>
        </w:rPr>
        <w:t>(Falla de Comunicación) en la ventana principal. ¿Qué significa y qué debo hacer</w:t>
      </w:r>
      <w:r w:rsidR="002E4843" w:rsidRPr="000D61BE">
        <w:rPr>
          <w:sz w:val="28"/>
          <w:lang w:val="es-ES"/>
        </w:rPr>
        <w:t>?</w:t>
      </w:r>
    </w:p>
    <w:p w:rsidR="002E4843" w:rsidRPr="000D61BE" w:rsidRDefault="002E4843" w:rsidP="002E4843">
      <w:pPr>
        <w:spacing w:after="0"/>
        <w:rPr>
          <w:lang w:val="es-ES"/>
        </w:rPr>
      </w:pPr>
    </w:p>
    <w:p w:rsidR="002E4843" w:rsidRPr="000D61BE" w:rsidRDefault="00435F89" w:rsidP="00435F89">
      <w:pPr>
        <w:pStyle w:val="ListParagraph"/>
        <w:widowControl/>
        <w:numPr>
          <w:ilvl w:val="0"/>
          <w:numId w:val="89"/>
        </w:numPr>
        <w:spacing w:after="0"/>
        <w:contextualSpacing/>
        <w:rPr>
          <w:lang w:val="es-ES"/>
        </w:rPr>
      </w:pPr>
      <w:r w:rsidRPr="000D61BE">
        <w:rPr>
          <w:lang w:val="es-ES"/>
        </w:rPr>
        <w:t>Revise el cable serial</w:t>
      </w:r>
      <w:r w:rsidR="002E4843" w:rsidRPr="000D61BE">
        <w:rPr>
          <w:lang w:val="es-ES"/>
        </w:rPr>
        <w:t xml:space="preserve">: </w:t>
      </w:r>
      <w:r w:rsidRPr="000D61BE">
        <w:rPr>
          <w:b/>
          <w:lang w:val="es-ES"/>
        </w:rPr>
        <w:t xml:space="preserve">PROCEDIMIENTO DE </w:t>
      </w:r>
      <w:r w:rsidR="00042835" w:rsidRPr="000D61BE">
        <w:rPr>
          <w:b/>
          <w:lang w:val="es-ES"/>
        </w:rPr>
        <w:t>DIAGNÓSTICO</w:t>
      </w:r>
      <w:r w:rsidR="00B81782" w:rsidRPr="000D61BE">
        <w:rPr>
          <w:b/>
          <w:lang w:val="es-ES"/>
        </w:rPr>
        <w:t xml:space="preserve"> </w:t>
      </w:r>
      <w:r w:rsidR="002E4843" w:rsidRPr="000D61BE">
        <w:rPr>
          <w:b/>
          <w:lang w:val="es-ES"/>
        </w:rPr>
        <w:t>4</w:t>
      </w:r>
    </w:p>
    <w:p w:rsidR="002E4843" w:rsidRPr="000D61BE" w:rsidRDefault="00435F89" w:rsidP="00435F89">
      <w:pPr>
        <w:pStyle w:val="ListParagraph"/>
        <w:widowControl/>
        <w:numPr>
          <w:ilvl w:val="0"/>
          <w:numId w:val="91"/>
        </w:numPr>
        <w:spacing w:after="0"/>
        <w:contextualSpacing/>
        <w:rPr>
          <w:lang w:val="es-ES"/>
        </w:rPr>
      </w:pPr>
      <w:r w:rsidRPr="000D61BE">
        <w:rPr>
          <w:lang w:val="es-ES"/>
        </w:rPr>
        <w:t xml:space="preserve">Para probar que el puerto </w:t>
      </w:r>
      <w:r w:rsidR="002E4843" w:rsidRPr="000D61BE">
        <w:rPr>
          <w:lang w:val="es-ES"/>
        </w:rPr>
        <w:t xml:space="preserve">USB </w:t>
      </w:r>
      <w:r w:rsidRPr="000D61BE">
        <w:rPr>
          <w:lang w:val="es-ES"/>
        </w:rPr>
        <w:t xml:space="preserve">al cual se conecta el cable serial es reconocido, usted debe abrir el Administrador del Dispositivo en la </w:t>
      </w:r>
      <w:r w:rsidR="002E4843" w:rsidRPr="000D61BE">
        <w:rPr>
          <w:lang w:val="es-ES"/>
        </w:rPr>
        <w:t xml:space="preserve">laptop </w:t>
      </w:r>
      <w:r w:rsidRPr="000D61BE">
        <w:rPr>
          <w:lang w:val="es-ES"/>
        </w:rPr>
        <w:t xml:space="preserve">de instalación y verificar que el número de </w:t>
      </w:r>
      <w:r w:rsidRPr="000D61BE">
        <w:rPr>
          <w:lang w:val="es-ES"/>
        </w:rPr>
        <w:lastRenderedPageBreak/>
        <w:t xml:space="preserve">puerto se muestra bajo la sección </w:t>
      </w:r>
      <w:r w:rsidR="002E4843" w:rsidRPr="000D61BE">
        <w:rPr>
          <w:lang w:val="es-ES"/>
        </w:rPr>
        <w:t xml:space="preserve">LPT Port </w:t>
      </w:r>
      <w:r w:rsidRPr="000D61BE">
        <w:rPr>
          <w:lang w:val="es-ES"/>
        </w:rPr>
        <w:t>y que el número de puerto no se encuentre resaltado en amarillo</w:t>
      </w:r>
      <w:r w:rsidR="002E4843" w:rsidRPr="000D61BE">
        <w:rPr>
          <w:lang w:val="es-ES"/>
        </w:rPr>
        <w:t xml:space="preserve">: </w:t>
      </w:r>
    </w:p>
    <w:p w:rsidR="002E4843" w:rsidRPr="000D61BE" w:rsidRDefault="00435F89" w:rsidP="00435F89">
      <w:pPr>
        <w:pStyle w:val="ListParagraph"/>
        <w:widowControl/>
        <w:numPr>
          <w:ilvl w:val="0"/>
          <w:numId w:val="91"/>
        </w:numPr>
        <w:spacing w:after="0"/>
        <w:contextualSpacing/>
        <w:rPr>
          <w:lang w:val="es-ES"/>
        </w:rPr>
      </w:pPr>
      <w:r w:rsidRPr="000D61BE">
        <w:rPr>
          <w:lang w:val="es-ES"/>
        </w:rPr>
        <w:t xml:space="preserve">Reinstale el </w:t>
      </w:r>
      <w:r w:rsidR="002E4843" w:rsidRPr="000D61BE">
        <w:rPr>
          <w:lang w:val="es-ES"/>
        </w:rPr>
        <w:t>driver</w:t>
      </w:r>
      <w:r w:rsidRPr="000D61BE">
        <w:rPr>
          <w:lang w:val="es-ES"/>
        </w:rPr>
        <w:t xml:space="preserve"> del cable serial </w:t>
      </w:r>
    </w:p>
    <w:p w:rsidR="002E4843" w:rsidRPr="000D61BE" w:rsidRDefault="002E4843" w:rsidP="00435F89">
      <w:pPr>
        <w:pStyle w:val="ListParagraph"/>
        <w:widowControl/>
        <w:numPr>
          <w:ilvl w:val="0"/>
          <w:numId w:val="91"/>
        </w:numPr>
        <w:spacing w:after="0"/>
        <w:contextualSpacing/>
        <w:rPr>
          <w:lang w:val="es-ES"/>
        </w:rPr>
      </w:pPr>
      <w:r w:rsidRPr="000D61BE">
        <w:rPr>
          <w:lang w:val="es-ES"/>
        </w:rPr>
        <w:t>R</w:t>
      </w:r>
      <w:r w:rsidR="00435F89" w:rsidRPr="000D61BE">
        <w:rPr>
          <w:lang w:val="es-ES"/>
        </w:rPr>
        <w:t xml:space="preserve">eemplace el cable serial </w:t>
      </w:r>
    </w:p>
    <w:p w:rsidR="002E4843" w:rsidRPr="000D61BE" w:rsidRDefault="002E4843" w:rsidP="00435F89">
      <w:pPr>
        <w:pStyle w:val="ListParagraph"/>
        <w:widowControl/>
        <w:numPr>
          <w:ilvl w:val="0"/>
          <w:numId w:val="91"/>
        </w:numPr>
        <w:spacing w:after="0"/>
        <w:contextualSpacing/>
        <w:rPr>
          <w:lang w:val="es-ES"/>
        </w:rPr>
      </w:pPr>
      <w:r w:rsidRPr="000D61BE">
        <w:rPr>
          <w:lang w:val="es-ES"/>
        </w:rPr>
        <w:t>R</w:t>
      </w:r>
      <w:r w:rsidR="00435F89" w:rsidRPr="000D61BE">
        <w:rPr>
          <w:lang w:val="es-ES"/>
        </w:rPr>
        <w:t xml:space="preserve">eemplace la </w:t>
      </w:r>
      <w:r w:rsidRPr="000D61BE">
        <w:rPr>
          <w:lang w:val="es-ES"/>
        </w:rPr>
        <w:t>laptop</w:t>
      </w:r>
    </w:p>
    <w:p w:rsidR="002E4843" w:rsidRPr="000D61BE" w:rsidRDefault="00435F89" w:rsidP="00435F89">
      <w:pPr>
        <w:pStyle w:val="ListParagraph"/>
        <w:widowControl/>
        <w:numPr>
          <w:ilvl w:val="0"/>
          <w:numId w:val="91"/>
        </w:numPr>
        <w:spacing w:after="0"/>
        <w:contextualSpacing/>
        <w:rPr>
          <w:lang w:val="es-ES"/>
        </w:rPr>
      </w:pPr>
      <w:r w:rsidRPr="000D61BE">
        <w:rPr>
          <w:lang w:val="es-ES"/>
        </w:rPr>
        <w:t xml:space="preserve">Si el problema persiste, llame al Soporte Técnico </w:t>
      </w:r>
    </w:p>
    <w:p w:rsidR="002E4843" w:rsidRPr="000D61BE" w:rsidRDefault="002E4843" w:rsidP="002E4843">
      <w:pPr>
        <w:spacing w:after="0"/>
        <w:ind w:left="720"/>
        <w:rPr>
          <w:lang w:val="es-ES"/>
        </w:rPr>
      </w:pPr>
    </w:p>
    <w:p w:rsidR="002E4843" w:rsidRPr="000D61BE" w:rsidRDefault="00435F89" w:rsidP="00435F89">
      <w:pPr>
        <w:pStyle w:val="ListParagraph"/>
        <w:widowControl/>
        <w:numPr>
          <w:ilvl w:val="0"/>
          <w:numId w:val="89"/>
        </w:numPr>
        <w:spacing w:after="0"/>
        <w:contextualSpacing/>
        <w:rPr>
          <w:lang w:val="es-ES"/>
        </w:rPr>
      </w:pPr>
      <w:r w:rsidRPr="000D61BE">
        <w:rPr>
          <w:lang w:val="es-ES"/>
        </w:rPr>
        <w:t xml:space="preserve">Verifique que el </w:t>
      </w:r>
      <w:r w:rsidR="002E4843" w:rsidRPr="000D61BE">
        <w:rPr>
          <w:lang w:val="es-ES"/>
        </w:rPr>
        <w:t xml:space="preserve">DPM </w:t>
      </w:r>
      <w:r w:rsidRPr="000D61BE">
        <w:rPr>
          <w:lang w:val="es-ES"/>
        </w:rPr>
        <w:t>reconoce el cable serial</w:t>
      </w:r>
      <w:r w:rsidR="002E4843" w:rsidRPr="000D61BE">
        <w:rPr>
          <w:lang w:val="es-ES"/>
        </w:rPr>
        <w:t xml:space="preserve">: </w:t>
      </w:r>
      <w:r w:rsidRPr="000D61BE">
        <w:rPr>
          <w:b/>
          <w:lang w:val="es-ES"/>
        </w:rPr>
        <w:t xml:space="preserve">PROCEDIMIENTO DE DIAGNÓSTICO </w:t>
      </w:r>
      <w:r w:rsidR="002E4843" w:rsidRPr="000D61BE">
        <w:rPr>
          <w:b/>
          <w:lang w:val="es-ES"/>
        </w:rPr>
        <w:t>4</w:t>
      </w:r>
    </w:p>
    <w:p w:rsidR="002E4843" w:rsidRPr="000D61BE" w:rsidRDefault="00435F89" w:rsidP="00435F89">
      <w:pPr>
        <w:pStyle w:val="ListParagraph"/>
        <w:widowControl/>
        <w:numPr>
          <w:ilvl w:val="0"/>
          <w:numId w:val="92"/>
        </w:numPr>
        <w:spacing w:after="0"/>
        <w:contextualSpacing/>
        <w:rPr>
          <w:lang w:val="es-ES"/>
        </w:rPr>
      </w:pPr>
      <w:r w:rsidRPr="000D61BE">
        <w:rPr>
          <w:lang w:val="es-ES"/>
        </w:rPr>
        <w:t xml:space="preserve">Para Probar que el </w:t>
      </w:r>
      <w:r w:rsidR="002E4843" w:rsidRPr="000D61BE">
        <w:rPr>
          <w:lang w:val="es-ES"/>
        </w:rPr>
        <w:t xml:space="preserve">DPM </w:t>
      </w:r>
      <w:r w:rsidRPr="000D61BE">
        <w:rPr>
          <w:lang w:val="es-ES"/>
        </w:rPr>
        <w:t xml:space="preserve">no reconoce el cable serial cuando la </w:t>
      </w:r>
      <w:r w:rsidR="002E4843" w:rsidRPr="000D61BE">
        <w:rPr>
          <w:lang w:val="es-ES"/>
        </w:rPr>
        <w:t xml:space="preserve">laptop </w:t>
      </w:r>
      <w:r w:rsidRPr="000D61BE">
        <w:rPr>
          <w:lang w:val="es-ES"/>
        </w:rPr>
        <w:t xml:space="preserve">sí lo reconoce, debe hacer clic en el botón </w:t>
      </w:r>
      <w:r w:rsidR="002E4843" w:rsidRPr="000D61BE">
        <w:rPr>
          <w:rFonts w:ascii="Calibri" w:eastAsia="Calibri" w:hAnsi="Calibri" w:cs="Calibri"/>
          <w:noProof/>
          <w:sz w:val="20"/>
          <w:szCs w:val="20"/>
          <w:lang w:val="en-US" w:eastAsia="en-US" w:bidi="ar-SA"/>
        </w:rPr>
        <w:drawing>
          <wp:inline distT="0" distB="0" distL="0" distR="0" wp14:anchorId="710239FE" wp14:editId="7D77C553">
            <wp:extent cx="326802" cy="326802"/>
            <wp:effectExtent l="0" t="0" r="0" b="0"/>
            <wp:docPr id="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4" cstate="print"/>
                    <a:stretch>
                      <a:fillRect/>
                    </a:stretch>
                  </pic:blipFill>
                  <pic:spPr>
                    <a:xfrm>
                      <a:off x="0" y="0"/>
                      <a:ext cx="326802" cy="326802"/>
                    </a:xfrm>
                    <a:prstGeom prst="rect">
                      <a:avLst/>
                    </a:prstGeom>
                  </pic:spPr>
                </pic:pic>
              </a:graphicData>
            </a:graphic>
          </wp:inline>
        </w:drawing>
      </w:r>
      <w:r w:rsidRPr="000D61BE">
        <w:rPr>
          <w:lang w:val="es-ES"/>
        </w:rPr>
        <w:t xml:space="preserve">y confirmar que el número de puerto se muestra en la pantalla del Puerto </w:t>
      </w:r>
      <w:r w:rsidR="002E4843" w:rsidRPr="000D61BE">
        <w:rPr>
          <w:lang w:val="es-ES"/>
        </w:rPr>
        <w:t xml:space="preserve">DPM </w:t>
      </w:r>
    </w:p>
    <w:p w:rsidR="002E4843" w:rsidRPr="000D61BE" w:rsidRDefault="00435F89" w:rsidP="00435F89">
      <w:pPr>
        <w:pStyle w:val="ListParagraph"/>
        <w:widowControl/>
        <w:numPr>
          <w:ilvl w:val="0"/>
          <w:numId w:val="92"/>
        </w:numPr>
        <w:spacing w:after="200" w:line="276" w:lineRule="auto"/>
        <w:contextualSpacing/>
        <w:rPr>
          <w:lang w:val="es-ES"/>
        </w:rPr>
      </w:pPr>
      <w:r w:rsidRPr="000D61BE">
        <w:rPr>
          <w:lang w:val="es-ES"/>
        </w:rPr>
        <w:t xml:space="preserve">Verifique que el número de puerto </w:t>
      </w:r>
      <w:r w:rsidR="002E4843" w:rsidRPr="000D61BE">
        <w:rPr>
          <w:lang w:val="es-ES"/>
        </w:rPr>
        <w:t xml:space="preserve">USB </w:t>
      </w:r>
      <w:r w:rsidRPr="000D61BE">
        <w:rPr>
          <w:lang w:val="es-ES"/>
        </w:rPr>
        <w:t xml:space="preserve">de la laptop de instalación coincide con el número de puerto en el </w:t>
      </w:r>
      <w:r w:rsidR="002E4843" w:rsidRPr="000D61BE">
        <w:rPr>
          <w:lang w:val="es-ES"/>
        </w:rPr>
        <w:t xml:space="preserve">DPM </w:t>
      </w:r>
    </w:p>
    <w:p w:rsidR="002E4843" w:rsidRPr="000D61BE" w:rsidRDefault="00435F89" w:rsidP="00435F89">
      <w:pPr>
        <w:pStyle w:val="ListParagraph"/>
        <w:widowControl/>
        <w:numPr>
          <w:ilvl w:val="0"/>
          <w:numId w:val="92"/>
        </w:numPr>
        <w:spacing w:after="0"/>
        <w:contextualSpacing/>
        <w:rPr>
          <w:lang w:val="es-ES"/>
        </w:rPr>
      </w:pPr>
      <w:r w:rsidRPr="000D61BE">
        <w:rPr>
          <w:lang w:val="es-ES"/>
        </w:rPr>
        <w:t xml:space="preserve">Reinicie la laptop de instalación </w:t>
      </w:r>
    </w:p>
    <w:p w:rsidR="002E4843" w:rsidRPr="000D61BE" w:rsidRDefault="00435F89" w:rsidP="00435F89">
      <w:pPr>
        <w:pStyle w:val="ListParagraph"/>
        <w:widowControl/>
        <w:numPr>
          <w:ilvl w:val="0"/>
          <w:numId w:val="92"/>
        </w:numPr>
        <w:spacing w:after="0"/>
        <w:contextualSpacing/>
        <w:rPr>
          <w:lang w:val="es-ES"/>
        </w:rPr>
      </w:pPr>
      <w:r w:rsidRPr="000D61BE">
        <w:rPr>
          <w:lang w:val="es-ES"/>
        </w:rPr>
        <w:t xml:space="preserve">Apague y vuelva a prender el </w:t>
      </w:r>
      <w:r w:rsidR="002E4843" w:rsidRPr="000D61BE">
        <w:rPr>
          <w:lang w:val="es-ES"/>
        </w:rPr>
        <w:t xml:space="preserve">DPM </w:t>
      </w:r>
    </w:p>
    <w:p w:rsidR="002E4843" w:rsidRPr="000D61BE" w:rsidRDefault="00435F89" w:rsidP="002E4843">
      <w:pPr>
        <w:pStyle w:val="ListParagraph"/>
        <w:widowControl/>
        <w:numPr>
          <w:ilvl w:val="0"/>
          <w:numId w:val="92"/>
        </w:numPr>
        <w:spacing w:after="0"/>
        <w:contextualSpacing/>
        <w:rPr>
          <w:lang w:val="es-ES"/>
        </w:rPr>
      </w:pPr>
      <w:r w:rsidRPr="000D61BE">
        <w:rPr>
          <w:lang w:val="es-ES"/>
        </w:rPr>
        <w:t xml:space="preserve">Reemplace la </w:t>
      </w:r>
      <w:r w:rsidR="002E4843" w:rsidRPr="000D61BE">
        <w:rPr>
          <w:lang w:val="es-ES"/>
        </w:rPr>
        <w:t>laptop</w:t>
      </w:r>
    </w:p>
    <w:p w:rsidR="002E4843" w:rsidRPr="000D61BE" w:rsidRDefault="00435F89" w:rsidP="00435F89">
      <w:pPr>
        <w:pStyle w:val="ListParagraph"/>
        <w:widowControl/>
        <w:numPr>
          <w:ilvl w:val="0"/>
          <w:numId w:val="92"/>
        </w:numPr>
        <w:spacing w:after="0"/>
        <w:contextualSpacing/>
        <w:rPr>
          <w:lang w:val="es-ES"/>
        </w:rPr>
      </w:pPr>
      <w:r w:rsidRPr="000D61BE">
        <w:rPr>
          <w:lang w:val="es-ES"/>
        </w:rPr>
        <w:t xml:space="preserve">Si el problema persiste, llame a su proveedor del servicio </w:t>
      </w:r>
    </w:p>
    <w:p w:rsidR="002E4843" w:rsidRPr="000D61BE" w:rsidRDefault="002E4843" w:rsidP="002E4843">
      <w:pPr>
        <w:spacing w:after="0"/>
        <w:ind w:left="360"/>
        <w:rPr>
          <w:lang w:val="es-ES"/>
        </w:rPr>
      </w:pPr>
    </w:p>
    <w:p w:rsidR="002E4843" w:rsidRPr="000D61BE" w:rsidRDefault="002E4843" w:rsidP="002E4843">
      <w:pPr>
        <w:spacing w:after="0"/>
        <w:rPr>
          <w:lang w:val="es-ES"/>
        </w:rPr>
      </w:pPr>
    </w:p>
    <w:p w:rsidR="002E4843" w:rsidRPr="000D61BE" w:rsidRDefault="002E4843" w:rsidP="002E4843">
      <w:pPr>
        <w:spacing w:after="0"/>
        <w:ind w:left="720"/>
        <w:rPr>
          <w:lang w:val="es-ES"/>
        </w:rPr>
      </w:pPr>
    </w:p>
    <w:p w:rsidR="002E4843" w:rsidRPr="000D61BE" w:rsidRDefault="00B84722" w:rsidP="00B84722">
      <w:pPr>
        <w:pStyle w:val="ListParagraph"/>
        <w:widowControl/>
        <w:numPr>
          <w:ilvl w:val="0"/>
          <w:numId w:val="85"/>
        </w:numPr>
        <w:spacing w:after="0"/>
        <w:contextualSpacing/>
        <w:rPr>
          <w:sz w:val="28"/>
          <w:lang w:val="es-ES"/>
        </w:rPr>
      </w:pPr>
      <w:r w:rsidRPr="000D61BE">
        <w:rPr>
          <w:sz w:val="28"/>
          <w:lang w:val="es-ES"/>
        </w:rPr>
        <w:t xml:space="preserve">Gráficos de GUI </w:t>
      </w:r>
      <w:r w:rsidR="00042835" w:rsidRPr="000D61BE">
        <w:rPr>
          <w:sz w:val="28"/>
          <w:lang w:val="es-ES"/>
        </w:rPr>
        <w:t>dañados</w:t>
      </w:r>
      <w:r w:rsidRPr="000D61BE">
        <w:rPr>
          <w:sz w:val="28"/>
          <w:lang w:val="es-ES"/>
        </w:rPr>
        <w:t xml:space="preserve"> o de cambios lentos</w:t>
      </w:r>
    </w:p>
    <w:p w:rsidR="002E4843" w:rsidRPr="000D61BE" w:rsidRDefault="002E4843" w:rsidP="002E4843">
      <w:pPr>
        <w:spacing w:after="0"/>
        <w:rPr>
          <w:lang w:val="es-ES"/>
        </w:rPr>
      </w:pPr>
    </w:p>
    <w:p w:rsidR="002E4843" w:rsidRPr="000D61BE" w:rsidRDefault="00B84722" w:rsidP="00B84722">
      <w:pPr>
        <w:ind w:firstLine="720"/>
        <w:rPr>
          <w:lang w:val="es-ES"/>
        </w:rPr>
      </w:pPr>
      <w:r w:rsidRPr="000D61BE">
        <w:rPr>
          <w:lang w:val="es-ES"/>
        </w:rPr>
        <w:t xml:space="preserve">La cantidad de </w:t>
      </w:r>
      <w:r w:rsidR="002E4843" w:rsidRPr="000D61BE">
        <w:rPr>
          <w:lang w:val="es-ES"/>
        </w:rPr>
        <w:t xml:space="preserve">RAM </w:t>
      </w:r>
      <w:r w:rsidRPr="000D61BE">
        <w:rPr>
          <w:lang w:val="es-ES"/>
        </w:rPr>
        <w:t xml:space="preserve">en la </w:t>
      </w:r>
      <w:r w:rsidR="002E4843" w:rsidRPr="000D61BE">
        <w:rPr>
          <w:lang w:val="es-ES"/>
        </w:rPr>
        <w:t xml:space="preserve">laptop </w:t>
      </w:r>
      <w:r w:rsidRPr="000D61BE">
        <w:rPr>
          <w:lang w:val="es-ES"/>
        </w:rPr>
        <w:t xml:space="preserve">de instalación es menos de </w:t>
      </w:r>
      <w:r w:rsidR="002E4843" w:rsidRPr="000D61BE">
        <w:rPr>
          <w:lang w:val="es-ES"/>
        </w:rPr>
        <w:t xml:space="preserve">4 GB.  </w:t>
      </w:r>
      <w:r w:rsidRPr="000D61BE">
        <w:rPr>
          <w:lang w:val="es-ES"/>
        </w:rPr>
        <w:t xml:space="preserve">Utilice otra </w:t>
      </w:r>
      <w:r w:rsidR="002E4843" w:rsidRPr="000D61BE">
        <w:rPr>
          <w:lang w:val="es-ES"/>
        </w:rPr>
        <w:t xml:space="preserve">laptop.  </w:t>
      </w:r>
    </w:p>
    <w:p w:rsidR="002E4843" w:rsidRPr="000D61BE" w:rsidRDefault="00B84722" w:rsidP="00B84722">
      <w:pPr>
        <w:pStyle w:val="ListParagraph"/>
        <w:widowControl/>
        <w:numPr>
          <w:ilvl w:val="0"/>
          <w:numId w:val="85"/>
        </w:numPr>
        <w:spacing w:after="0"/>
        <w:contextualSpacing/>
        <w:rPr>
          <w:sz w:val="28"/>
          <w:lang w:val="es-ES"/>
        </w:rPr>
      </w:pPr>
      <w:r w:rsidRPr="000D61BE">
        <w:rPr>
          <w:sz w:val="28"/>
          <w:lang w:val="es-ES"/>
        </w:rPr>
        <w:t xml:space="preserve">Luego de abrirlo, el Programa de Monitoreo está tratando de establecer comunicación entre la </w:t>
      </w:r>
      <w:r w:rsidR="002E4843" w:rsidRPr="000D61BE">
        <w:rPr>
          <w:sz w:val="28"/>
          <w:lang w:val="es-ES"/>
        </w:rPr>
        <w:t xml:space="preserve">PC </w:t>
      </w:r>
      <w:r w:rsidRPr="000D61BE">
        <w:rPr>
          <w:sz w:val="28"/>
          <w:lang w:val="es-ES"/>
        </w:rPr>
        <w:t xml:space="preserve">y el </w:t>
      </w:r>
      <w:r w:rsidR="002E4843" w:rsidRPr="000D61BE">
        <w:rPr>
          <w:sz w:val="28"/>
          <w:lang w:val="es-ES"/>
        </w:rPr>
        <w:t xml:space="preserve">DPM. </w:t>
      </w:r>
      <w:r w:rsidRPr="000D61BE">
        <w:rPr>
          <w:sz w:val="28"/>
          <w:lang w:val="es-ES"/>
        </w:rPr>
        <w:t>Luego de hacerlo durante un minuto, aparece el mensaje de</w:t>
      </w:r>
      <w:r w:rsidR="002E4843" w:rsidRPr="000D61BE">
        <w:rPr>
          <w:sz w:val="28"/>
          <w:lang w:val="es-ES"/>
        </w:rPr>
        <w:t xml:space="preserve"> “Communication error” </w:t>
      </w:r>
      <w:r w:rsidRPr="000D61BE">
        <w:rPr>
          <w:sz w:val="28"/>
          <w:lang w:val="es-ES"/>
        </w:rPr>
        <w:t xml:space="preserve">(Error de Comunicación) en la </w:t>
      </w:r>
      <w:r w:rsidR="002E4843" w:rsidRPr="000D61BE">
        <w:rPr>
          <w:sz w:val="28"/>
          <w:lang w:val="es-ES"/>
        </w:rPr>
        <w:t xml:space="preserve">laptop monitor </w:t>
      </w:r>
    </w:p>
    <w:p w:rsidR="002E4843" w:rsidRPr="000D61BE" w:rsidRDefault="002E4843" w:rsidP="002E4843">
      <w:pPr>
        <w:spacing w:after="0"/>
        <w:rPr>
          <w:lang w:val="es-ES"/>
        </w:rPr>
      </w:pPr>
    </w:p>
    <w:p w:rsidR="002E4843" w:rsidRPr="000D61BE" w:rsidRDefault="00B84722" w:rsidP="00B84722">
      <w:pPr>
        <w:spacing w:after="0"/>
        <w:ind w:firstLine="720"/>
        <w:rPr>
          <w:lang w:val="es-ES"/>
        </w:rPr>
      </w:pPr>
      <w:r w:rsidRPr="000D61BE">
        <w:rPr>
          <w:lang w:val="es-ES"/>
        </w:rPr>
        <w:t>Modo de com</w:t>
      </w:r>
      <w:r w:rsidR="00B1632E" w:rsidRPr="000D61BE">
        <w:rPr>
          <w:lang w:val="es-ES"/>
        </w:rPr>
        <w:t>u</w:t>
      </w:r>
      <w:r w:rsidRPr="000D61BE">
        <w:rPr>
          <w:lang w:val="es-ES"/>
        </w:rPr>
        <w:t xml:space="preserve">nicación serial establecido de forma incorrecta </w:t>
      </w:r>
      <w:r w:rsidR="002E4843" w:rsidRPr="000D61BE">
        <w:rPr>
          <w:lang w:val="es-ES"/>
        </w:rPr>
        <w:t>(RS 232 o</w:t>
      </w:r>
      <w:r w:rsidR="008E722A">
        <w:rPr>
          <w:lang w:val="es-ES"/>
        </w:rPr>
        <w:t xml:space="preserve"> </w:t>
      </w:r>
      <w:r w:rsidR="002E4843" w:rsidRPr="000D61BE">
        <w:rPr>
          <w:lang w:val="es-ES"/>
        </w:rPr>
        <w:t xml:space="preserve">RS 485) </w:t>
      </w:r>
      <w:r w:rsidRPr="000D61BE">
        <w:rPr>
          <w:lang w:val="es-ES"/>
        </w:rPr>
        <w:t xml:space="preserve">en la </w:t>
      </w:r>
      <w:r w:rsidR="002E4843" w:rsidRPr="000D61BE">
        <w:rPr>
          <w:lang w:val="es-ES"/>
        </w:rPr>
        <w:t xml:space="preserve">DPM </w:t>
      </w:r>
    </w:p>
    <w:p w:rsidR="002E4843" w:rsidRPr="000D61BE" w:rsidRDefault="002E4843" w:rsidP="002E4843">
      <w:pPr>
        <w:spacing w:after="0"/>
        <w:ind w:firstLine="720"/>
        <w:rPr>
          <w:lang w:val="es-ES"/>
        </w:rPr>
      </w:pPr>
    </w:p>
    <w:p w:rsidR="002E4843" w:rsidRPr="000D61BE" w:rsidRDefault="00B1632E" w:rsidP="00B1632E">
      <w:pPr>
        <w:pStyle w:val="ListParagraph"/>
        <w:widowControl/>
        <w:numPr>
          <w:ilvl w:val="0"/>
          <w:numId w:val="85"/>
        </w:numPr>
        <w:spacing w:after="0"/>
        <w:contextualSpacing/>
        <w:rPr>
          <w:sz w:val="28"/>
          <w:lang w:val="es-ES"/>
        </w:rPr>
      </w:pPr>
      <w:r w:rsidRPr="000D61BE">
        <w:rPr>
          <w:sz w:val="28"/>
          <w:lang w:val="es-ES"/>
        </w:rPr>
        <w:t xml:space="preserve"> Falló el envío de datos a través del protocolo </w:t>
      </w:r>
      <w:r w:rsidR="002E4843" w:rsidRPr="000D61BE">
        <w:rPr>
          <w:sz w:val="28"/>
          <w:lang w:val="es-ES"/>
        </w:rPr>
        <w:t>Modbus</w:t>
      </w:r>
      <w:r w:rsidR="00713426" w:rsidRPr="000D61BE">
        <w:rPr>
          <w:sz w:val="28"/>
          <w:lang w:val="es-ES"/>
        </w:rPr>
        <w:t xml:space="preserve"> </w:t>
      </w:r>
      <w:r w:rsidRPr="000D61BE">
        <w:rPr>
          <w:sz w:val="28"/>
          <w:lang w:val="es-ES"/>
        </w:rPr>
        <w:t xml:space="preserve">del </w:t>
      </w:r>
      <w:r w:rsidR="002E4843" w:rsidRPr="000D61BE">
        <w:rPr>
          <w:sz w:val="28"/>
          <w:lang w:val="es-ES"/>
        </w:rPr>
        <w:t xml:space="preserve">RTU </w:t>
      </w:r>
    </w:p>
    <w:p w:rsidR="002E4843" w:rsidRPr="000D61BE" w:rsidRDefault="002E4843" w:rsidP="002E4843">
      <w:pPr>
        <w:spacing w:after="0"/>
        <w:rPr>
          <w:lang w:val="es-ES"/>
        </w:rPr>
      </w:pPr>
    </w:p>
    <w:p w:rsidR="002E4843" w:rsidRPr="000D61BE" w:rsidRDefault="00B1632E" w:rsidP="00B1632E">
      <w:pPr>
        <w:spacing w:after="0"/>
        <w:ind w:left="720"/>
        <w:rPr>
          <w:lang w:val="es-ES"/>
        </w:rPr>
      </w:pPr>
      <w:r w:rsidRPr="000D61BE">
        <w:rPr>
          <w:lang w:val="es-ES"/>
        </w:rPr>
        <w:t xml:space="preserve">Modo de configuración del </w:t>
      </w:r>
      <w:r w:rsidR="002E4843" w:rsidRPr="000D61BE">
        <w:rPr>
          <w:lang w:val="es-ES"/>
        </w:rPr>
        <w:t>Modbus</w:t>
      </w:r>
      <w:r w:rsidR="00713426" w:rsidRPr="000D61BE">
        <w:rPr>
          <w:lang w:val="es-ES"/>
        </w:rPr>
        <w:t xml:space="preserve"> </w:t>
      </w:r>
      <w:r w:rsidRPr="000D61BE">
        <w:rPr>
          <w:lang w:val="es-ES"/>
        </w:rPr>
        <w:t>establecido de forma incorrecta</w:t>
      </w:r>
      <w:r w:rsidR="002E4843" w:rsidRPr="000D61BE">
        <w:rPr>
          <w:lang w:val="es-ES"/>
        </w:rPr>
        <w:t xml:space="preserve">. </w:t>
      </w:r>
      <w:r w:rsidRPr="000D61BE">
        <w:rPr>
          <w:lang w:val="es-ES"/>
        </w:rPr>
        <w:t xml:space="preserve">Para reiniciar, siga las instrucciones en el Capítulo </w:t>
      </w:r>
      <w:r w:rsidR="002E4843" w:rsidRPr="000D61BE">
        <w:rPr>
          <w:lang w:val="es-ES"/>
        </w:rPr>
        <w:t xml:space="preserve">15, </w:t>
      </w:r>
      <w:r w:rsidRPr="000D61BE">
        <w:rPr>
          <w:lang w:val="es-ES"/>
        </w:rPr>
        <w:t xml:space="preserve">Apéndice </w:t>
      </w:r>
      <w:r w:rsidR="002E4843" w:rsidRPr="000D61BE">
        <w:rPr>
          <w:lang w:val="es-ES"/>
        </w:rPr>
        <w:t>5.</w:t>
      </w:r>
    </w:p>
    <w:p w:rsidR="002E4843" w:rsidRPr="000D61BE" w:rsidRDefault="002E4843" w:rsidP="002E4843">
      <w:pPr>
        <w:spacing w:after="0"/>
        <w:rPr>
          <w:lang w:val="es-ES"/>
        </w:rPr>
      </w:pPr>
    </w:p>
    <w:p w:rsidR="002E4843" w:rsidRPr="000D61BE" w:rsidRDefault="00B1632E" w:rsidP="00B1632E">
      <w:pPr>
        <w:pStyle w:val="ListParagraph"/>
        <w:widowControl/>
        <w:numPr>
          <w:ilvl w:val="0"/>
          <w:numId w:val="85"/>
        </w:numPr>
        <w:spacing w:after="0"/>
        <w:contextualSpacing/>
        <w:rPr>
          <w:sz w:val="28"/>
          <w:lang w:val="es-ES"/>
        </w:rPr>
      </w:pPr>
      <w:r w:rsidRPr="000D61BE">
        <w:rPr>
          <w:sz w:val="28"/>
          <w:lang w:val="es-ES"/>
        </w:rPr>
        <w:t xml:space="preserve"> Las lecturas del instrumento en la Sala de Control se encuentran más allá del rango de medición cuando se utiliza el cable de </w:t>
      </w:r>
      <w:r w:rsidR="002E4843" w:rsidRPr="000D61BE">
        <w:rPr>
          <w:sz w:val="28"/>
          <w:lang w:val="es-ES"/>
        </w:rPr>
        <w:t>4-20 mA</w:t>
      </w:r>
      <w:r w:rsidR="00713426" w:rsidRPr="000D61BE">
        <w:rPr>
          <w:sz w:val="28"/>
          <w:lang w:val="es-ES"/>
        </w:rPr>
        <w:t xml:space="preserve"> </w:t>
      </w:r>
      <w:r w:rsidRPr="000D61BE">
        <w:rPr>
          <w:sz w:val="28"/>
          <w:lang w:val="es-ES"/>
        </w:rPr>
        <w:t xml:space="preserve">para transferencia de datos </w:t>
      </w:r>
    </w:p>
    <w:p w:rsidR="002E4843" w:rsidRPr="000D61BE" w:rsidRDefault="002E4843" w:rsidP="002E4843">
      <w:pPr>
        <w:spacing w:after="0"/>
        <w:rPr>
          <w:lang w:val="es-ES"/>
        </w:rPr>
      </w:pPr>
    </w:p>
    <w:p w:rsidR="002E4843" w:rsidRPr="000D61BE" w:rsidRDefault="00B1632E" w:rsidP="00B1632E">
      <w:pPr>
        <w:spacing w:after="0"/>
        <w:ind w:firstLine="720"/>
        <w:rPr>
          <w:sz w:val="24"/>
          <w:lang w:val="es-ES"/>
        </w:rPr>
      </w:pPr>
      <w:r w:rsidRPr="000D61BE">
        <w:rPr>
          <w:sz w:val="24"/>
          <w:lang w:val="es-ES"/>
        </w:rPr>
        <w:t>Implemente los siguientes pasos</w:t>
      </w:r>
      <w:r w:rsidR="002E4843" w:rsidRPr="000D61BE">
        <w:rPr>
          <w:sz w:val="24"/>
          <w:lang w:val="es-ES"/>
        </w:rPr>
        <w:t>:</w:t>
      </w:r>
    </w:p>
    <w:p w:rsidR="002E4843" w:rsidRPr="000D61BE" w:rsidRDefault="002E4843" w:rsidP="002E4843">
      <w:pPr>
        <w:spacing w:after="0"/>
        <w:rPr>
          <w:lang w:val="es-ES"/>
        </w:rPr>
      </w:pPr>
    </w:p>
    <w:p w:rsidR="002E4843" w:rsidRPr="000D61BE" w:rsidRDefault="00B1632E" w:rsidP="00B1632E">
      <w:pPr>
        <w:pStyle w:val="ListParagraph"/>
        <w:widowControl/>
        <w:numPr>
          <w:ilvl w:val="0"/>
          <w:numId w:val="90"/>
        </w:numPr>
        <w:spacing w:after="0"/>
        <w:contextualSpacing/>
        <w:rPr>
          <w:lang w:val="es-ES"/>
        </w:rPr>
      </w:pPr>
      <w:r w:rsidRPr="000D61BE">
        <w:rPr>
          <w:lang w:val="es-ES"/>
        </w:rPr>
        <w:t xml:space="preserve">Vaya a </w:t>
      </w:r>
      <w:r w:rsidR="002E4843" w:rsidRPr="000D61BE">
        <w:rPr>
          <w:lang w:val="es-ES"/>
        </w:rPr>
        <w:t>Main</w:t>
      </w:r>
      <w:r w:rsidR="008E722A">
        <w:rPr>
          <w:lang w:val="es-ES"/>
        </w:rPr>
        <w:t xml:space="preserve"> </w:t>
      </w:r>
      <w:r w:rsidR="002E4843" w:rsidRPr="000D61BE">
        <w:rPr>
          <w:lang w:val="es-ES"/>
        </w:rPr>
        <w:t>Menu</w:t>
      </w:r>
      <w:r w:rsidR="00713426" w:rsidRPr="000D61BE">
        <w:rPr>
          <w:lang w:val="es-ES"/>
        </w:rPr>
        <w:t xml:space="preserve"> </w:t>
      </w:r>
      <w:r w:rsidRPr="000D61BE">
        <w:rPr>
          <w:lang w:val="es-ES"/>
        </w:rPr>
        <w:t xml:space="preserve">(Menú Principal) </w:t>
      </w:r>
      <w:r w:rsidR="002E4843" w:rsidRPr="000D61BE">
        <w:rPr>
          <w:lang w:val="es-ES"/>
        </w:rPr>
        <w:sym w:font="Wingdings" w:char="F0E0"/>
      </w:r>
      <w:r w:rsidR="002E4843" w:rsidRPr="000D61BE">
        <w:rPr>
          <w:lang w:val="es-ES"/>
        </w:rPr>
        <w:t xml:space="preserve"> Setup </w:t>
      </w:r>
      <w:r w:rsidRPr="000D61BE">
        <w:rPr>
          <w:lang w:val="es-ES"/>
        </w:rPr>
        <w:t xml:space="preserve">(Instalación) </w:t>
      </w:r>
      <w:r w:rsidR="002E4843" w:rsidRPr="000D61BE">
        <w:rPr>
          <w:lang w:val="es-ES"/>
        </w:rPr>
        <w:sym w:font="Wingdings" w:char="F0E0"/>
      </w:r>
      <w:r w:rsidR="002E4843" w:rsidRPr="000D61BE">
        <w:rPr>
          <w:lang w:val="es-ES"/>
        </w:rPr>
        <w:t xml:space="preserve"> 4-20 mA Setup</w:t>
      </w:r>
      <w:r w:rsidRPr="000D61BE">
        <w:rPr>
          <w:lang w:val="es-ES"/>
        </w:rPr>
        <w:t xml:space="preserve"> (Instalación de 4-20 mA)</w:t>
      </w:r>
    </w:p>
    <w:p w:rsidR="002E4843" w:rsidRPr="000D61BE" w:rsidRDefault="00B1632E" w:rsidP="00B1632E">
      <w:pPr>
        <w:pStyle w:val="ListParagraph"/>
        <w:widowControl/>
        <w:numPr>
          <w:ilvl w:val="0"/>
          <w:numId w:val="90"/>
        </w:numPr>
        <w:spacing w:after="0"/>
        <w:contextualSpacing/>
        <w:rPr>
          <w:lang w:val="es-ES"/>
        </w:rPr>
      </w:pPr>
      <w:r w:rsidRPr="000D61BE">
        <w:rPr>
          <w:lang w:val="es-ES"/>
        </w:rPr>
        <w:t xml:space="preserve">Verifique que el valor más pequeño del rango de medición se encuentra asociado con el valor de corriente eléctrica de la salida de </w:t>
      </w:r>
      <w:r w:rsidR="002E4843" w:rsidRPr="000D61BE">
        <w:rPr>
          <w:lang w:val="es-ES"/>
        </w:rPr>
        <w:t>4 mA (</w:t>
      </w:r>
      <w:r w:rsidRPr="000D61BE">
        <w:rPr>
          <w:lang w:val="es-ES"/>
        </w:rPr>
        <w:t>valor de salida análogo</w:t>
      </w:r>
      <w:r w:rsidR="002E4843" w:rsidRPr="000D61BE">
        <w:rPr>
          <w:lang w:val="es-ES"/>
        </w:rPr>
        <w:t xml:space="preserve">). </w:t>
      </w:r>
      <w:r w:rsidRPr="000D61BE">
        <w:rPr>
          <w:lang w:val="es-ES"/>
        </w:rPr>
        <w:t xml:space="preserve">Si no hay </w:t>
      </w:r>
      <w:r w:rsidRPr="000D61BE">
        <w:rPr>
          <w:lang w:val="es-ES"/>
        </w:rPr>
        <w:lastRenderedPageBreak/>
        <w:t xml:space="preserve">asociación, instale correctamente la salida análoga del </w:t>
      </w:r>
      <w:r w:rsidR="002E4843" w:rsidRPr="000D61BE">
        <w:rPr>
          <w:lang w:val="es-ES"/>
        </w:rPr>
        <w:t xml:space="preserve">DPM: </w:t>
      </w:r>
      <w:r w:rsidRPr="000D61BE">
        <w:rPr>
          <w:b/>
          <w:lang w:val="es-ES"/>
        </w:rPr>
        <w:t xml:space="preserve">PROCEDIMIENTO DE DIAGNÓSTICO </w:t>
      </w:r>
      <w:r w:rsidR="002E4843" w:rsidRPr="000D61BE">
        <w:rPr>
          <w:b/>
          <w:lang w:val="es-ES"/>
        </w:rPr>
        <w:t>5</w:t>
      </w:r>
    </w:p>
    <w:p w:rsidR="002E4843" w:rsidRPr="000D61BE" w:rsidRDefault="00B1632E" w:rsidP="00491A76">
      <w:pPr>
        <w:pStyle w:val="ListParagraph"/>
        <w:widowControl/>
        <w:numPr>
          <w:ilvl w:val="0"/>
          <w:numId w:val="90"/>
        </w:numPr>
        <w:spacing w:after="0"/>
        <w:contextualSpacing/>
        <w:rPr>
          <w:lang w:val="es-ES"/>
        </w:rPr>
      </w:pPr>
      <w:r w:rsidRPr="000D61BE">
        <w:rPr>
          <w:lang w:val="es-ES"/>
        </w:rPr>
        <w:t xml:space="preserve">Verifique que el valor más alto del rango de medición se encuentra asociado con el valor de salida de la corriente eléctrica de </w:t>
      </w:r>
      <w:r w:rsidR="002E4843" w:rsidRPr="000D61BE">
        <w:rPr>
          <w:lang w:val="es-ES"/>
        </w:rPr>
        <w:t>20 mA.</w:t>
      </w:r>
      <w:r w:rsidR="00491A76" w:rsidRPr="000D61BE">
        <w:rPr>
          <w:lang w:val="es-ES"/>
        </w:rPr>
        <w:t xml:space="preserve"> Si no hay asociación, configure correctamente la salida análoga del </w:t>
      </w:r>
      <w:r w:rsidR="002E4843" w:rsidRPr="000D61BE">
        <w:rPr>
          <w:lang w:val="es-ES"/>
        </w:rPr>
        <w:t xml:space="preserve">DPM: </w:t>
      </w:r>
      <w:r w:rsidR="00491A76" w:rsidRPr="000D61BE">
        <w:rPr>
          <w:b/>
          <w:lang w:val="es-ES"/>
        </w:rPr>
        <w:t xml:space="preserve">PROCEDIMIENTO DE DIAGNÓSTICO </w:t>
      </w:r>
      <w:r w:rsidR="002E4843" w:rsidRPr="000D61BE">
        <w:rPr>
          <w:b/>
          <w:lang w:val="es-ES"/>
        </w:rPr>
        <w:t>5</w:t>
      </w:r>
    </w:p>
    <w:p w:rsidR="002E4843" w:rsidRPr="000D61BE" w:rsidRDefault="00491A76" w:rsidP="00A10F3F">
      <w:pPr>
        <w:pStyle w:val="ListParagraph"/>
        <w:widowControl/>
        <w:numPr>
          <w:ilvl w:val="0"/>
          <w:numId w:val="90"/>
        </w:numPr>
        <w:spacing w:after="0"/>
        <w:contextualSpacing/>
        <w:rPr>
          <w:lang w:val="es-ES"/>
        </w:rPr>
      </w:pPr>
      <w:r w:rsidRPr="000D61BE">
        <w:rPr>
          <w:lang w:val="es-ES"/>
        </w:rPr>
        <w:t xml:space="preserve">Confirme que el valor de la salida análoga del </w:t>
      </w:r>
      <w:r w:rsidR="002E4843" w:rsidRPr="000D61BE">
        <w:rPr>
          <w:lang w:val="es-ES"/>
        </w:rPr>
        <w:t xml:space="preserve">DPM </w:t>
      </w:r>
      <w:r w:rsidRPr="000D61BE">
        <w:rPr>
          <w:lang w:val="es-ES"/>
        </w:rPr>
        <w:t xml:space="preserve">corresponde con la lectura </w:t>
      </w:r>
      <w:r w:rsidR="00A10F3F" w:rsidRPr="000D61BE">
        <w:rPr>
          <w:lang w:val="es-ES"/>
        </w:rPr>
        <w:t xml:space="preserve">de la pantalla del </w:t>
      </w:r>
      <w:r w:rsidR="002E4843" w:rsidRPr="000D61BE">
        <w:rPr>
          <w:lang w:val="es-ES"/>
        </w:rPr>
        <w:t>DPM</w:t>
      </w:r>
    </w:p>
    <w:p w:rsidR="002E4843" w:rsidRPr="000D61BE" w:rsidRDefault="00A10F3F" w:rsidP="00A10F3F">
      <w:pPr>
        <w:pStyle w:val="ListParagraph"/>
        <w:widowControl/>
        <w:numPr>
          <w:ilvl w:val="0"/>
          <w:numId w:val="90"/>
        </w:numPr>
        <w:spacing w:after="0"/>
        <w:contextualSpacing/>
        <w:rPr>
          <w:lang w:val="es-ES"/>
        </w:rPr>
      </w:pPr>
      <w:r w:rsidRPr="000D61BE">
        <w:rPr>
          <w:lang w:val="es-ES"/>
        </w:rPr>
        <w:t xml:space="preserve">Confirme que el problema desaparece </w:t>
      </w:r>
    </w:p>
    <w:p w:rsidR="002E4843" w:rsidRPr="000D61BE" w:rsidRDefault="00B73BAD" w:rsidP="00B73BAD">
      <w:pPr>
        <w:pStyle w:val="ListParagraph"/>
        <w:widowControl/>
        <w:numPr>
          <w:ilvl w:val="0"/>
          <w:numId w:val="90"/>
        </w:numPr>
        <w:spacing w:after="0"/>
        <w:contextualSpacing/>
        <w:rPr>
          <w:lang w:val="es-ES"/>
        </w:rPr>
      </w:pPr>
      <w:r w:rsidRPr="000D61BE">
        <w:rPr>
          <w:lang w:val="es-ES"/>
        </w:rPr>
        <w:t xml:space="preserve">Si el problema persiste, desconecte la línea análoga entre el </w:t>
      </w:r>
      <w:r w:rsidR="002E4843" w:rsidRPr="000D61BE">
        <w:rPr>
          <w:lang w:val="es-ES"/>
        </w:rPr>
        <w:t xml:space="preserve">DPM </w:t>
      </w:r>
      <w:r w:rsidRPr="000D61BE">
        <w:rPr>
          <w:lang w:val="es-ES"/>
        </w:rPr>
        <w:t xml:space="preserve">y la Sala de Control y mida el valor de la salida análoga del </w:t>
      </w:r>
      <w:r w:rsidR="002E4843" w:rsidRPr="000D61BE">
        <w:rPr>
          <w:lang w:val="es-ES"/>
        </w:rPr>
        <w:t xml:space="preserve">DPM. </w:t>
      </w:r>
      <w:r w:rsidRPr="000D61BE">
        <w:rPr>
          <w:lang w:val="es-ES"/>
        </w:rPr>
        <w:t xml:space="preserve">Verifique que se mide el mismo valor de corriente eléctrica en las terminales de la Sala de Control </w:t>
      </w:r>
      <w:r w:rsidR="002E4843" w:rsidRPr="000D61BE">
        <w:rPr>
          <w:lang w:val="es-ES"/>
        </w:rPr>
        <w:t>PLC</w:t>
      </w:r>
    </w:p>
    <w:p w:rsidR="002E4843" w:rsidRPr="000D61BE" w:rsidRDefault="00B73BAD" w:rsidP="00B73BAD">
      <w:pPr>
        <w:pStyle w:val="ListParagraph"/>
        <w:widowControl/>
        <w:numPr>
          <w:ilvl w:val="0"/>
          <w:numId w:val="90"/>
        </w:numPr>
        <w:spacing w:after="0"/>
        <w:contextualSpacing/>
        <w:rPr>
          <w:rFonts w:eastAsia="Arial"/>
          <w:b/>
          <w:bCs/>
          <w:sz w:val="32"/>
          <w:szCs w:val="29"/>
          <w:lang w:val="es-ES"/>
        </w:rPr>
      </w:pPr>
      <w:r w:rsidRPr="000D61BE">
        <w:rPr>
          <w:lang w:val="es-ES"/>
        </w:rPr>
        <w:t xml:space="preserve">Si el valor de salida análoga del DPM y el valor de la Sala de Control no coinciden, entonces </w:t>
      </w:r>
      <w:r w:rsidR="002E4843" w:rsidRPr="000D61BE">
        <w:rPr>
          <w:lang w:val="es-ES"/>
        </w:rPr>
        <w:t xml:space="preserve">a) </w:t>
      </w:r>
      <w:r w:rsidRPr="000D61BE">
        <w:rPr>
          <w:lang w:val="es-ES"/>
        </w:rPr>
        <w:t>Pruebe la integridad del cable análogo</w:t>
      </w:r>
      <w:r w:rsidR="002E4843" w:rsidRPr="000D61BE">
        <w:rPr>
          <w:lang w:val="es-ES"/>
        </w:rPr>
        <w:t xml:space="preserve">; b) </w:t>
      </w:r>
      <w:r w:rsidRPr="000D61BE">
        <w:rPr>
          <w:lang w:val="es-ES"/>
        </w:rPr>
        <w:t xml:space="preserve">pruebe el PLC de la Sala de Control </w:t>
      </w:r>
    </w:p>
    <w:p w:rsidR="00B73BAD" w:rsidRPr="000D61BE" w:rsidRDefault="00B73BAD" w:rsidP="002E4843">
      <w:pPr>
        <w:pStyle w:val="Heading2"/>
        <w:ind w:left="0"/>
        <w:rPr>
          <w:rFonts w:asciiTheme="minorHAnsi" w:hAnsiTheme="minorHAnsi"/>
          <w:sz w:val="32"/>
          <w:lang w:val="es-ES"/>
        </w:rPr>
      </w:pPr>
      <w:bookmarkStart w:id="412" w:name="_Toc449358867"/>
    </w:p>
    <w:p w:rsidR="00042835" w:rsidRPr="000D61BE" w:rsidRDefault="00042835">
      <w:pPr>
        <w:widowControl/>
        <w:spacing w:after="160" w:line="259" w:lineRule="auto"/>
        <w:rPr>
          <w:rFonts w:eastAsia="Arial"/>
          <w:b/>
          <w:bCs/>
          <w:sz w:val="32"/>
          <w:szCs w:val="29"/>
          <w:lang w:val="es-ES"/>
        </w:rPr>
      </w:pPr>
      <w:r w:rsidRPr="000D61BE">
        <w:rPr>
          <w:sz w:val="32"/>
          <w:lang w:val="es-ES"/>
        </w:rPr>
        <w:br w:type="page"/>
      </w:r>
    </w:p>
    <w:p w:rsidR="002E4843" w:rsidRPr="000D61BE" w:rsidRDefault="00B73BAD" w:rsidP="00B73BAD">
      <w:pPr>
        <w:pStyle w:val="Heading2"/>
        <w:ind w:left="0"/>
        <w:rPr>
          <w:rFonts w:asciiTheme="minorHAnsi" w:hAnsiTheme="minorHAnsi"/>
          <w:sz w:val="32"/>
          <w:lang w:val="es-ES"/>
        </w:rPr>
      </w:pPr>
      <w:bookmarkStart w:id="413" w:name="_Toc470699207"/>
      <w:r w:rsidRPr="000D61BE">
        <w:rPr>
          <w:rFonts w:asciiTheme="minorHAnsi" w:hAnsiTheme="minorHAnsi"/>
          <w:sz w:val="32"/>
          <w:lang w:val="es-ES"/>
        </w:rPr>
        <w:lastRenderedPageBreak/>
        <w:t>PROCEDIMIENTOS DE DIAGNÓSTICO</w:t>
      </w:r>
      <w:bookmarkEnd w:id="413"/>
      <w:r w:rsidRPr="000D61BE">
        <w:rPr>
          <w:rFonts w:asciiTheme="minorHAnsi" w:hAnsiTheme="minorHAnsi"/>
          <w:sz w:val="32"/>
          <w:lang w:val="es-ES"/>
        </w:rPr>
        <w:t xml:space="preserve"> </w:t>
      </w:r>
      <w:bookmarkEnd w:id="412"/>
    </w:p>
    <w:p w:rsidR="002E4843" w:rsidRPr="000D61BE" w:rsidRDefault="002E4843" w:rsidP="002E4843">
      <w:pPr>
        <w:rPr>
          <w:lang w:val="es-ES"/>
        </w:rPr>
      </w:pPr>
    </w:p>
    <w:p w:rsidR="002E4843" w:rsidRPr="000D61BE" w:rsidRDefault="002A08B7" w:rsidP="00B73BAD">
      <w:pPr>
        <w:pStyle w:val="Heading3"/>
        <w:ind w:left="0"/>
        <w:rPr>
          <w:rFonts w:asciiTheme="minorHAnsi" w:hAnsiTheme="minorHAnsi"/>
          <w:lang w:val="es-ES"/>
        </w:rPr>
      </w:pPr>
      <w:bookmarkStart w:id="414" w:name="_Toc449358868"/>
      <w:bookmarkStart w:id="415" w:name="_Toc470699208"/>
      <w:r w:rsidRPr="000D61BE">
        <w:rPr>
          <w:rFonts w:asciiTheme="minorHAnsi" w:hAnsiTheme="minorHAnsi"/>
          <w:lang w:val="es-ES"/>
        </w:rPr>
        <w:t xml:space="preserve">ESTADO </w:t>
      </w:r>
      <w:r w:rsidR="00B73BAD" w:rsidRPr="000D61BE">
        <w:rPr>
          <w:rFonts w:asciiTheme="minorHAnsi" w:hAnsiTheme="minorHAnsi"/>
          <w:lang w:val="es-ES"/>
        </w:rPr>
        <w:t>GENERAL DE LA UNIDAD</w:t>
      </w:r>
      <w:bookmarkEnd w:id="414"/>
      <w:bookmarkEnd w:id="415"/>
    </w:p>
    <w:p w:rsidR="002E4843" w:rsidRPr="000D61BE" w:rsidRDefault="002A08B7" w:rsidP="00B73BAD">
      <w:pPr>
        <w:rPr>
          <w:lang w:val="es-ES"/>
        </w:rPr>
      </w:pPr>
      <w:r w:rsidRPr="000D61BE">
        <w:rPr>
          <w:b/>
          <w:sz w:val="28"/>
          <w:lang w:val="es-ES"/>
        </w:rPr>
        <w:t xml:space="preserve">Examinar </w:t>
      </w:r>
      <w:r w:rsidR="00B73BAD" w:rsidRPr="000D61BE">
        <w:rPr>
          <w:b/>
          <w:sz w:val="28"/>
          <w:lang w:val="es-ES"/>
        </w:rPr>
        <w:t>Secuencia de l</w:t>
      </w:r>
      <w:r w:rsidRPr="000D61BE">
        <w:rPr>
          <w:b/>
          <w:sz w:val="28"/>
          <w:lang w:val="es-ES"/>
        </w:rPr>
        <w:t>o</w:t>
      </w:r>
      <w:r w:rsidR="00B73BAD" w:rsidRPr="000D61BE">
        <w:rPr>
          <w:b/>
          <w:sz w:val="28"/>
          <w:lang w:val="es-ES"/>
        </w:rPr>
        <w:t xml:space="preserve">s </w:t>
      </w:r>
      <w:r w:rsidR="002E4843" w:rsidRPr="000D61BE">
        <w:rPr>
          <w:b/>
          <w:sz w:val="28"/>
          <w:lang w:val="es-ES"/>
        </w:rPr>
        <w:t>LEDs</w:t>
      </w:r>
    </w:p>
    <w:p w:rsidR="002E4843" w:rsidRPr="000D61BE" w:rsidRDefault="00B73BAD" w:rsidP="00B73BAD">
      <w:pPr>
        <w:rPr>
          <w:lang w:val="es-ES"/>
        </w:rPr>
      </w:pPr>
      <w:r w:rsidRPr="000D61BE">
        <w:rPr>
          <w:lang w:val="es-ES"/>
        </w:rPr>
        <w:t xml:space="preserve">Secuencia de </w:t>
      </w:r>
      <w:r w:rsidR="002E4843" w:rsidRPr="000D61BE">
        <w:rPr>
          <w:lang w:val="es-ES"/>
        </w:rPr>
        <w:t xml:space="preserve">LEDs; </w:t>
      </w:r>
      <w:r w:rsidRPr="000D61BE">
        <w:rPr>
          <w:lang w:val="es-ES"/>
        </w:rPr>
        <w:t>Operación</w:t>
      </w:r>
      <w:r w:rsidR="002E4843" w:rsidRPr="000D61BE">
        <w:rPr>
          <w:lang w:val="es-ES"/>
        </w:rPr>
        <w:t xml:space="preserve">: </w:t>
      </w:r>
      <w:r w:rsidRPr="000D61BE">
        <w:rPr>
          <w:lang w:val="es-ES"/>
        </w:rPr>
        <w:t>Medición</w:t>
      </w:r>
      <w:r w:rsidR="002E4843" w:rsidRPr="000D61BE">
        <w:rPr>
          <w:lang w:val="es-ES"/>
        </w:rPr>
        <w:t>:</w:t>
      </w:r>
    </w:p>
    <w:p w:rsidR="002E4843" w:rsidRPr="000D61BE" w:rsidRDefault="00B73BAD" w:rsidP="00B73BAD">
      <w:pPr>
        <w:ind w:firstLine="720"/>
        <w:rPr>
          <w:b/>
          <w:i/>
          <w:lang w:val="es-ES"/>
        </w:rPr>
      </w:pPr>
      <w:r w:rsidRPr="000D61BE">
        <w:rPr>
          <w:b/>
          <w:i/>
          <w:lang w:val="es-ES"/>
        </w:rPr>
        <w:t xml:space="preserve">La </w:t>
      </w:r>
      <w:r w:rsidR="002E4843" w:rsidRPr="000D61BE">
        <w:rPr>
          <w:b/>
          <w:i/>
          <w:lang w:val="es-ES"/>
        </w:rPr>
        <w:t xml:space="preserve">LED1 </w:t>
      </w:r>
      <w:r w:rsidRPr="000D61BE">
        <w:rPr>
          <w:b/>
          <w:i/>
          <w:lang w:val="es-ES"/>
        </w:rPr>
        <w:t xml:space="preserve">destella constantemente durante el ciclo </w:t>
      </w:r>
      <w:r w:rsidR="002E4843" w:rsidRPr="000D61BE">
        <w:rPr>
          <w:b/>
          <w:i/>
          <w:lang w:val="es-ES"/>
        </w:rPr>
        <w:sym w:font="Wingdings" w:char="F0E0"/>
      </w:r>
      <w:r w:rsidRPr="000D61BE">
        <w:rPr>
          <w:b/>
          <w:i/>
          <w:lang w:val="es-ES"/>
        </w:rPr>
        <w:t xml:space="preserve">la </w:t>
      </w:r>
      <w:r w:rsidR="002E4843" w:rsidRPr="000D61BE">
        <w:rPr>
          <w:b/>
          <w:i/>
          <w:lang w:val="es-ES"/>
        </w:rPr>
        <w:t xml:space="preserve">LED2 </w:t>
      </w:r>
      <w:r w:rsidRPr="000D61BE">
        <w:rPr>
          <w:b/>
          <w:i/>
          <w:lang w:val="es-ES"/>
        </w:rPr>
        <w:t xml:space="preserve">titila </w:t>
      </w:r>
      <w:r w:rsidR="002E4843" w:rsidRPr="000D61BE">
        <w:rPr>
          <w:b/>
          <w:i/>
          <w:lang w:val="es-ES"/>
        </w:rPr>
        <w:sym w:font="Wingdings" w:char="F0E0"/>
      </w:r>
      <w:r w:rsidRPr="000D61BE">
        <w:rPr>
          <w:b/>
          <w:i/>
          <w:lang w:val="es-ES"/>
        </w:rPr>
        <w:t xml:space="preserve">la </w:t>
      </w:r>
      <w:r w:rsidR="002E4843" w:rsidRPr="000D61BE">
        <w:rPr>
          <w:b/>
          <w:i/>
          <w:lang w:val="es-ES"/>
        </w:rPr>
        <w:t xml:space="preserve">LED3 </w:t>
      </w:r>
      <w:r w:rsidRPr="000D61BE">
        <w:rPr>
          <w:b/>
          <w:i/>
          <w:lang w:val="es-ES"/>
        </w:rPr>
        <w:t>titila</w:t>
      </w:r>
    </w:p>
    <w:p w:rsidR="002E4843" w:rsidRPr="000D61BE" w:rsidRDefault="00B73BAD" w:rsidP="00B73BAD">
      <w:pPr>
        <w:rPr>
          <w:lang w:val="es-ES"/>
        </w:rPr>
      </w:pPr>
      <w:r w:rsidRPr="000D61BE">
        <w:rPr>
          <w:lang w:val="es-ES"/>
        </w:rPr>
        <w:t xml:space="preserve">Secuencia de </w:t>
      </w:r>
      <w:r w:rsidR="002E4843" w:rsidRPr="000D61BE">
        <w:rPr>
          <w:lang w:val="es-ES"/>
        </w:rPr>
        <w:t xml:space="preserve">LEDs; </w:t>
      </w:r>
      <w:r w:rsidRPr="000D61BE">
        <w:rPr>
          <w:lang w:val="es-ES"/>
        </w:rPr>
        <w:t>Operación</w:t>
      </w:r>
      <w:r w:rsidR="002E4843" w:rsidRPr="000D61BE">
        <w:rPr>
          <w:lang w:val="es-ES"/>
        </w:rPr>
        <w:t xml:space="preserve">: </w:t>
      </w:r>
      <w:r w:rsidRPr="000D61BE">
        <w:rPr>
          <w:lang w:val="es-ES"/>
        </w:rPr>
        <w:t xml:space="preserve">Actualización de </w:t>
      </w:r>
      <w:r w:rsidR="002E4843" w:rsidRPr="000D61BE">
        <w:rPr>
          <w:lang w:val="es-ES"/>
        </w:rPr>
        <w:t xml:space="preserve">Firmware– </w:t>
      </w:r>
      <w:r w:rsidRPr="000D61BE">
        <w:rPr>
          <w:lang w:val="es-ES"/>
        </w:rPr>
        <w:t xml:space="preserve">Modo </w:t>
      </w:r>
      <w:r w:rsidR="002E4843" w:rsidRPr="000D61BE">
        <w:rPr>
          <w:lang w:val="es-ES"/>
        </w:rPr>
        <w:t>Bootloader:</w:t>
      </w:r>
    </w:p>
    <w:p w:rsidR="002E4843" w:rsidRPr="000D61BE" w:rsidRDefault="00B73BAD" w:rsidP="00B73BAD">
      <w:pPr>
        <w:ind w:firstLine="720"/>
        <w:rPr>
          <w:b/>
          <w:i/>
          <w:lang w:val="es-ES"/>
        </w:rPr>
      </w:pPr>
      <w:r w:rsidRPr="000D61BE">
        <w:rPr>
          <w:b/>
          <w:i/>
          <w:lang w:val="es-ES"/>
        </w:rPr>
        <w:t xml:space="preserve">La </w:t>
      </w:r>
      <w:r w:rsidR="002E4843" w:rsidRPr="000D61BE">
        <w:rPr>
          <w:b/>
          <w:i/>
          <w:lang w:val="es-ES"/>
        </w:rPr>
        <w:t xml:space="preserve">LED1 </w:t>
      </w:r>
      <w:r w:rsidRPr="000D61BE">
        <w:rPr>
          <w:b/>
          <w:i/>
          <w:lang w:val="es-ES"/>
        </w:rPr>
        <w:t xml:space="preserve">destella constantemente durante el ciclo </w:t>
      </w:r>
      <w:r w:rsidR="002E4843" w:rsidRPr="000D61BE">
        <w:rPr>
          <w:b/>
          <w:i/>
          <w:lang w:val="es-ES"/>
        </w:rPr>
        <w:sym w:font="Wingdings" w:char="F0E0"/>
      </w:r>
      <w:r w:rsidRPr="000D61BE">
        <w:rPr>
          <w:b/>
          <w:i/>
          <w:lang w:val="es-ES"/>
        </w:rPr>
        <w:t xml:space="preserve">la </w:t>
      </w:r>
      <w:r w:rsidR="002E4843" w:rsidRPr="000D61BE">
        <w:rPr>
          <w:b/>
          <w:i/>
          <w:lang w:val="es-ES"/>
        </w:rPr>
        <w:t xml:space="preserve">LED2 </w:t>
      </w:r>
      <w:r w:rsidRPr="000D61BE">
        <w:rPr>
          <w:b/>
          <w:i/>
          <w:lang w:val="es-ES"/>
        </w:rPr>
        <w:t xml:space="preserve">titila </w:t>
      </w:r>
      <w:r w:rsidR="002E4843" w:rsidRPr="000D61BE">
        <w:rPr>
          <w:b/>
          <w:i/>
          <w:lang w:val="es-ES"/>
        </w:rPr>
        <w:sym w:font="Wingdings" w:char="F0E0"/>
      </w:r>
      <w:r w:rsidRPr="000D61BE">
        <w:rPr>
          <w:b/>
          <w:i/>
          <w:lang w:val="es-ES"/>
        </w:rPr>
        <w:t xml:space="preserve">la </w:t>
      </w:r>
      <w:r w:rsidR="002E4843" w:rsidRPr="000D61BE">
        <w:rPr>
          <w:b/>
          <w:i/>
          <w:lang w:val="es-ES"/>
        </w:rPr>
        <w:t xml:space="preserve">LED3 </w:t>
      </w:r>
      <w:r w:rsidRPr="000D61BE">
        <w:rPr>
          <w:b/>
          <w:i/>
          <w:lang w:val="es-ES"/>
        </w:rPr>
        <w:t xml:space="preserve">titila </w:t>
      </w:r>
      <w:r w:rsidR="002E4843" w:rsidRPr="000D61BE">
        <w:rPr>
          <w:b/>
          <w:i/>
          <w:lang w:val="es-ES"/>
        </w:rPr>
        <w:sym w:font="Wingdings" w:char="F0E0"/>
      </w:r>
      <w:r w:rsidRPr="000D61BE">
        <w:rPr>
          <w:b/>
          <w:i/>
          <w:lang w:val="es-ES"/>
        </w:rPr>
        <w:t xml:space="preserve">la </w:t>
      </w:r>
      <w:r w:rsidR="002E4843" w:rsidRPr="000D61BE">
        <w:rPr>
          <w:b/>
          <w:i/>
          <w:lang w:val="es-ES"/>
        </w:rPr>
        <w:t xml:space="preserve">LED4 </w:t>
      </w:r>
      <w:r w:rsidRPr="000D61BE">
        <w:rPr>
          <w:b/>
          <w:i/>
          <w:lang w:val="es-ES"/>
        </w:rPr>
        <w:t xml:space="preserve">titila </w:t>
      </w:r>
    </w:p>
    <w:p w:rsidR="002E4843" w:rsidRPr="000D61BE" w:rsidRDefault="00B73BAD" w:rsidP="00B73BAD">
      <w:pPr>
        <w:pStyle w:val="ListParagraph"/>
        <w:widowControl/>
        <w:numPr>
          <w:ilvl w:val="1"/>
          <w:numId w:val="93"/>
        </w:numPr>
        <w:spacing w:after="200" w:line="276" w:lineRule="auto"/>
        <w:contextualSpacing/>
        <w:rPr>
          <w:lang w:val="es-ES"/>
        </w:rPr>
      </w:pPr>
      <w:r w:rsidRPr="000D61BE">
        <w:rPr>
          <w:lang w:val="es-ES"/>
        </w:rPr>
        <w:t xml:space="preserve">La Secuencia de </w:t>
      </w:r>
      <w:r w:rsidR="002E4843" w:rsidRPr="000D61BE">
        <w:rPr>
          <w:lang w:val="es-ES"/>
        </w:rPr>
        <w:t xml:space="preserve">LED </w:t>
      </w:r>
      <w:r w:rsidRPr="000D61BE">
        <w:rPr>
          <w:lang w:val="es-ES"/>
        </w:rPr>
        <w:t xml:space="preserve">está bien y la pantalla es legible </w:t>
      </w:r>
      <w:r w:rsidR="002E4843" w:rsidRPr="000D61BE">
        <w:rPr>
          <w:lang w:val="es-ES"/>
        </w:rPr>
        <w:sym w:font="Symbol" w:char="F0DE"/>
      </w:r>
      <w:r w:rsidR="003033D9" w:rsidRPr="000D61BE">
        <w:rPr>
          <w:b/>
          <w:lang w:val="es-ES"/>
        </w:rPr>
        <w:t>Procedimiento de Diagnóstico</w:t>
      </w:r>
      <w:r w:rsidR="002E4843" w:rsidRPr="000D61BE">
        <w:rPr>
          <w:b/>
          <w:lang w:val="es-ES"/>
        </w:rPr>
        <w:t xml:space="preserve"> 2. SRM</w:t>
      </w:r>
    </w:p>
    <w:p w:rsidR="002E4843" w:rsidRPr="000D61BE" w:rsidRDefault="00B73BAD" w:rsidP="00B73BAD">
      <w:pPr>
        <w:pStyle w:val="ListParagraph"/>
        <w:widowControl/>
        <w:numPr>
          <w:ilvl w:val="1"/>
          <w:numId w:val="93"/>
        </w:numPr>
        <w:spacing w:after="200" w:line="276" w:lineRule="auto"/>
        <w:contextualSpacing/>
        <w:rPr>
          <w:lang w:val="es-ES"/>
        </w:rPr>
      </w:pPr>
      <w:r w:rsidRPr="000D61BE">
        <w:rPr>
          <w:lang w:val="es-ES"/>
        </w:rPr>
        <w:t xml:space="preserve">La Secuencia de </w:t>
      </w:r>
      <w:r w:rsidR="002E4843" w:rsidRPr="000D61BE">
        <w:rPr>
          <w:lang w:val="es-ES"/>
        </w:rPr>
        <w:t xml:space="preserve">LED </w:t>
      </w:r>
      <w:r w:rsidRPr="000D61BE">
        <w:rPr>
          <w:lang w:val="es-ES"/>
        </w:rPr>
        <w:t>está bien y</w:t>
      </w:r>
      <w:r w:rsidR="002E4843" w:rsidRPr="000D61BE">
        <w:rPr>
          <w:lang w:val="es-ES"/>
        </w:rPr>
        <w:t>/o</w:t>
      </w:r>
      <w:r w:rsidRPr="000D61BE">
        <w:rPr>
          <w:lang w:val="es-ES"/>
        </w:rPr>
        <w:t xml:space="preserve"> la pantalla es ilegible </w:t>
      </w:r>
      <w:r w:rsidR="002E4843" w:rsidRPr="000D61BE">
        <w:rPr>
          <w:lang w:val="es-ES"/>
        </w:rPr>
        <w:sym w:font="Symbol" w:char="F0DE"/>
      </w:r>
      <w:r w:rsidR="003033D9" w:rsidRPr="000D61BE">
        <w:rPr>
          <w:b/>
          <w:lang w:val="es-ES"/>
        </w:rPr>
        <w:t>Procedimiento de Diagnóstico</w:t>
      </w:r>
      <w:r w:rsidR="002E4843" w:rsidRPr="000D61BE">
        <w:rPr>
          <w:b/>
          <w:lang w:val="es-ES"/>
        </w:rPr>
        <w:t xml:space="preserve"> 3. DPM </w:t>
      </w:r>
    </w:p>
    <w:p w:rsidR="002E4843" w:rsidRPr="000D61BE" w:rsidRDefault="002E4843" w:rsidP="002E4843">
      <w:pPr>
        <w:pStyle w:val="Heading3"/>
        <w:rPr>
          <w:lang w:val="es-ES"/>
        </w:rPr>
      </w:pPr>
      <w:bookmarkStart w:id="416" w:name="_Toc449358869"/>
      <w:bookmarkStart w:id="417" w:name="_Toc470699209"/>
      <w:r w:rsidRPr="000D61BE">
        <w:rPr>
          <w:lang w:val="es-ES"/>
        </w:rPr>
        <w:t>SRM</w:t>
      </w:r>
      <w:bookmarkEnd w:id="416"/>
      <w:bookmarkEnd w:id="417"/>
    </w:p>
    <w:p w:rsidR="002E4843" w:rsidRPr="000D61BE" w:rsidRDefault="002E4843" w:rsidP="002E4843">
      <w:pPr>
        <w:spacing w:after="0"/>
        <w:rPr>
          <w:lang w:val="es-ES"/>
        </w:rPr>
      </w:pPr>
    </w:p>
    <w:p w:rsidR="002E4843" w:rsidRPr="00B06B6E" w:rsidRDefault="00B73BAD" w:rsidP="00B73BAD">
      <w:pPr>
        <w:pStyle w:val="ListParagraph"/>
        <w:widowControl/>
        <w:numPr>
          <w:ilvl w:val="0"/>
          <w:numId w:val="94"/>
        </w:numPr>
        <w:spacing w:after="200" w:line="276" w:lineRule="auto"/>
        <w:contextualSpacing/>
        <w:rPr>
          <w:lang w:val="es-ES"/>
        </w:rPr>
      </w:pPr>
      <w:r w:rsidRPr="000D61BE">
        <w:rPr>
          <w:lang w:val="es-ES"/>
        </w:rPr>
        <w:t xml:space="preserve">Teniendo el </w:t>
      </w:r>
      <w:r w:rsidR="002E4843" w:rsidRPr="000D61BE">
        <w:rPr>
          <w:lang w:val="es-ES"/>
        </w:rPr>
        <w:t xml:space="preserve">SRM </w:t>
      </w:r>
      <w:r w:rsidRPr="00B06B6E">
        <w:rPr>
          <w:lang w:val="es-ES"/>
        </w:rPr>
        <w:t xml:space="preserve">montado sobre la tubería, encienda el </w:t>
      </w:r>
      <w:r w:rsidR="002E4843" w:rsidRPr="00B06B6E">
        <w:rPr>
          <w:lang w:val="es-ES"/>
        </w:rPr>
        <w:t>DPM</w:t>
      </w:r>
    </w:p>
    <w:p w:rsidR="002E4843" w:rsidRPr="00B06B6E" w:rsidRDefault="00B73BAD" w:rsidP="00B73BAD">
      <w:pPr>
        <w:pStyle w:val="ListParagraph"/>
        <w:widowControl/>
        <w:numPr>
          <w:ilvl w:val="0"/>
          <w:numId w:val="94"/>
        </w:numPr>
        <w:spacing w:after="200" w:line="276" w:lineRule="auto"/>
        <w:contextualSpacing/>
        <w:rPr>
          <w:lang w:val="es-ES"/>
        </w:rPr>
      </w:pPr>
      <w:r w:rsidRPr="00B06B6E">
        <w:rPr>
          <w:lang w:val="es-ES"/>
        </w:rPr>
        <w:t xml:space="preserve">Realice un control visual del </w:t>
      </w:r>
      <w:r w:rsidR="002E4843" w:rsidRPr="00B06B6E">
        <w:rPr>
          <w:lang w:val="es-ES"/>
        </w:rPr>
        <w:t xml:space="preserve">SRM </w:t>
      </w:r>
      <w:r w:rsidRPr="00B06B6E">
        <w:rPr>
          <w:lang w:val="es-ES"/>
        </w:rPr>
        <w:t xml:space="preserve">y confirme que el </w:t>
      </w:r>
      <w:r w:rsidR="002E4843" w:rsidRPr="00B06B6E">
        <w:rPr>
          <w:lang w:val="es-ES"/>
        </w:rPr>
        <w:t xml:space="preserve">SRM </w:t>
      </w:r>
      <w:r w:rsidRPr="00B06B6E">
        <w:rPr>
          <w:lang w:val="es-ES"/>
        </w:rPr>
        <w:t xml:space="preserve">se encuentra montado sobre una tubería de acuerdo con los requerimientos del Manual de Instalación y Operación </w:t>
      </w:r>
    </w:p>
    <w:p w:rsidR="002E4843" w:rsidRPr="00B06B6E" w:rsidRDefault="00B73BAD" w:rsidP="00B73BAD">
      <w:pPr>
        <w:pStyle w:val="ListParagraph"/>
        <w:widowControl/>
        <w:numPr>
          <w:ilvl w:val="0"/>
          <w:numId w:val="94"/>
        </w:numPr>
        <w:spacing w:after="200" w:line="276" w:lineRule="auto"/>
        <w:contextualSpacing/>
        <w:rPr>
          <w:lang w:val="es-ES"/>
        </w:rPr>
      </w:pPr>
      <w:r w:rsidRPr="00B06B6E">
        <w:rPr>
          <w:lang w:val="es-ES"/>
        </w:rPr>
        <w:t xml:space="preserve">Paso </w:t>
      </w:r>
      <w:r w:rsidR="002E4843" w:rsidRPr="00B06B6E">
        <w:rPr>
          <w:lang w:val="es-ES"/>
        </w:rPr>
        <w:t xml:space="preserve">2 = </w:t>
      </w:r>
      <w:r w:rsidRPr="00B06B6E">
        <w:rPr>
          <w:lang w:val="es-ES"/>
        </w:rPr>
        <w:t xml:space="preserve">VERDADERO </w:t>
      </w:r>
      <w:r w:rsidR="002E4843" w:rsidRPr="00B06B6E">
        <w:rPr>
          <w:lang w:val="es-ES"/>
        </w:rPr>
        <w:sym w:font="Symbol" w:char="F0DE"/>
      </w:r>
      <w:r w:rsidRPr="00B06B6E">
        <w:rPr>
          <w:lang w:val="es-ES"/>
        </w:rPr>
        <w:t xml:space="preserve">Paso </w:t>
      </w:r>
      <w:r w:rsidR="002E4843" w:rsidRPr="00B06B6E">
        <w:rPr>
          <w:lang w:val="es-ES"/>
        </w:rPr>
        <w:t xml:space="preserve">4, </w:t>
      </w:r>
      <w:r w:rsidRPr="00B06B6E">
        <w:rPr>
          <w:lang w:val="es-ES"/>
        </w:rPr>
        <w:t xml:space="preserve">de lo contrario </w:t>
      </w:r>
      <w:r w:rsidR="002E4843" w:rsidRPr="00B06B6E">
        <w:rPr>
          <w:lang w:val="es-ES"/>
        </w:rPr>
        <w:sym w:font="Symbol" w:char="F0DE"/>
      </w:r>
      <w:r w:rsidRPr="00B06B6E">
        <w:rPr>
          <w:lang w:val="es-ES"/>
        </w:rPr>
        <w:t xml:space="preserve">Paso </w:t>
      </w:r>
      <w:r w:rsidR="002E4843" w:rsidRPr="00B06B6E">
        <w:rPr>
          <w:lang w:val="es-ES"/>
        </w:rPr>
        <w:t>16</w:t>
      </w:r>
    </w:p>
    <w:p w:rsidR="002E4843" w:rsidRPr="00B06B6E" w:rsidRDefault="00B73BAD" w:rsidP="00B73BAD">
      <w:pPr>
        <w:pStyle w:val="ListParagraph"/>
        <w:widowControl/>
        <w:numPr>
          <w:ilvl w:val="0"/>
          <w:numId w:val="94"/>
        </w:numPr>
        <w:spacing w:after="200" w:line="276" w:lineRule="auto"/>
        <w:contextualSpacing/>
        <w:rPr>
          <w:lang w:val="es-ES"/>
        </w:rPr>
      </w:pPr>
      <w:r w:rsidRPr="00B06B6E">
        <w:rPr>
          <w:lang w:val="es-ES"/>
        </w:rPr>
        <w:t xml:space="preserve">Realice un control visual del </w:t>
      </w:r>
      <w:r w:rsidR="002E4843" w:rsidRPr="00B06B6E">
        <w:rPr>
          <w:lang w:val="es-ES"/>
        </w:rPr>
        <w:t xml:space="preserve">SRM </w:t>
      </w:r>
      <w:r w:rsidRPr="00B06B6E">
        <w:rPr>
          <w:lang w:val="es-ES"/>
        </w:rPr>
        <w:t xml:space="preserve">y confirme que el </w:t>
      </w:r>
      <w:r w:rsidR="002E4843" w:rsidRPr="00B06B6E">
        <w:rPr>
          <w:lang w:val="es-ES"/>
        </w:rPr>
        <w:t>striker</w:t>
      </w:r>
      <w:r w:rsidR="00DE3C53" w:rsidRPr="00B06B6E">
        <w:rPr>
          <w:lang w:val="es-ES"/>
        </w:rPr>
        <w:t xml:space="preserve"> </w:t>
      </w:r>
      <w:r w:rsidRPr="00B06B6E">
        <w:rPr>
          <w:lang w:val="es-ES"/>
        </w:rPr>
        <w:t xml:space="preserve">ejecuta el ciclo sin interrupciones ni retrasos </w:t>
      </w:r>
    </w:p>
    <w:p w:rsidR="002E4843" w:rsidRPr="00B06B6E" w:rsidRDefault="00B73BAD" w:rsidP="00B73BAD">
      <w:pPr>
        <w:pStyle w:val="ListParagraph"/>
        <w:widowControl/>
        <w:numPr>
          <w:ilvl w:val="0"/>
          <w:numId w:val="94"/>
        </w:numPr>
        <w:spacing w:after="200" w:line="276" w:lineRule="auto"/>
        <w:contextualSpacing/>
        <w:rPr>
          <w:lang w:val="es-ES"/>
        </w:rPr>
      </w:pPr>
      <w:r w:rsidRPr="00B06B6E">
        <w:rPr>
          <w:lang w:val="es-ES"/>
        </w:rPr>
        <w:t xml:space="preserve">Paso </w:t>
      </w:r>
      <w:r w:rsidR="002E4843" w:rsidRPr="00B06B6E">
        <w:rPr>
          <w:lang w:val="es-ES"/>
        </w:rPr>
        <w:t xml:space="preserve">4 = </w:t>
      </w:r>
      <w:r w:rsidRPr="00B06B6E">
        <w:rPr>
          <w:lang w:val="es-ES"/>
        </w:rPr>
        <w:t xml:space="preserve">VERDADERO </w:t>
      </w:r>
      <w:r w:rsidR="002E4843" w:rsidRPr="00B06B6E">
        <w:rPr>
          <w:lang w:val="es-ES"/>
        </w:rPr>
        <w:sym w:font="Symbol" w:char="F0DE"/>
      </w:r>
      <w:r w:rsidRPr="00B06B6E">
        <w:rPr>
          <w:lang w:val="es-ES"/>
        </w:rPr>
        <w:t xml:space="preserve">Paso </w:t>
      </w:r>
      <w:r w:rsidR="002E4843" w:rsidRPr="00B06B6E">
        <w:rPr>
          <w:lang w:val="es-ES"/>
        </w:rPr>
        <w:t xml:space="preserve">6, </w:t>
      </w:r>
      <w:r w:rsidRPr="00B06B6E">
        <w:rPr>
          <w:lang w:val="es-ES"/>
        </w:rPr>
        <w:t xml:space="preserve">de lo contrario </w:t>
      </w:r>
      <w:r w:rsidR="002E4843" w:rsidRPr="00B06B6E">
        <w:rPr>
          <w:lang w:val="es-ES"/>
        </w:rPr>
        <w:sym w:font="Symbol" w:char="F0DE"/>
      </w:r>
      <w:r w:rsidRPr="00B06B6E">
        <w:rPr>
          <w:lang w:val="es-ES"/>
        </w:rPr>
        <w:t xml:space="preserve">Paso </w:t>
      </w:r>
      <w:r w:rsidR="002E4843" w:rsidRPr="00B06B6E">
        <w:rPr>
          <w:lang w:val="es-ES"/>
        </w:rPr>
        <w:t>16</w:t>
      </w:r>
    </w:p>
    <w:p w:rsidR="002E4843" w:rsidRPr="00B06B6E" w:rsidRDefault="00B73BAD" w:rsidP="00B73BAD">
      <w:pPr>
        <w:pStyle w:val="ListParagraph"/>
        <w:widowControl/>
        <w:numPr>
          <w:ilvl w:val="0"/>
          <w:numId w:val="94"/>
        </w:numPr>
        <w:spacing w:after="200" w:line="276" w:lineRule="auto"/>
        <w:contextualSpacing/>
        <w:rPr>
          <w:lang w:val="es-ES"/>
        </w:rPr>
      </w:pPr>
      <w:r w:rsidRPr="00B06B6E">
        <w:rPr>
          <w:lang w:val="es-ES"/>
        </w:rPr>
        <w:t xml:space="preserve">Conecte una </w:t>
      </w:r>
      <w:r w:rsidR="002E4843" w:rsidRPr="00B06B6E">
        <w:rPr>
          <w:lang w:val="es-ES"/>
        </w:rPr>
        <w:t xml:space="preserve">laptop </w:t>
      </w:r>
      <w:r w:rsidRPr="00B06B6E">
        <w:rPr>
          <w:lang w:val="es-ES"/>
        </w:rPr>
        <w:t xml:space="preserve">al </w:t>
      </w:r>
      <w:r w:rsidR="002E4843" w:rsidRPr="00B06B6E">
        <w:rPr>
          <w:lang w:val="es-ES"/>
        </w:rPr>
        <w:t xml:space="preserve">DPM </w:t>
      </w:r>
      <w:r w:rsidRPr="00B06B6E">
        <w:rPr>
          <w:lang w:val="es-ES"/>
        </w:rPr>
        <w:t xml:space="preserve">y abra el programa de monitoreo </w:t>
      </w:r>
    </w:p>
    <w:p w:rsidR="002E4843" w:rsidRPr="00B06B6E" w:rsidRDefault="00B73BAD" w:rsidP="00B73BAD">
      <w:pPr>
        <w:pStyle w:val="ListParagraph"/>
        <w:widowControl/>
        <w:numPr>
          <w:ilvl w:val="0"/>
          <w:numId w:val="94"/>
        </w:numPr>
        <w:spacing w:after="200" w:line="276" w:lineRule="auto"/>
        <w:contextualSpacing/>
        <w:rPr>
          <w:lang w:val="es-ES"/>
        </w:rPr>
      </w:pPr>
      <w:r w:rsidRPr="00B06B6E">
        <w:rPr>
          <w:lang w:val="es-ES"/>
        </w:rPr>
        <w:t xml:space="preserve">Inserte </w:t>
      </w:r>
      <w:r w:rsidR="002E4843" w:rsidRPr="00B06B6E">
        <w:rPr>
          <w:lang w:val="es-ES"/>
        </w:rPr>
        <w:t xml:space="preserve">Ctrl+F1 </w:t>
      </w:r>
      <w:r w:rsidRPr="00B06B6E">
        <w:rPr>
          <w:lang w:val="es-ES"/>
        </w:rPr>
        <w:t xml:space="preserve">para abrir la Ventana de Configuración Avanzada </w:t>
      </w:r>
      <w:r w:rsidR="002E4843" w:rsidRPr="00B06B6E">
        <w:rPr>
          <w:lang w:val="es-ES"/>
        </w:rPr>
        <w:t>(ASW)</w:t>
      </w:r>
    </w:p>
    <w:p w:rsidR="002E4843" w:rsidRPr="00B06B6E" w:rsidRDefault="00B73BAD" w:rsidP="00B73BAD">
      <w:pPr>
        <w:pStyle w:val="ListParagraph"/>
        <w:widowControl/>
        <w:numPr>
          <w:ilvl w:val="0"/>
          <w:numId w:val="94"/>
        </w:numPr>
        <w:spacing w:after="200" w:line="276" w:lineRule="auto"/>
        <w:contextualSpacing/>
        <w:rPr>
          <w:lang w:val="es-ES"/>
        </w:rPr>
      </w:pPr>
      <w:r w:rsidRPr="00B06B6E">
        <w:rPr>
          <w:lang w:val="es-ES"/>
        </w:rPr>
        <w:t xml:space="preserve">Establezca la Fuerza de </w:t>
      </w:r>
      <w:r w:rsidR="002E4843" w:rsidRPr="00B06B6E">
        <w:rPr>
          <w:lang w:val="es-ES"/>
        </w:rPr>
        <w:t>Striking</w:t>
      </w:r>
      <w:r w:rsidR="00DE3C53" w:rsidRPr="00B06B6E">
        <w:rPr>
          <w:lang w:val="es-ES"/>
        </w:rPr>
        <w:t xml:space="preserve"> </w:t>
      </w:r>
      <w:r w:rsidRPr="00B06B6E">
        <w:rPr>
          <w:lang w:val="es-ES"/>
        </w:rPr>
        <w:t>en</w:t>
      </w:r>
      <w:r w:rsidR="00713426" w:rsidRPr="00B06B6E">
        <w:rPr>
          <w:lang w:val="es-ES"/>
        </w:rPr>
        <w:t xml:space="preserve"> </w:t>
      </w:r>
      <w:r w:rsidR="002E4843" w:rsidRPr="00B06B6E">
        <w:rPr>
          <w:lang w:val="es-ES"/>
        </w:rPr>
        <w:t>1500</w:t>
      </w:r>
    </w:p>
    <w:p w:rsidR="002E4843" w:rsidRPr="00B06B6E" w:rsidRDefault="00B73BAD" w:rsidP="00B73BAD">
      <w:pPr>
        <w:pStyle w:val="ListParagraph"/>
        <w:widowControl/>
        <w:numPr>
          <w:ilvl w:val="0"/>
          <w:numId w:val="94"/>
        </w:numPr>
        <w:spacing w:after="200" w:line="276" w:lineRule="auto"/>
        <w:contextualSpacing/>
        <w:rPr>
          <w:lang w:val="es-ES"/>
        </w:rPr>
      </w:pPr>
      <w:r w:rsidRPr="00B06B6E">
        <w:rPr>
          <w:lang w:val="es-ES"/>
        </w:rPr>
        <w:t xml:space="preserve">Inserte </w:t>
      </w:r>
      <w:r w:rsidR="002E4843" w:rsidRPr="00B06B6E">
        <w:rPr>
          <w:lang w:val="es-ES"/>
        </w:rPr>
        <w:t xml:space="preserve">Ctrl+F2 </w:t>
      </w:r>
      <w:r w:rsidRPr="00B06B6E">
        <w:rPr>
          <w:lang w:val="es-ES"/>
        </w:rPr>
        <w:t xml:space="preserve">para abrir la </w:t>
      </w:r>
      <w:r w:rsidR="002E4843" w:rsidRPr="00B06B6E">
        <w:rPr>
          <w:lang w:val="es-ES"/>
        </w:rPr>
        <w:t>Real Time Window (RTW</w:t>
      </w:r>
      <w:r w:rsidRPr="00B06B6E">
        <w:rPr>
          <w:lang w:val="es-ES"/>
        </w:rPr>
        <w:t>, Ventana de Tiempo Real</w:t>
      </w:r>
      <w:r w:rsidR="002E4843" w:rsidRPr="00B06B6E">
        <w:rPr>
          <w:lang w:val="es-ES"/>
        </w:rPr>
        <w:t xml:space="preserve">) </w:t>
      </w:r>
      <w:r w:rsidRPr="00B06B6E">
        <w:rPr>
          <w:lang w:val="es-ES"/>
        </w:rPr>
        <w:t xml:space="preserve">y marque la </w:t>
      </w:r>
      <w:r w:rsidR="002A08B7" w:rsidRPr="00B06B6E">
        <w:rPr>
          <w:lang w:val="es-ES"/>
        </w:rPr>
        <w:t>casilla de verificación</w:t>
      </w:r>
      <w:r w:rsidRPr="00B06B6E">
        <w:rPr>
          <w:lang w:val="es-ES"/>
        </w:rPr>
        <w:t xml:space="preserve"> del </w:t>
      </w:r>
      <w:r w:rsidR="002E4843" w:rsidRPr="00B06B6E">
        <w:rPr>
          <w:lang w:val="es-ES"/>
        </w:rPr>
        <w:t xml:space="preserve">FFT </w:t>
      </w:r>
    </w:p>
    <w:p w:rsidR="002E4843" w:rsidRPr="00B06B6E" w:rsidRDefault="00B73BAD" w:rsidP="00B73BAD">
      <w:pPr>
        <w:pStyle w:val="ListParagraph"/>
        <w:widowControl/>
        <w:numPr>
          <w:ilvl w:val="0"/>
          <w:numId w:val="94"/>
        </w:numPr>
        <w:spacing w:after="200" w:line="276" w:lineRule="auto"/>
        <w:contextualSpacing/>
        <w:rPr>
          <w:lang w:val="es-ES"/>
        </w:rPr>
      </w:pPr>
      <w:r w:rsidRPr="00B06B6E">
        <w:rPr>
          <w:lang w:val="es-ES"/>
        </w:rPr>
        <w:t xml:space="preserve">Evalúe la intensidad general de la señal </w:t>
      </w:r>
    </w:p>
    <w:p w:rsidR="002E4843" w:rsidRPr="00B06B6E" w:rsidRDefault="00B73BAD" w:rsidP="00563666">
      <w:pPr>
        <w:pStyle w:val="ListParagraph"/>
        <w:widowControl/>
        <w:numPr>
          <w:ilvl w:val="0"/>
          <w:numId w:val="94"/>
        </w:numPr>
        <w:spacing w:after="200" w:line="276" w:lineRule="auto"/>
        <w:contextualSpacing/>
        <w:rPr>
          <w:lang w:val="es-ES"/>
        </w:rPr>
      </w:pPr>
      <w:r w:rsidRPr="00B06B6E">
        <w:rPr>
          <w:lang w:val="es-ES"/>
        </w:rPr>
        <w:t xml:space="preserve">Establezca la </w:t>
      </w:r>
      <w:r w:rsidR="009D481E" w:rsidRPr="00B06B6E">
        <w:rPr>
          <w:lang w:val="es-ES"/>
        </w:rPr>
        <w:t>F</w:t>
      </w:r>
      <w:r w:rsidRPr="00B06B6E">
        <w:rPr>
          <w:lang w:val="es-ES"/>
        </w:rPr>
        <w:t xml:space="preserve">uerza de </w:t>
      </w:r>
      <w:r w:rsidR="002E4843" w:rsidRPr="00B06B6E">
        <w:rPr>
          <w:lang w:val="es-ES"/>
        </w:rPr>
        <w:t>Striking</w:t>
      </w:r>
      <w:r w:rsidR="00DE3C53" w:rsidRPr="00B06B6E">
        <w:rPr>
          <w:lang w:val="es-ES"/>
        </w:rPr>
        <w:t xml:space="preserve"> </w:t>
      </w:r>
      <w:r w:rsidRPr="00B06B6E">
        <w:rPr>
          <w:lang w:val="es-ES"/>
        </w:rPr>
        <w:t>en</w:t>
      </w:r>
      <w:r w:rsidR="00DE3C53" w:rsidRPr="00B06B6E">
        <w:rPr>
          <w:lang w:val="es-ES"/>
        </w:rPr>
        <w:t xml:space="preserve"> </w:t>
      </w:r>
      <w:r w:rsidR="002E4843" w:rsidRPr="00B06B6E">
        <w:rPr>
          <w:lang w:val="es-ES"/>
        </w:rPr>
        <w:t xml:space="preserve">10,000 </w:t>
      </w:r>
      <w:r w:rsidRPr="00B06B6E">
        <w:rPr>
          <w:lang w:val="es-ES"/>
        </w:rPr>
        <w:t>y evalúe la int</w:t>
      </w:r>
      <w:r w:rsidR="00563666" w:rsidRPr="00B06B6E">
        <w:rPr>
          <w:lang w:val="es-ES"/>
        </w:rPr>
        <w:t xml:space="preserve">ensidad general de la señal </w:t>
      </w:r>
    </w:p>
    <w:p w:rsidR="002E4843" w:rsidRPr="00B06B6E" w:rsidRDefault="00563666" w:rsidP="00563666">
      <w:pPr>
        <w:pStyle w:val="ListParagraph"/>
        <w:widowControl/>
        <w:numPr>
          <w:ilvl w:val="0"/>
          <w:numId w:val="94"/>
        </w:numPr>
        <w:spacing w:after="200" w:line="276" w:lineRule="auto"/>
        <w:contextualSpacing/>
        <w:rPr>
          <w:lang w:val="es-ES"/>
        </w:rPr>
      </w:pPr>
      <w:r w:rsidRPr="00B06B6E">
        <w:rPr>
          <w:lang w:val="es-ES"/>
        </w:rPr>
        <w:t xml:space="preserve">Establezca la </w:t>
      </w:r>
      <w:r w:rsidR="009D481E" w:rsidRPr="00B06B6E">
        <w:rPr>
          <w:lang w:val="es-ES"/>
        </w:rPr>
        <w:t>F</w:t>
      </w:r>
      <w:r w:rsidRPr="00B06B6E">
        <w:rPr>
          <w:lang w:val="es-ES"/>
        </w:rPr>
        <w:t xml:space="preserve">uerza de </w:t>
      </w:r>
      <w:r w:rsidR="002E4843" w:rsidRPr="00B06B6E">
        <w:rPr>
          <w:lang w:val="es-ES"/>
        </w:rPr>
        <w:t>Striking</w:t>
      </w:r>
      <w:r w:rsidR="00DE3C53" w:rsidRPr="00B06B6E">
        <w:rPr>
          <w:lang w:val="es-ES"/>
        </w:rPr>
        <w:t xml:space="preserve"> </w:t>
      </w:r>
      <w:r w:rsidRPr="00B06B6E">
        <w:rPr>
          <w:lang w:val="es-ES"/>
        </w:rPr>
        <w:t>en</w:t>
      </w:r>
      <w:r w:rsidR="00DE3C53" w:rsidRPr="00B06B6E">
        <w:rPr>
          <w:lang w:val="es-ES"/>
        </w:rPr>
        <w:t xml:space="preserve"> </w:t>
      </w:r>
      <w:r w:rsidR="002E4843" w:rsidRPr="00B06B6E">
        <w:rPr>
          <w:lang w:val="es-ES"/>
        </w:rPr>
        <w:t xml:space="preserve">15,000 </w:t>
      </w:r>
      <w:r w:rsidRPr="00B06B6E">
        <w:rPr>
          <w:lang w:val="es-ES"/>
        </w:rPr>
        <w:t xml:space="preserve">y evalúe la intensidad general de la señal </w:t>
      </w:r>
    </w:p>
    <w:p w:rsidR="00563666" w:rsidRPr="00B06B6E" w:rsidRDefault="00563666" w:rsidP="00563666">
      <w:pPr>
        <w:pStyle w:val="ListParagraph"/>
        <w:widowControl/>
        <w:numPr>
          <w:ilvl w:val="0"/>
          <w:numId w:val="94"/>
        </w:numPr>
        <w:spacing w:after="200" w:line="276" w:lineRule="auto"/>
        <w:contextualSpacing/>
        <w:rPr>
          <w:lang w:val="es-ES"/>
        </w:rPr>
      </w:pPr>
      <w:r w:rsidRPr="00B06B6E">
        <w:rPr>
          <w:lang w:val="es-ES"/>
        </w:rPr>
        <w:t xml:space="preserve">Establezca la </w:t>
      </w:r>
      <w:r w:rsidR="009D481E" w:rsidRPr="00B06B6E">
        <w:rPr>
          <w:lang w:val="es-ES"/>
        </w:rPr>
        <w:t>F</w:t>
      </w:r>
      <w:r w:rsidRPr="00B06B6E">
        <w:rPr>
          <w:lang w:val="es-ES"/>
        </w:rPr>
        <w:t xml:space="preserve">uerza de Striking en </w:t>
      </w:r>
      <w:r w:rsidR="002E4843" w:rsidRPr="00B06B6E">
        <w:rPr>
          <w:lang w:val="es-ES"/>
        </w:rPr>
        <w:t xml:space="preserve">20,000 </w:t>
      </w:r>
      <w:r w:rsidRPr="00B06B6E">
        <w:rPr>
          <w:lang w:val="es-ES"/>
        </w:rPr>
        <w:t xml:space="preserve">y evalúe la intensidad general de la señal </w:t>
      </w:r>
    </w:p>
    <w:p w:rsidR="002E4843" w:rsidRPr="000D61BE" w:rsidRDefault="00563666" w:rsidP="00563666">
      <w:pPr>
        <w:pStyle w:val="ListParagraph"/>
        <w:widowControl/>
        <w:numPr>
          <w:ilvl w:val="0"/>
          <w:numId w:val="94"/>
        </w:numPr>
        <w:spacing w:after="200" w:line="276" w:lineRule="auto"/>
        <w:contextualSpacing/>
        <w:rPr>
          <w:lang w:val="es-ES"/>
        </w:rPr>
      </w:pPr>
      <w:r w:rsidRPr="00B06B6E">
        <w:rPr>
          <w:lang w:val="es-ES"/>
        </w:rPr>
        <w:t>Confirme que la intensidad general de la señal se incrementó de acuerdo</w:t>
      </w:r>
      <w:r w:rsidRPr="000D61BE">
        <w:rPr>
          <w:lang w:val="es-ES"/>
        </w:rPr>
        <w:t xml:space="preserve"> con el incremento en la Fuerza de Strike </w:t>
      </w:r>
    </w:p>
    <w:p w:rsidR="002E4843" w:rsidRPr="000D61BE" w:rsidRDefault="00563666" w:rsidP="00563666">
      <w:pPr>
        <w:pStyle w:val="ListParagraph"/>
        <w:widowControl/>
        <w:numPr>
          <w:ilvl w:val="0"/>
          <w:numId w:val="94"/>
        </w:numPr>
        <w:spacing w:after="200" w:line="276" w:lineRule="auto"/>
        <w:contextualSpacing/>
        <w:rPr>
          <w:lang w:val="es-ES"/>
        </w:rPr>
      </w:pPr>
      <w:r w:rsidRPr="000D61BE">
        <w:rPr>
          <w:lang w:val="es-ES"/>
        </w:rPr>
        <w:t xml:space="preserve">Paso </w:t>
      </w:r>
      <w:r w:rsidR="002E4843" w:rsidRPr="000D61BE">
        <w:rPr>
          <w:lang w:val="es-ES"/>
        </w:rPr>
        <w:t xml:space="preserve">14 = </w:t>
      </w:r>
      <w:r w:rsidRPr="000D61BE">
        <w:rPr>
          <w:lang w:val="es-ES"/>
        </w:rPr>
        <w:t xml:space="preserve">VERDADERO </w:t>
      </w:r>
      <w:r w:rsidR="002E4843" w:rsidRPr="000D61BE">
        <w:rPr>
          <w:lang w:val="es-ES"/>
        </w:rPr>
        <w:sym w:font="Symbol" w:char="F0DE"/>
      </w:r>
      <w:r w:rsidRPr="000D61BE">
        <w:rPr>
          <w:lang w:val="es-ES"/>
        </w:rPr>
        <w:t xml:space="preserve">Pruebe los Cables y el </w:t>
      </w:r>
      <w:r w:rsidR="002E4843" w:rsidRPr="000D61BE">
        <w:rPr>
          <w:lang w:val="es-ES"/>
        </w:rPr>
        <w:t xml:space="preserve">DPM </w:t>
      </w:r>
    </w:p>
    <w:p w:rsidR="002E4843" w:rsidRPr="000D61BE" w:rsidRDefault="00563666" w:rsidP="00563666">
      <w:pPr>
        <w:pStyle w:val="ListParagraph"/>
        <w:widowControl/>
        <w:numPr>
          <w:ilvl w:val="0"/>
          <w:numId w:val="94"/>
        </w:numPr>
        <w:spacing w:after="200" w:line="276" w:lineRule="auto"/>
        <w:contextualSpacing/>
        <w:rPr>
          <w:lang w:val="es-ES"/>
        </w:rPr>
      </w:pPr>
      <w:r w:rsidRPr="000D61BE">
        <w:rPr>
          <w:lang w:val="es-ES"/>
        </w:rPr>
        <w:t xml:space="preserve">Apague el </w:t>
      </w:r>
      <w:r w:rsidR="002E4843" w:rsidRPr="000D61BE">
        <w:rPr>
          <w:lang w:val="es-ES"/>
        </w:rPr>
        <w:t>DPM</w:t>
      </w:r>
    </w:p>
    <w:p w:rsidR="002E4843" w:rsidRPr="000D61BE" w:rsidRDefault="00563666" w:rsidP="00563666">
      <w:pPr>
        <w:pStyle w:val="ListParagraph"/>
        <w:widowControl/>
        <w:numPr>
          <w:ilvl w:val="0"/>
          <w:numId w:val="94"/>
        </w:numPr>
        <w:spacing w:after="200" w:line="276" w:lineRule="auto"/>
        <w:contextualSpacing/>
        <w:rPr>
          <w:lang w:val="es-ES"/>
        </w:rPr>
      </w:pPr>
      <w:r w:rsidRPr="000D61BE">
        <w:rPr>
          <w:lang w:val="es-ES"/>
        </w:rPr>
        <w:t xml:space="preserve">Quite el </w:t>
      </w:r>
      <w:r w:rsidR="002E4843" w:rsidRPr="000D61BE">
        <w:rPr>
          <w:lang w:val="es-ES"/>
        </w:rPr>
        <w:t xml:space="preserve">SRM </w:t>
      </w:r>
      <w:r w:rsidRPr="000D61BE">
        <w:rPr>
          <w:lang w:val="es-ES"/>
        </w:rPr>
        <w:t>de la tubería</w:t>
      </w:r>
    </w:p>
    <w:p w:rsidR="002E4843" w:rsidRPr="000D61BE" w:rsidRDefault="00563666" w:rsidP="00563666">
      <w:pPr>
        <w:pStyle w:val="ListParagraph"/>
        <w:widowControl/>
        <w:numPr>
          <w:ilvl w:val="0"/>
          <w:numId w:val="94"/>
        </w:numPr>
        <w:spacing w:after="200" w:line="276" w:lineRule="auto"/>
        <w:contextualSpacing/>
        <w:rPr>
          <w:lang w:val="es-ES"/>
        </w:rPr>
      </w:pPr>
      <w:r w:rsidRPr="000D61BE">
        <w:rPr>
          <w:lang w:val="es-ES"/>
        </w:rPr>
        <w:t xml:space="preserve">Sostenga el </w:t>
      </w:r>
      <w:r w:rsidR="002E4843" w:rsidRPr="000D61BE">
        <w:rPr>
          <w:lang w:val="es-ES"/>
        </w:rPr>
        <w:t xml:space="preserve">SRM </w:t>
      </w:r>
      <w:r w:rsidRPr="000D61BE">
        <w:rPr>
          <w:lang w:val="es-ES"/>
        </w:rPr>
        <w:t xml:space="preserve">con una mano con el Brazo de Montaje que se muestra a continuación </w:t>
      </w:r>
    </w:p>
    <w:p w:rsidR="002E4843" w:rsidRPr="000D61BE" w:rsidRDefault="002E4843" w:rsidP="002E4843">
      <w:pPr>
        <w:jc w:val="center"/>
        <w:rPr>
          <w:lang w:val="es-ES"/>
        </w:rPr>
      </w:pPr>
      <w:r w:rsidRPr="000D61BE">
        <w:rPr>
          <w:noProof/>
          <w:lang w:val="en-US" w:eastAsia="en-US" w:bidi="ar-SA"/>
        </w:rPr>
        <w:drawing>
          <wp:inline distT="0" distB="0" distL="0" distR="0" wp14:anchorId="76D9EB53" wp14:editId="2125B7D4">
            <wp:extent cx="1368331" cy="914479"/>
            <wp:effectExtent l="19050" t="0" r="3269"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368331" cy="914479"/>
                    </a:xfrm>
                    <a:prstGeom prst="rect">
                      <a:avLst/>
                    </a:prstGeom>
                  </pic:spPr>
                </pic:pic>
              </a:graphicData>
            </a:graphic>
          </wp:inline>
        </w:drawing>
      </w:r>
    </w:p>
    <w:p w:rsidR="002E4843" w:rsidRPr="000D61BE" w:rsidRDefault="009D7228" w:rsidP="009D7228">
      <w:pPr>
        <w:ind w:firstLine="720"/>
        <w:rPr>
          <w:lang w:val="es-ES"/>
        </w:rPr>
      </w:pPr>
      <w:r w:rsidRPr="000D61BE">
        <w:rPr>
          <w:lang w:val="es-ES"/>
        </w:rPr>
        <w:lastRenderedPageBreak/>
        <w:t xml:space="preserve">y tire de la carcasa del </w:t>
      </w:r>
      <w:r w:rsidR="002E4843" w:rsidRPr="000D61BE">
        <w:rPr>
          <w:lang w:val="es-ES"/>
        </w:rPr>
        <w:t xml:space="preserve">SRM </w:t>
      </w:r>
      <w:r w:rsidRPr="000D61BE">
        <w:rPr>
          <w:lang w:val="es-ES"/>
        </w:rPr>
        <w:t xml:space="preserve">hacia atrás y hacia adelante en la dirección del </w:t>
      </w:r>
      <w:r w:rsidR="002E4843" w:rsidRPr="000D61BE">
        <w:rPr>
          <w:lang w:val="es-ES"/>
        </w:rPr>
        <w:t>striking.</w:t>
      </w:r>
    </w:p>
    <w:p w:rsidR="002E4843" w:rsidRPr="000D61BE" w:rsidRDefault="009D7228" w:rsidP="009D7228">
      <w:pPr>
        <w:pStyle w:val="ListParagraph"/>
        <w:widowControl/>
        <w:numPr>
          <w:ilvl w:val="0"/>
          <w:numId w:val="94"/>
        </w:numPr>
        <w:spacing w:after="200" w:line="276" w:lineRule="auto"/>
        <w:contextualSpacing/>
        <w:rPr>
          <w:lang w:val="es-ES"/>
        </w:rPr>
      </w:pPr>
      <w:r w:rsidRPr="000D61BE">
        <w:rPr>
          <w:lang w:val="es-ES"/>
        </w:rPr>
        <w:t>Asegúrese de que la carcasa se mueva libremente, y una vez que se suelte</w:t>
      </w:r>
      <w:r w:rsidR="002E4843" w:rsidRPr="000D61BE">
        <w:rPr>
          <w:lang w:val="es-ES"/>
        </w:rPr>
        <w:t xml:space="preserve">, </w:t>
      </w:r>
      <w:r w:rsidRPr="000D61BE">
        <w:rPr>
          <w:lang w:val="es-ES"/>
        </w:rPr>
        <w:t xml:space="preserve">regrese a su posición inicial sin titubeo ni demoras </w:t>
      </w:r>
    </w:p>
    <w:p w:rsidR="002E4843" w:rsidRPr="000D61BE" w:rsidRDefault="009D7228" w:rsidP="009D7228">
      <w:pPr>
        <w:pStyle w:val="ListParagraph"/>
        <w:widowControl/>
        <w:numPr>
          <w:ilvl w:val="0"/>
          <w:numId w:val="94"/>
        </w:numPr>
        <w:spacing w:after="200" w:line="276" w:lineRule="auto"/>
        <w:contextualSpacing/>
        <w:rPr>
          <w:lang w:val="es-ES"/>
        </w:rPr>
      </w:pPr>
      <w:r w:rsidRPr="000D61BE">
        <w:rPr>
          <w:lang w:val="es-ES"/>
        </w:rPr>
        <w:t xml:space="preserve">Paso </w:t>
      </w:r>
      <w:r w:rsidR="002E4843" w:rsidRPr="000D61BE">
        <w:rPr>
          <w:lang w:val="es-ES"/>
        </w:rPr>
        <w:t xml:space="preserve">19 = </w:t>
      </w:r>
      <w:r w:rsidRPr="000D61BE">
        <w:rPr>
          <w:lang w:val="es-ES"/>
        </w:rPr>
        <w:t xml:space="preserve">VERDADERO </w:t>
      </w:r>
      <w:r w:rsidR="002E4843" w:rsidRPr="000D61BE">
        <w:rPr>
          <w:lang w:val="es-ES"/>
        </w:rPr>
        <w:sym w:font="Symbol" w:char="F0DE"/>
      </w:r>
      <w:r w:rsidRPr="000D61BE">
        <w:rPr>
          <w:lang w:val="es-ES"/>
        </w:rPr>
        <w:t xml:space="preserve">Paso </w:t>
      </w:r>
      <w:r w:rsidR="002E4843" w:rsidRPr="000D61BE">
        <w:rPr>
          <w:lang w:val="es-ES"/>
        </w:rPr>
        <w:t xml:space="preserve">21, </w:t>
      </w:r>
      <w:r w:rsidRPr="000D61BE">
        <w:rPr>
          <w:lang w:val="es-ES"/>
        </w:rPr>
        <w:t xml:space="preserve">de lo contrario </w:t>
      </w:r>
      <w:r w:rsidR="002E4843" w:rsidRPr="000D61BE">
        <w:rPr>
          <w:lang w:val="es-ES"/>
        </w:rPr>
        <w:sym w:font="Symbol" w:char="F0DE"/>
      </w:r>
      <w:r w:rsidRPr="000D61BE">
        <w:rPr>
          <w:lang w:val="es-ES"/>
        </w:rPr>
        <w:t xml:space="preserve">Repare el </w:t>
      </w:r>
      <w:r w:rsidR="002E4843" w:rsidRPr="000D61BE">
        <w:rPr>
          <w:lang w:val="es-ES"/>
        </w:rPr>
        <w:t>SRM</w:t>
      </w:r>
    </w:p>
    <w:p w:rsidR="002E4843" w:rsidRPr="000D61BE" w:rsidRDefault="009D7228" w:rsidP="009D7228">
      <w:pPr>
        <w:pStyle w:val="ListParagraph"/>
        <w:widowControl/>
        <w:numPr>
          <w:ilvl w:val="0"/>
          <w:numId w:val="94"/>
        </w:numPr>
        <w:spacing w:after="200" w:line="276" w:lineRule="auto"/>
        <w:contextualSpacing/>
        <w:rPr>
          <w:lang w:val="es-ES"/>
        </w:rPr>
      </w:pPr>
      <w:r w:rsidRPr="000D61BE">
        <w:rPr>
          <w:lang w:val="es-ES"/>
        </w:rPr>
        <w:t xml:space="preserve">Desenrosque </w:t>
      </w:r>
      <w:r w:rsidR="002E4843" w:rsidRPr="000D61BE">
        <w:rPr>
          <w:lang w:val="es-ES"/>
        </w:rPr>
        <w:t xml:space="preserve">2 </w:t>
      </w:r>
      <w:r w:rsidRPr="000D61BE">
        <w:rPr>
          <w:lang w:val="es-ES"/>
        </w:rPr>
        <w:t xml:space="preserve">roscas del plato superior de la carcasa del </w:t>
      </w:r>
      <w:r w:rsidR="002E4843" w:rsidRPr="000D61BE">
        <w:rPr>
          <w:lang w:val="es-ES"/>
        </w:rPr>
        <w:t xml:space="preserve">SRM </w:t>
      </w:r>
      <w:r w:rsidRPr="000D61BE">
        <w:rPr>
          <w:lang w:val="es-ES"/>
        </w:rPr>
        <w:t xml:space="preserve">como se muestra en el boceto a continuación </w:t>
      </w:r>
    </w:p>
    <w:p w:rsidR="002E4843" w:rsidRPr="000D61BE" w:rsidRDefault="002E4843" w:rsidP="002E4843">
      <w:pPr>
        <w:jc w:val="center"/>
        <w:rPr>
          <w:lang w:val="es-ES"/>
        </w:rPr>
      </w:pPr>
      <w:r w:rsidRPr="000D61BE">
        <w:rPr>
          <w:noProof/>
          <w:lang w:val="en-US" w:eastAsia="en-US" w:bidi="ar-SA"/>
        </w:rPr>
        <w:drawing>
          <wp:inline distT="0" distB="0" distL="0" distR="0" wp14:anchorId="3F0A106A" wp14:editId="00248888">
            <wp:extent cx="2215784" cy="151753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215784" cy="1517533"/>
                    </a:xfrm>
                    <a:prstGeom prst="rect">
                      <a:avLst/>
                    </a:prstGeom>
                  </pic:spPr>
                </pic:pic>
              </a:graphicData>
            </a:graphic>
          </wp:inline>
        </w:drawing>
      </w:r>
    </w:p>
    <w:p w:rsidR="002E4843" w:rsidRPr="000D61BE" w:rsidRDefault="002E4843" w:rsidP="002E4843">
      <w:pPr>
        <w:jc w:val="center"/>
        <w:rPr>
          <w:lang w:val="es-ES"/>
        </w:rPr>
      </w:pPr>
    </w:p>
    <w:p w:rsidR="002E4843" w:rsidRPr="000D61BE" w:rsidRDefault="009D7228" w:rsidP="009D7228">
      <w:pPr>
        <w:pStyle w:val="ListParagraph"/>
        <w:widowControl/>
        <w:numPr>
          <w:ilvl w:val="0"/>
          <w:numId w:val="94"/>
        </w:numPr>
        <w:spacing w:after="200" w:line="276" w:lineRule="auto"/>
        <w:contextualSpacing/>
        <w:rPr>
          <w:lang w:val="es-ES"/>
        </w:rPr>
      </w:pPr>
      <w:r w:rsidRPr="000D61BE">
        <w:rPr>
          <w:lang w:val="es-ES"/>
        </w:rPr>
        <w:t xml:space="preserve">Ubique el </w:t>
      </w:r>
      <w:r w:rsidRPr="00B06B6E">
        <w:rPr>
          <w:lang w:val="es-ES"/>
        </w:rPr>
        <w:t xml:space="preserve">Montaje del </w:t>
      </w:r>
      <w:r w:rsidR="002E4843" w:rsidRPr="00B06B6E">
        <w:rPr>
          <w:lang w:val="es-ES"/>
        </w:rPr>
        <w:t>Striker</w:t>
      </w:r>
      <w:r w:rsidR="00DE3C53" w:rsidRPr="00B06B6E">
        <w:rPr>
          <w:lang w:val="es-ES"/>
        </w:rPr>
        <w:t xml:space="preserve"> </w:t>
      </w:r>
      <w:r w:rsidRPr="00B06B6E">
        <w:rPr>
          <w:lang w:val="es-ES"/>
        </w:rPr>
        <w:t>como se muestra en el boceto a continuación</w:t>
      </w:r>
      <w:r w:rsidR="002E4843" w:rsidRPr="00B06B6E">
        <w:rPr>
          <w:lang w:val="es-ES"/>
        </w:rPr>
        <w:t xml:space="preserve">. </w:t>
      </w:r>
      <w:r w:rsidRPr="00B06B6E">
        <w:rPr>
          <w:lang w:val="es-ES"/>
        </w:rPr>
        <w:t xml:space="preserve">Empuje el Travesaño de Montaje del </w:t>
      </w:r>
      <w:r w:rsidR="002E4843" w:rsidRPr="00B06B6E">
        <w:rPr>
          <w:lang w:val="es-ES"/>
        </w:rPr>
        <w:t>Striker</w:t>
      </w:r>
      <w:r w:rsidR="00DE3C53" w:rsidRPr="00B06B6E">
        <w:rPr>
          <w:lang w:val="es-ES"/>
        </w:rPr>
        <w:t xml:space="preserve"> </w:t>
      </w:r>
      <w:r w:rsidRPr="00B06B6E">
        <w:rPr>
          <w:lang w:val="es-ES"/>
        </w:rPr>
        <w:t xml:space="preserve">en la dirección de los </w:t>
      </w:r>
      <w:r w:rsidR="002E4843" w:rsidRPr="00B06B6E">
        <w:rPr>
          <w:lang w:val="es-ES"/>
        </w:rPr>
        <w:t xml:space="preserve">strikes. </w:t>
      </w:r>
      <w:r w:rsidRPr="00B06B6E">
        <w:rPr>
          <w:lang w:val="es-ES"/>
        </w:rPr>
        <w:t>Entonces, permita</w:t>
      </w:r>
      <w:r w:rsidRPr="000D61BE">
        <w:rPr>
          <w:lang w:val="es-ES"/>
        </w:rPr>
        <w:t xml:space="preserve"> que el travesaño regrese a su posición inicial sin soltar el travesaño</w:t>
      </w:r>
      <w:r w:rsidR="002E4843" w:rsidRPr="000D61BE">
        <w:rPr>
          <w:lang w:val="es-ES"/>
        </w:rPr>
        <w:t xml:space="preserve">; </w:t>
      </w:r>
      <w:r w:rsidRPr="000D61BE">
        <w:rPr>
          <w:lang w:val="es-ES"/>
        </w:rPr>
        <w:t xml:space="preserve">tener sus dedos sobre el travesaño debe permitirle sentir los movimientos del mecanismo del </w:t>
      </w:r>
      <w:r w:rsidR="002E4843" w:rsidRPr="000D61BE">
        <w:rPr>
          <w:lang w:val="es-ES"/>
        </w:rPr>
        <w:t>striker</w:t>
      </w:r>
    </w:p>
    <w:p w:rsidR="002E4843" w:rsidRPr="000D61BE" w:rsidRDefault="002E4843" w:rsidP="002E4843">
      <w:pPr>
        <w:jc w:val="center"/>
        <w:rPr>
          <w:lang w:val="es-ES"/>
        </w:rPr>
      </w:pPr>
      <w:r w:rsidRPr="000D61BE">
        <w:rPr>
          <w:noProof/>
          <w:lang w:val="en-US" w:eastAsia="en-US" w:bidi="ar-SA"/>
        </w:rPr>
        <w:drawing>
          <wp:inline distT="0" distB="0" distL="0" distR="0" wp14:anchorId="14966A9A" wp14:editId="69845B54">
            <wp:extent cx="1897909" cy="2486915"/>
            <wp:effectExtent l="19050" t="0" r="7091"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897909" cy="2486915"/>
                    </a:xfrm>
                    <a:prstGeom prst="rect">
                      <a:avLst/>
                    </a:prstGeom>
                  </pic:spPr>
                </pic:pic>
              </a:graphicData>
            </a:graphic>
          </wp:inline>
        </w:drawing>
      </w:r>
    </w:p>
    <w:p w:rsidR="002E4843" w:rsidRPr="000D61BE" w:rsidRDefault="009D7228" w:rsidP="009D7228">
      <w:pPr>
        <w:pStyle w:val="ListParagraph"/>
        <w:widowControl/>
        <w:numPr>
          <w:ilvl w:val="0"/>
          <w:numId w:val="94"/>
        </w:numPr>
        <w:spacing w:after="200" w:line="276" w:lineRule="auto"/>
        <w:contextualSpacing/>
        <w:rPr>
          <w:lang w:val="es-ES"/>
        </w:rPr>
      </w:pPr>
      <w:r w:rsidRPr="000D61BE">
        <w:rPr>
          <w:lang w:val="es-ES"/>
        </w:rPr>
        <w:t xml:space="preserve">Confirme que el </w:t>
      </w:r>
      <w:r w:rsidRPr="00B06B6E">
        <w:rPr>
          <w:lang w:val="es-ES"/>
        </w:rPr>
        <w:t xml:space="preserve">mecanismo de </w:t>
      </w:r>
      <w:r w:rsidR="002E4843" w:rsidRPr="00B06B6E">
        <w:rPr>
          <w:lang w:val="es-ES"/>
        </w:rPr>
        <w:t>striking</w:t>
      </w:r>
      <w:r w:rsidR="00DE3C53" w:rsidRPr="00B06B6E">
        <w:rPr>
          <w:lang w:val="es-ES"/>
        </w:rPr>
        <w:t xml:space="preserve"> </w:t>
      </w:r>
      <w:r w:rsidRPr="00B06B6E">
        <w:rPr>
          <w:lang w:val="es-ES"/>
        </w:rPr>
        <w:t>se mueve libremente</w:t>
      </w:r>
      <w:r w:rsidRPr="000D61BE">
        <w:rPr>
          <w:lang w:val="es-ES"/>
        </w:rPr>
        <w:t xml:space="preserve"> sin titubeos ni demoras </w:t>
      </w:r>
    </w:p>
    <w:p w:rsidR="002E4843" w:rsidRPr="000D61BE" w:rsidRDefault="009D7228" w:rsidP="009D7228">
      <w:pPr>
        <w:pStyle w:val="ListParagraph"/>
        <w:widowControl/>
        <w:numPr>
          <w:ilvl w:val="0"/>
          <w:numId w:val="94"/>
        </w:numPr>
        <w:spacing w:after="200" w:line="276" w:lineRule="auto"/>
        <w:contextualSpacing/>
        <w:rPr>
          <w:lang w:val="es-ES"/>
        </w:rPr>
      </w:pPr>
      <w:r w:rsidRPr="000D61BE">
        <w:rPr>
          <w:lang w:val="es-ES"/>
        </w:rPr>
        <w:t xml:space="preserve">Paso </w:t>
      </w:r>
      <w:r w:rsidR="002E4843" w:rsidRPr="000D61BE">
        <w:rPr>
          <w:lang w:val="es-ES"/>
        </w:rPr>
        <w:t xml:space="preserve">23 = </w:t>
      </w:r>
      <w:r w:rsidRPr="000D61BE">
        <w:rPr>
          <w:lang w:val="es-ES"/>
        </w:rPr>
        <w:t xml:space="preserve">VERDADERO </w:t>
      </w:r>
      <w:r w:rsidR="002E4843" w:rsidRPr="000D61BE">
        <w:rPr>
          <w:lang w:val="es-ES"/>
        </w:rPr>
        <w:sym w:font="Symbol" w:char="F0DE"/>
      </w:r>
      <w:r w:rsidRPr="000D61BE">
        <w:rPr>
          <w:lang w:val="es-ES"/>
        </w:rPr>
        <w:t xml:space="preserve">Paso </w:t>
      </w:r>
      <w:r w:rsidR="002E4843" w:rsidRPr="000D61BE">
        <w:rPr>
          <w:lang w:val="es-ES"/>
        </w:rPr>
        <w:t xml:space="preserve">25, </w:t>
      </w:r>
      <w:r w:rsidRPr="000D61BE">
        <w:rPr>
          <w:lang w:val="es-ES"/>
        </w:rPr>
        <w:t xml:space="preserve">de lo contrario </w:t>
      </w:r>
      <w:r w:rsidR="002E4843" w:rsidRPr="000D61BE">
        <w:rPr>
          <w:lang w:val="es-ES"/>
        </w:rPr>
        <w:sym w:font="Symbol" w:char="F0DE"/>
      </w:r>
      <w:r w:rsidRPr="000D61BE">
        <w:rPr>
          <w:lang w:val="es-ES"/>
        </w:rPr>
        <w:t xml:space="preserve">Repare el </w:t>
      </w:r>
      <w:r w:rsidR="002E4843" w:rsidRPr="000D61BE">
        <w:rPr>
          <w:lang w:val="es-ES"/>
        </w:rPr>
        <w:t>SRM</w:t>
      </w:r>
    </w:p>
    <w:p w:rsidR="002E4843" w:rsidRPr="000D61BE" w:rsidRDefault="009D7228" w:rsidP="009D7228">
      <w:pPr>
        <w:pStyle w:val="ListParagraph"/>
        <w:widowControl/>
        <w:numPr>
          <w:ilvl w:val="0"/>
          <w:numId w:val="94"/>
        </w:numPr>
        <w:spacing w:after="200" w:line="276" w:lineRule="auto"/>
        <w:contextualSpacing/>
        <w:rPr>
          <w:lang w:val="es-ES"/>
        </w:rPr>
      </w:pPr>
      <w:r w:rsidRPr="000D61BE">
        <w:rPr>
          <w:lang w:val="es-ES"/>
        </w:rPr>
        <w:t xml:space="preserve">Con el </w:t>
      </w:r>
      <w:r w:rsidR="002E4843" w:rsidRPr="000D61BE">
        <w:rPr>
          <w:lang w:val="es-ES"/>
        </w:rPr>
        <w:t xml:space="preserve">DPM </w:t>
      </w:r>
      <w:r w:rsidRPr="000D61BE">
        <w:rPr>
          <w:lang w:val="es-ES"/>
        </w:rPr>
        <w:t xml:space="preserve">desconectado, desconecte el cable que conecta el </w:t>
      </w:r>
      <w:r w:rsidR="002E4843" w:rsidRPr="000D61BE">
        <w:rPr>
          <w:lang w:val="es-ES"/>
        </w:rPr>
        <w:t xml:space="preserve">SRM </w:t>
      </w:r>
      <w:r w:rsidRPr="000D61BE">
        <w:rPr>
          <w:lang w:val="es-ES"/>
        </w:rPr>
        <w:t xml:space="preserve">al </w:t>
      </w:r>
      <w:r w:rsidR="002E4843" w:rsidRPr="000D61BE">
        <w:rPr>
          <w:lang w:val="es-ES"/>
        </w:rPr>
        <w:t>DPM</w:t>
      </w:r>
    </w:p>
    <w:p w:rsidR="002E4843" w:rsidRPr="000D61BE" w:rsidRDefault="009D7228" w:rsidP="00C50975">
      <w:pPr>
        <w:pStyle w:val="ListParagraph"/>
        <w:widowControl/>
        <w:numPr>
          <w:ilvl w:val="0"/>
          <w:numId w:val="94"/>
        </w:numPr>
        <w:spacing w:after="200" w:line="276" w:lineRule="auto"/>
        <w:contextualSpacing/>
        <w:rPr>
          <w:lang w:val="es-ES"/>
        </w:rPr>
      </w:pPr>
      <w:r w:rsidRPr="000D61BE">
        <w:rPr>
          <w:lang w:val="es-ES"/>
        </w:rPr>
        <w:t xml:space="preserve">Mida la resistencia entre las patillas </w:t>
      </w:r>
      <w:r w:rsidR="002E4843" w:rsidRPr="000D61BE">
        <w:rPr>
          <w:lang w:val="es-ES"/>
        </w:rPr>
        <w:t xml:space="preserve">K </w:t>
      </w:r>
      <w:r w:rsidRPr="000D61BE">
        <w:rPr>
          <w:lang w:val="es-ES"/>
        </w:rPr>
        <w:t xml:space="preserve">y </w:t>
      </w:r>
      <w:r w:rsidR="002E4843" w:rsidRPr="000D61BE">
        <w:rPr>
          <w:lang w:val="es-ES"/>
        </w:rPr>
        <w:t xml:space="preserve">G </w:t>
      </w:r>
      <w:r w:rsidRPr="000D61BE">
        <w:rPr>
          <w:lang w:val="es-ES"/>
        </w:rPr>
        <w:t xml:space="preserve">y las patillas </w:t>
      </w:r>
      <w:r w:rsidR="002E4843" w:rsidRPr="000D61BE">
        <w:rPr>
          <w:lang w:val="es-ES"/>
        </w:rPr>
        <w:t xml:space="preserve">K </w:t>
      </w:r>
      <w:r w:rsidRPr="000D61BE">
        <w:rPr>
          <w:lang w:val="es-ES"/>
        </w:rPr>
        <w:t xml:space="preserve">y </w:t>
      </w:r>
      <w:r w:rsidR="002E4843" w:rsidRPr="000D61BE">
        <w:rPr>
          <w:lang w:val="es-ES"/>
        </w:rPr>
        <w:t xml:space="preserve">E </w:t>
      </w:r>
      <w:r w:rsidRPr="000D61BE">
        <w:rPr>
          <w:lang w:val="es-ES"/>
        </w:rPr>
        <w:t xml:space="preserve">del cable </w:t>
      </w:r>
      <w:r w:rsidR="00C50975" w:rsidRPr="000D61BE">
        <w:rPr>
          <w:lang w:val="es-ES"/>
        </w:rPr>
        <w:t xml:space="preserve">conector del </w:t>
      </w:r>
      <w:r w:rsidR="002E4843" w:rsidRPr="000D61BE">
        <w:rPr>
          <w:lang w:val="es-ES"/>
        </w:rPr>
        <w:t xml:space="preserve">SRM </w:t>
      </w:r>
      <w:r w:rsidR="00C50975" w:rsidRPr="000D61BE">
        <w:rPr>
          <w:lang w:val="es-ES"/>
        </w:rPr>
        <w:t>como se muestra en el esquema a continuación</w:t>
      </w:r>
      <w:r w:rsidR="002E4843" w:rsidRPr="000D61BE">
        <w:rPr>
          <w:lang w:val="es-ES"/>
        </w:rPr>
        <w:t xml:space="preserve">. </w:t>
      </w:r>
      <w:r w:rsidR="00C50975" w:rsidRPr="000D61BE">
        <w:rPr>
          <w:lang w:val="es-ES"/>
        </w:rPr>
        <w:t xml:space="preserve">La resistencia debe encontrarse entre </w:t>
      </w:r>
      <w:r w:rsidR="002E4843" w:rsidRPr="000D61BE">
        <w:rPr>
          <w:lang w:val="es-ES"/>
        </w:rPr>
        <w:t xml:space="preserve">5 </w:t>
      </w:r>
      <w:r w:rsidR="00C50975" w:rsidRPr="000D61BE">
        <w:rPr>
          <w:lang w:val="es-ES"/>
        </w:rPr>
        <w:t xml:space="preserve">y </w:t>
      </w:r>
      <w:r w:rsidR="002E4843" w:rsidRPr="000D61BE">
        <w:rPr>
          <w:lang w:val="es-ES"/>
        </w:rPr>
        <w:t>10 Ohms.</w:t>
      </w:r>
    </w:p>
    <w:p w:rsidR="002E4843" w:rsidRPr="000D61BE" w:rsidRDefault="002E4843" w:rsidP="002E4843">
      <w:pPr>
        <w:jc w:val="center"/>
        <w:rPr>
          <w:lang w:val="es-ES"/>
        </w:rPr>
      </w:pPr>
      <w:r w:rsidRPr="000D61BE">
        <w:rPr>
          <w:noProof/>
          <w:lang w:val="en-US" w:eastAsia="en-US" w:bidi="ar-SA"/>
        </w:rPr>
        <w:lastRenderedPageBreak/>
        <w:drawing>
          <wp:inline distT="0" distB="0" distL="0" distR="0" wp14:anchorId="15B0955E" wp14:editId="325EF9C3">
            <wp:extent cx="1549667" cy="1600200"/>
            <wp:effectExtent l="19050" t="0" r="0" b="0"/>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549801" cy="1600338"/>
                    </a:xfrm>
                    <a:prstGeom prst="rect">
                      <a:avLst/>
                    </a:prstGeom>
                    <a:ln w="28575">
                      <a:noFill/>
                    </a:ln>
                  </pic:spPr>
                </pic:pic>
              </a:graphicData>
            </a:graphic>
          </wp:inline>
        </w:drawing>
      </w:r>
    </w:p>
    <w:p w:rsidR="002E4843" w:rsidRPr="000D61BE" w:rsidRDefault="00C50975" w:rsidP="00C50975">
      <w:pPr>
        <w:pStyle w:val="ListParagraph"/>
        <w:widowControl/>
        <w:numPr>
          <w:ilvl w:val="0"/>
          <w:numId w:val="94"/>
        </w:numPr>
        <w:spacing w:after="200" w:line="276" w:lineRule="auto"/>
        <w:contextualSpacing/>
        <w:rPr>
          <w:lang w:val="es-ES"/>
        </w:rPr>
      </w:pPr>
      <w:r w:rsidRPr="000D61BE">
        <w:rPr>
          <w:lang w:val="es-ES"/>
        </w:rPr>
        <w:t xml:space="preserve">Paso </w:t>
      </w:r>
      <w:r w:rsidR="002E4843" w:rsidRPr="000D61BE">
        <w:rPr>
          <w:lang w:val="es-ES"/>
        </w:rPr>
        <w:t xml:space="preserve">26 = </w:t>
      </w:r>
      <w:r w:rsidRPr="000D61BE">
        <w:rPr>
          <w:lang w:val="es-ES"/>
        </w:rPr>
        <w:t xml:space="preserve">VERDADERO </w:t>
      </w:r>
      <w:r w:rsidR="002E4843" w:rsidRPr="000D61BE">
        <w:rPr>
          <w:lang w:val="es-ES"/>
        </w:rPr>
        <w:sym w:font="Symbol" w:char="F0DE"/>
      </w:r>
      <w:r w:rsidRPr="000D61BE">
        <w:rPr>
          <w:lang w:val="es-ES"/>
        </w:rPr>
        <w:t xml:space="preserve">Pruebe el </w:t>
      </w:r>
      <w:r w:rsidR="002E4843" w:rsidRPr="000D61BE">
        <w:rPr>
          <w:lang w:val="es-ES"/>
        </w:rPr>
        <w:t xml:space="preserve">DPM </w:t>
      </w:r>
      <w:r w:rsidRPr="000D61BE">
        <w:rPr>
          <w:lang w:val="es-ES"/>
        </w:rPr>
        <w:t xml:space="preserve">y los </w:t>
      </w:r>
      <w:r w:rsidR="002E4843" w:rsidRPr="000D61BE">
        <w:rPr>
          <w:lang w:val="es-ES"/>
        </w:rPr>
        <w:t xml:space="preserve">Cables, </w:t>
      </w:r>
      <w:r w:rsidRPr="000D61BE">
        <w:rPr>
          <w:lang w:val="es-ES"/>
        </w:rPr>
        <w:t>de lo contra</w:t>
      </w:r>
      <w:r w:rsidR="009D481E" w:rsidRPr="000D61BE">
        <w:rPr>
          <w:lang w:val="es-ES"/>
        </w:rPr>
        <w:t>rio</w:t>
      </w:r>
      <w:r w:rsidR="002E4843" w:rsidRPr="000D61BE">
        <w:rPr>
          <w:lang w:val="es-ES"/>
        </w:rPr>
        <w:sym w:font="Symbol" w:char="F0DE"/>
      </w:r>
      <w:r w:rsidRPr="000D61BE">
        <w:rPr>
          <w:lang w:val="es-ES"/>
        </w:rPr>
        <w:t xml:space="preserve">Repare el </w:t>
      </w:r>
      <w:r w:rsidR="002E4843" w:rsidRPr="000D61BE">
        <w:rPr>
          <w:lang w:val="es-ES"/>
        </w:rPr>
        <w:t>SRM</w:t>
      </w:r>
    </w:p>
    <w:p w:rsidR="002E4843" w:rsidRPr="000D61BE" w:rsidRDefault="002E4843" w:rsidP="002E4843">
      <w:pPr>
        <w:rPr>
          <w:lang w:val="es-ES"/>
        </w:rPr>
      </w:pPr>
    </w:p>
    <w:p w:rsidR="002E4843" w:rsidRPr="000D61BE" w:rsidRDefault="002E4843" w:rsidP="002E4843">
      <w:pPr>
        <w:pStyle w:val="Heading3"/>
        <w:ind w:left="0"/>
        <w:rPr>
          <w:lang w:val="es-ES"/>
        </w:rPr>
      </w:pPr>
      <w:bookmarkStart w:id="418" w:name="_Toc449358870"/>
      <w:bookmarkStart w:id="419" w:name="_Toc470699210"/>
      <w:r w:rsidRPr="000D61BE">
        <w:rPr>
          <w:lang w:val="es-ES"/>
        </w:rPr>
        <w:t>DPM</w:t>
      </w:r>
      <w:bookmarkEnd w:id="418"/>
      <w:bookmarkEnd w:id="419"/>
    </w:p>
    <w:p w:rsidR="002E4843" w:rsidRPr="000D61BE" w:rsidRDefault="00607A74" w:rsidP="00607A74">
      <w:pPr>
        <w:rPr>
          <w:b/>
          <w:lang w:val="es-ES"/>
        </w:rPr>
      </w:pPr>
      <w:r w:rsidRPr="000D61BE">
        <w:rPr>
          <w:b/>
          <w:lang w:val="es-ES"/>
        </w:rPr>
        <w:t xml:space="preserve">Prueba del </w:t>
      </w:r>
      <w:r w:rsidR="002E4843" w:rsidRPr="000D61BE">
        <w:rPr>
          <w:b/>
          <w:lang w:val="es-ES"/>
        </w:rPr>
        <w:t xml:space="preserve">DPM </w:t>
      </w:r>
      <w:r w:rsidRPr="000D61BE">
        <w:rPr>
          <w:b/>
          <w:lang w:val="es-ES"/>
        </w:rPr>
        <w:t xml:space="preserve">y los </w:t>
      </w:r>
      <w:r w:rsidR="002E4843" w:rsidRPr="000D61BE">
        <w:rPr>
          <w:b/>
          <w:lang w:val="es-ES"/>
        </w:rPr>
        <w:t>Cables</w:t>
      </w:r>
    </w:p>
    <w:p w:rsidR="002E4843" w:rsidRPr="000D61BE" w:rsidRDefault="00607A74" w:rsidP="00607A74">
      <w:pPr>
        <w:rPr>
          <w:lang w:val="es-ES"/>
        </w:rPr>
      </w:pPr>
      <w:r w:rsidRPr="000D61BE">
        <w:rPr>
          <w:lang w:val="es-ES"/>
        </w:rPr>
        <w:t xml:space="preserve">La secuencia </w:t>
      </w:r>
      <w:r w:rsidR="002E4843" w:rsidRPr="000D61BE">
        <w:rPr>
          <w:lang w:val="es-ES"/>
        </w:rPr>
        <w:t xml:space="preserve">LED </w:t>
      </w:r>
      <w:r w:rsidRPr="000D61BE">
        <w:rPr>
          <w:lang w:val="es-ES"/>
        </w:rPr>
        <w:t xml:space="preserve">está bien y la Pantalla es ilegible </w:t>
      </w:r>
    </w:p>
    <w:p w:rsidR="002E4843" w:rsidRPr="000D61BE" w:rsidRDefault="00607A74" w:rsidP="00607A74">
      <w:pPr>
        <w:pStyle w:val="ListParagraph"/>
        <w:widowControl/>
        <w:numPr>
          <w:ilvl w:val="0"/>
          <w:numId w:val="95"/>
        </w:numPr>
        <w:spacing w:after="200" w:line="276" w:lineRule="auto"/>
        <w:contextualSpacing/>
        <w:rPr>
          <w:lang w:val="es-ES"/>
        </w:rPr>
      </w:pPr>
      <w:r w:rsidRPr="000D61BE">
        <w:rPr>
          <w:lang w:val="es-ES"/>
        </w:rPr>
        <w:t>Apague el</w:t>
      </w:r>
      <w:r w:rsidR="002E4843" w:rsidRPr="000D61BE">
        <w:rPr>
          <w:lang w:val="es-ES"/>
        </w:rPr>
        <w:t xml:space="preserve"> DPM</w:t>
      </w:r>
    </w:p>
    <w:p w:rsidR="002E4843" w:rsidRPr="000D61BE" w:rsidRDefault="00607A74" w:rsidP="002E4843">
      <w:pPr>
        <w:pStyle w:val="ListParagraph"/>
        <w:widowControl/>
        <w:numPr>
          <w:ilvl w:val="0"/>
          <w:numId w:val="95"/>
        </w:numPr>
        <w:spacing w:after="200" w:line="276" w:lineRule="auto"/>
        <w:contextualSpacing/>
        <w:rPr>
          <w:lang w:val="es-ES"/>
        </w:rPr>
      </w:pPr>
      <w:r w:rsidRPr="000D61BE">
        <w:rPr>
          <w:lang w:val="es-ES"/>
        </w:rPr>
        <w:t xml:space="preserve">Encienda el </w:t>
      </w:r>
      <w:r w:rsidR="002E4843" w:rsidRPr="000D61BE">
        <w:rPr>
          <w:lang w:val="es-ES"/>
        </w:rPr>
        <w:t>DPM</w:t>
      </w:r>
    </w:p>
    <w:p w:rsidR="002E4843" w:rsidRPr="000D61BE" w:rsidRDefault="00607A74" w:rsidP="00607A74">
      <w:pPr>
        <w:pStyle w:val="ListParagraph"/>
        <w:widowControl/>
        <w:numPr>
          <w:ilvl w:val="0"/>
          <w:numId w:val="95"/>
        </w:numPr>
        <w:spacing w:after="200" w:line="276" w:lineRule="auto"/>
        <w:contextualSpacing/>
        <w:rPr>
          <w:lang w:val="es-ES"/>
        </w:rPr>
      </w:pPr>
      <w:r w:rsidRPr="000D61BE">
        <w:rPr>
          <w:lang w:val="es-ES"/>
        </w:rPr>
        <w:t>¿No hay diferencia</w:t>
      </w:r>
      <w:r w:rsidR="002E4843" w:rsidRPr="000D61BE">
        <w:rPr>
          <w:lang w:val="es-ES"/>
        </w:rPr>
        <w:t xml:space="preserve">? </w:t>
      </w:r>
      <w:r w:rsidR="002E4843" w:rsidRPr="000D61BE">
        <w:rPr>
          <w:lang w:val="es-ES"/>
        </w:rPr>
        <w:sym w:font="Symbol" w:char="F0DE"/>
      </w:r>
      <w:r w:rsidRPr="000D61BE">
        <w:rPr>
          <w:lang w:val="es-ES"/>
        </w:rPr>
        <w:t xml:space="preserve">Recargue el </w:t>
      </w:r>
      <w:r w:rsidR="002E4843" w:rsidRPr="000D61BE">
        <w:rPr>
          <w:lang w:val="es-ES"/>
        </w:rPr>
        <w:t>FW</w:t>
      </w:r>
    </w:p>
    <w:p w:rsidR="002E4843" w:rsidRPr="000D61BE" w:rsidRDefault="00607A74" w:rsidP="00607A74">
      <w:pPr>
        <w:pStyle w:val="ListParagraph"/>
        <w:widowControl/>
        <w:numPr>
          <w:ilvl w:val="0"/>
          <w:numId w:val="95"/>
        </w:numPr>
        <w:spacing w:after="200" w:line="276" w:lineRule="auto"/>
        <w:contextualSpacing/>
        <w:rPr>
          <w:lang w:val="es-ES"/>
        </w:rPr>
      </w:pPr>
      <w:r w:rsidRPr="000D61BE">
        <w:rPr>
          <w:lang w:val="es-ES"/>
        </w:rPr>
        <w:t>¿No hay diferencia</w:t>
      </w:r>
      <w:r w:rsidR="002E4843" w:rsidRPr="000D61BE">
        <w:rPr>
          <w:lang w:val="es-ES"/>
        </w:rPr>
        <w:t xml:space="preserve">? </w:t>
      </w:r>
      <w:r w:rsidR="002E4843" w:rsidRPr="000D61BE">
        <w:rPr>
          <w:lang w:val="es-ES"/>
        </w:rPr>
        <w:sym w:font="Symbol" w:char="F0DE"/>
      </w:r>
      <w:r w:rsidRPr="000D61BE">
        <w:rPr>
          <w:lang w:val="es-ES"/>
        </w:rPr>
        <w:t xml:space="preserve">Reemplace el PCB del </w:t>
      </w:r>
      <w:r w:rsidR="002E4843" w:rsidRPr="000D61BE">
        <w:rPr>
          <w:lang w:val="es-ES"/>
        </w:rPr>
        <w:t xml:space="preserve">“Display” </w:t>
      </w:r>
      <w:r w:rsidRPr="000D61BE">
        <w:rPr>
          <w:lang w:val="es-ES"/>
        </w:rPr>
        <w:t xml:space="preserve">del </w:t>
      </w:r>
      <w:r w:rsidR="002E4843" w:rsidRPr="000D61BE">
        <w:rPr>
          <w:lang w:val="es-ES"/>
        </w:rPr>
        <w:t>DPM</w:t>
      </w:r>
    </w:p>
    <w:p w:rsidR="002E4843" w:rsidRPr="000D61BE" w:rsidRDefault="00607A74" w:rsidP="00607A74">
      <w:pPr>
        <w:rPr>
          <w:lang w:val="es-ES"/>
        </w:rPr>
      </w:pPr>
      <w:r w:rsidRPr="000D61BE">
        <w:rPr>
          <w:lang w:val="es-ES"/>
        </w:rPr>
        <w:t xml:space="preserve">La secuencia LED no está bien </w:t>
      </w:r>
    </w:p>
    <w:p w:rsidR="002E4843" w:rsidRPr="000D61BE" w:rsidRDefault="00607A74" w:rsidP="002E4843">
      <w:pPr>
        <w:pStyle w:val="ListParagraph"/>
        <w:widowControl/>
        <w:numPr>
          <w:ilvl w:val="0"/>
          <w:numId w:val="96"/>
        </w:numPr>
        <w:spacing w:after="200" w:line="276" w:lineRule="auto"/>
        <w:contextualSpacing/>
        <w:rPr>
          <w:lang w:val="es-ES"/>
        </w:rPr>
      </w:pPr>
      <w:r w:rsidRPr="000D61BE">
        <w:rPr>
          <w:lang w:val="es-ES"/>
        </w:rPr>
        <w:t xml:space="preserve">Apague el </w:t>
      </w:r>
      <w:r w:rsidR="002E4843" w:rsidRPr="000D61BE">
        <w:rPr>
          <w:lang w:val="es-ES"/>
        </w:rPr>
        <w:t>DPM</w:t>
      </w:r>
    </w:p>
    <w:p w:rsidR="002E4843" w:rsidRPr="000D61BE" w:rsidRDefault="00607A74" w:rsidP="00607A74">
      <w:pPr>
        <w:pStyle w:val="ListParagraph"/>
        <w:widowControl/>
        <w:numPr>
          <w:ilvl w:val="0"/>
          <w:numId w:val="96"/>
        </w:numPr>
        <w:spacing w:after="200" w:line="276" w:lineRule="auto"/>
        <w:contextualSpacing/>
        <w:rPr>
          <w:lang w:val="es-ES"/>
        </w:rPr>
      </w:pPr>
      <w:r w:rsidRPr="000D61BE">
        <w:rPr>
          <w:lang w:val="es-ES"/>
        </w:rPr>
        <w:t>Encienda el</w:t>
      </w:r>
      <w:r w:rsidR="002E4843" w:rsidRPr="000D61BE">
        <w:rPr>
          <w:lang w:val="es-ES"/>
        </w:rPr>
        <w:t xml:space="preserve"> DPM</w:t>
      </w:r>
    </w:p>
    <w:p w:rsidR="002E4843" w:rsidRPr="000D61BE" w:rsidRDefault="00607A74" w:rsidP="00607A74">
      <w:pPr>
        <w:pStyle w:val="ListParagraph"/>
        <w:widowControl/>
        <w:numPr>
          <w:ilvl w:val="0"/>
          <w:numId w:val="96"/>
        </w:numPr>
        <w:spacing w:after="200" w:line="276" w:lineRule="auto"/>
        <w:contextualSpacing/>
        <w:rPr>
          <w:lang w:val="es-ES"/>
        </w:rPr>
      </w:pPr>
      <w:r w:rsidRPr="000D61BE">
        <w:rPr>
          <w:lang w:val="es-ES"/>
        </w:rPr>
        <w:t>¿No hay diferencia</w:t>
      </w:r>
      <w:r w:rsidR="002E4843" w:rsidRPr="000D61BE">
        <w:rPr>
          <w:lang w:val="es-ES"/>
        </w:rPr>
        <w:t xml:space="preserve">? </w:t>
      </w:r>
      <w:r w:rsidR="002E4843" w:rsidRPr="000D61BE">
        <w:rPr>
          <w:lang w:val="es-ES"/>
        </w:rPr>
        <w:sym w:font="Symbol" w:char="F0DE"/>
      </w:r>
      <w:r w:rsidRPr="000D61BE">
        <w:rPr>
          <w:lang w:val="es-ES"/>
        </w:rPr>
        <w:t xml:space="preserve">Recargue el </w:t>
      </w:r>
      <w:r w:rsidR="002E4843" w:rsidRPr="000D61BE">
        <w:rPr>
          <w:lang w:val="es-ES"/>
        </w:rPr>
        <w:t>FW</w:t>
      </w:r>
    </w:p>
    <w:p w:rsidR="002E4843" w:rsidRPr="000D61BE" w:rsidRDefault="00607A74" w:rsidP="00607A74">
      <w:pPr>
        <w:pStyle w:val="ListParagraph"/>
        <w:widowControl/>
        <w:numPr>
          <w:ilvl w:val="0"/>
          <w:numId w:val="96"/>
        </w:numPr>
        <w:spacing w:after="200" w:line="276" w:lineRule="auto"/>
        <w:contextualSpacing/>
        <w:rPr>
          <w:lang w:val="es-ES"/>
        </w:rPr>
      </w:pPr>
      <w:r w:rsidRPr="000D61BE">
        <w:rPr>
          <w:lang w:val="es-ES"/>
        </w:rPr>
        <w:t>¿No hay diferencia</w:t>
      </w:r>
      <w:r w:rsidR="002E4843" w:rsidRPr="000D61BE">
        <w:rPr>
          <w:lang w:val="es-ES"/>
        </w:rPr>
        <w:t xml:space="preserve">? </w:t>
      </w:r>
      <w:r w:rsidR="002E4843" w:rsidRPr="000D61BE">
        <w:rPr>
          <w:lang w:val="es-ES"/>
        </w:rPr>
        <w:sym w:font="Symbol" w:char="F0DE"/>
      </w:r>
      <w:r w:rsidRPr="000D61BE">
        <w:rPr>
          <w:lang w:val="es-ES"/>
        </w:rPr>
        <w:t xml:space="preserve">Cambie el PCB del </w:t>
      </w:r>
      <w:r w:rsidR="002E4843" w:rsidRPr="000D61BE">
        <w:rPr>
          <w:lang w:val="es-ES"/>
        </w:rPr>
        <w:t xml:space="preserve">“Processor” </w:t>
      </w:r>
      <w:r w:rsidRPr="000D61BE">
        <w:rPr>
          <w:lang w:val="es-ES"/>
        </w:rPr>
        <w:t xml:space="preserve">del </w:t>
      </w:r>
      <w:r w:rsidR="002E4843" w:rsidRPr="000D61BE">
        <w:rPr>
          <w:lang w:val="es-ES"/>
        </w:rPr>
        <w:t>DPM</w:t>
      </w:r>
    </w:p>
    <w:p w:rsidR="002E4843" w:rsidRPr="000D61BE" w:rsidRDefault="00607A74" w:rsidP="00607A74">
      <w:pPr>
        <w:rPr>
          <w:lang w:val="es-ES"/>
        </w:rPr>
      </w:pPr>
      <w:r w:rsidRPr="000D61BE">
        <w:rPr>
          <w:lang w:val="es-ES"/>
        </w:rPr>
        <w:t xml:space="preserve">La secuencia </w:t>
      </w:r>
      <w:r w:rsidR="002E4843" w:rsidRPr="000D61BE">
        <w:rPr>
          <w:lang w:val="es-ES"/>
        </w:rPr>
        <w:t xml:space="preserve">LED </w:t>
      </w:r>
      <w:r w:rsidRPr="000D61BE">
        <w:rPr>
          <w:lang w:val="es-ES"/>
        </w:rPr>
        <w:t xml:space="preserve">está bien y la mecánica está bien </w:t>
      </w:r>
    </w:p>
    <w:p w:rsidR="002E4843" w:rsidRPr="000D61BE" w:rsidRDefault="00607A74" w:rsidP="0075191E">
      <w:pPr>
        <w:pStyle w:val="ListParagraph"/>
        <w:widowControl/>
        <w:numPr>
          <w:ilvl w:val="0"/>
          <w:numId w:val="97"/>
        </w:numPr>
        <w:spacing w:after="200" w:line="276" w:lineRule="auto"/>
        <w:contextualSpacing/>
        <w:rPr>
          <w:lang w:val="es-ES"/>
        </w:rPr>
      </w:pPr>
      <w:r w:rsidRPr="000D61BE">
        <w:rPr>
          <w:lang w:val="es-ES"/>
        </w:rPr>
        <w:t>Con el motor apagado</w:t>
      </w:r>
      <w:r w:rsidR="002E4843" w:rsidRPr="000D61BE">
        <w:rPr>
          <w:lang w:val="es-ES"/>
        </w:rPr>
        <w:t xml:space="preserve">, </w:t>
      </w:r>
      <w:r w:rsidRPr="000D61BE">
        <w:rPr>
          <w:lang w:val="es-ES"/>
        </w:rPr>
        <w:t xml:space="preserve">desatornille las terminales </w:t>
      </w:r>
      <w:r w:rsidR="002E4843" w:rsidRPr="000D61BE">
        <w:rPr>
          <w:lang w:val="es-ES"/>
        </w:rPr>
        <w:t xml:space="preserve">p6 </w:t>
      </w:r>
      <w:r w:rsidRPr="000D61BE">
        <w:rPr>
          <w:lang w:val="es-ES"/>
        </w:rPr>
        <w:t xml:space="preserve">y </w:t>
      </w:r>
      <w:r w:rsidR="002E4843" w:rsidRPr="000D61BE">
        <w:rPr>
          <w:lang w:val="es-ES"/>
        </w:rPr>
        <w:t xml:space="preserve">p9 </w:t>
      </w:r>
      <w:r w:rsidRPr="000D61BE">
        <w:rPr>
          <w:lang w:val="es-ES"/>
        </w:rPr>
        <w:t xml:space="preserve">como se indica en la foto a continuación y suelte los cables correspondientes </w:t>
      </w:r>
    </w:p>
    <w:p w:rsidR="002E4843" w:rsidRPr="000D61BE" w:rsidRDefault="00607A74" w:rsidP="00607A74">
      <w:pPr>
        <w:pStyle w:val="ListParagraph"/>
        <w:widowControl/>
        <w:numPr>
          <w:ilvl w:val="0"/>
          <w:numId w:val="97"/>
        </w:numPr>
        <w:spacing w:after="200" w:line="276" w:lineRule="auto"/>
        <w:contextualSpacing/>
        <w:rPr>
          <w:lang w:val="es-ES"/>
        </w:rPr>
      </w:pPr>
      <w:r w:rsidRPr="000D61BE">
        <w:rPr>
          <w:lang w:val="es-ES"/>
        </w:rPr>
        <w:t xml:space="preserve">Encienda el motor y conecte el </w:t>
      </w:r>
      <w:r w:rsidR="002E4843" w:rsidRPr="000D61BE">
        <w:rPr>
          <w:lang w:val="es-ES"/>
        </w:rPr>
        <w:t xml:space="preserve">SRM </w:t>
      </w:r>
      <w:r w:rsidRPr="000D61BE">
        <w:rPr>
          <w:lang w:val="es-ES"/>
        </w:rPr>
        <w:t xml:space="preserve">al </w:t>
      </w:r>
      <w:r w:rsidR="002E4843" w:rsidRPr="000D61BE">
        <w:rPr>
          <w:lang w:val="es-ES"/>
        </w:rPr>
        <w:t xml:space="preserve">DPM </w:t>
      </w:r>
      <w:r w:rsidRPr="000D61BE">
        <w:rPr>
          <w:lang w:val="es-ES"/>
        </w:rPr>
        <w:t xml:space="preserve">utilizando el cable </w:t>
      </w:r>
      <w:r w:rsidR="002E4843" w:rsidRPr="000D61BE">
        <w:rPr>
          <w:lang w:val="es-ES"/>
        </w:rPr>
        <w:t xml:space="preserve">SRM </w:t>
      </w:r>
    </w:p>
    <w:p w:rsidR="002E4843" w:rsidRPr="000D61BE" w:rsidRDefault="00607A74" w:rsidP="00607A74">
      <w:pPr>
        <w:pStyle w:val="ListParagraph"/>
        <w:widowControl/>
        <w:numPr>
          <w:ilvl w:val="0"/>
          <w:numId w:val="97"/>
        </w:numPr>
        <w:spacing w:after="200" w:line="276" w:lineRule="auto"/>
        <w:contextualSpacing/>
        <w:rPr>
          <w:lang w:val="es-ES"/>
        </w:rPr>
      </w:pPr>
      <w:r w:rsidRPr="000D61BE">
        <w:rPr>
          <w:lang w:val="es-ES"/>
        </w:rPr>
        <w:t xml:space="preserve">Toque brevemente el cable conectado al </w:t>
      </w:r>
      <w:r w:rsidR="002E4843" w:rsidRPr="000D61BE">
        <w:rPr>
          <w:lang w:val="es-ES"/>
        </w:rPr>
        <w:t>p6</w:t>
      </w:r>
      <w:r w:rsidRPr="000D61BE">
        <w:rPr>
          <w:lang w:val="es-ES"/>
        </w:rPr>
        <w:t xml:space="preserve"> en el punto de cable a tierra y registre cualquier movimiento del mecanismo de </w:t>
      </w:r>
      <w:r w:rsidR="002E4843" w:rsidRPr="000D61BE">
        <w:rPr>
          <w:lang w:val="es-ES"/>
        </w:rPr>
        <w:t xml:space="preserve">striking. </w:t>
      </w:r>
    </w:p>
    <w:p w:rsidR="002E4843" w:rsidRPr="000D61BE" w:rsidRDefault="00607A74" w:rsidP="00607A74">
      <w:pPr>
        <w:pStyle w:val="ListParagraph"/>
        <w:widowControl/>
        <w:numPr>
          <w:ilvl w:val="0"/>
          <w:numId w:val="97"/>
        </w:numPr>
        <w:spacing w:after="200" w:line="276" w:lineRule="auto"/>
        <w:contextualSpacing/>
        <w:rPr>
          <w:lang w:val="es-ES"/>
        </w:rPr>
      </w:pPr>
      <w:r w:rsidRPr="000D61BE">
        <w:rPr>
          <w:lang w:val="es-ES"/>
        </w:rPr>
        <w:t>El mecanismo de s</w:t>
      </w:r>
      <w:r w:rsidR="002E4843" w:rsidRPr="000D61BE">
        <w:rPr>
          <w:lang w:val="es-ES"/>
        </w:rPr>
        <w:t>triker</w:t>
      </w:r>
      <w:r w:rsidR="00DE3C53" w:rsidRPr="000D61BE">
        <w:rPr>
          <w:lang w:val="es-ES"/>
        </w:rPr>
        <w:t xml:space="preserve"> </w:t>
      </w:r>
      <w:r w:rsidRPr="000D61BE">
        <w:rPr>
          <w:lang w:val="es-ES"/>
        </w:rPr>
        <w:t xml:space="preserve">se mueve </w:t>
      </w:r>
      <w:r w:rsidR="002E4843" w:rsidRPr="000D61BE">
        <w:rPr>
          <w:lang w:val="es-ES"/>
        </w:rPr>
        <w:t xml:space="preserve">= </w:t>
      </w:r>
      <w:r w:rsidRPr="000D61BE">
        <w:rPr>
          <w:lang w:val="es-ES"/>
        </w:rPr>
        <w:t xml:space="preserve">VERDADERO </w:t>
      </w:r>
      <w:r w:rsidR="002E4843" w:rsidRPr="000D61BE">
        <w:rPr>
          <w:lang w:val="es-ES"/>
        </w:rPr>
        <w:sym w:font="Symbol" w:char="F0DE"/>
      </w:r>
      <w:r w:rsidRPr="000D61BE">
        <w:rPr>
          <w:lang w:val="es-ES"/>
        </w:rPr>
        <w:t xml:space="preserve">el primer solenoide y el cableado relacionado del cable </w:t>
      </w:r>
      <w:r w:rsidR="002E4843" w:rsidRPr="000D61BE">
        <w:rPr>
          <w:lang w:val="es-ES"/>
        </w:rPr>
        <w:t xml:space="preserve">SRM </w:t>
      </w:r>
      <w:r w:rsidRPr="000D61BE">
        <w:rPr>
          <w:lang w:val="es-ES"/>
        </w:rPr>
        <w:t xml:space="preserve">se encuentran intactos </w:t>
      </w:r>
      <w:r w:rsidR="002E4843" w:rsidRPr="000D61BE">
        <w:rPr>
          <w:lang w:val="es-ES"/>
        </w:rPr>
        <w:sym w:font="Symbol" w:char="F0DE"/>
      </w:r>
      <w:r w:rsidRPr="000D61BE">
        <w:rPr>
          <w:lang w:val="es-ES"/>
        </w:rPr>
        <w:t xml:space="preserve">de lo contrario </w:t>
      </w:r>
      <w:r w:rsidR="002E4843" w:rsidRPr="000D61BE">
        <w:rPr>
          <w:lang w:val="es-ES"/>
        </w:rPr>
        <w:sym w:font="Symbol" w:char="F0DE"/>
      </w:r>
      <w:r w:rsidRPr="000D61BE">
        <w:rPr>
          <w:lang w:val="es-ES"/>
        </w:rPr>
        <w:t xml:space="preserve">Paso </w:t>
      </w:r>
      <w:r w:rsidR="002E4843" w:rsidRPr="000D61BE">
        <w:rPr>
          <w:lang w:val="es-ES"/>
        </w:rPr>
        <w:t>7</w:t>
      </w:r>
    </w:p>
    <w:p w:rsidR="002E4843" w:rsidRPr="00B06B6E" w:rsidRDefault="00607A74" w:rsidP="00607A74">
      <w:pPr>
        <w:pStyle w:val="ListParagraph"/>
        <w:widowControl/>
        <w:numPr>
          <w:ilvl w:val="0"/>
          <w:numId w:val="97"/>
        </w:numPr>
        <w:spacing w:after="200" w:line="276" w:lineRule="auto"/>
        <w:contextualSpacing/>
        <w:rPr>
          <w:lang w:val="es-ES"/>
        </w:rPr>
      </w:pPr>
      <w:r w:rsidRPr="000D61BE">
        <w:rPr>
          <w:lang w:val="es-ES"/>
        </w:rPr>
        <w:t xml:space="preserve">Toque </w:t>
      </w:r>
      <w:r w:rsidRPr="00B06B6E">
        <w:rPr>
          <w:lang w:val="es-ES"/>
        </w:rPr>
        <w:t xml:space="preserve">brevemente el cable conectado al </w:t>
      </w:r>
      <w:r w:rsidR="002E4843" w:rsidRPr="00B06B6E">
        <w:rPr>
          <w:lang w:val="es-ES"/>
        </w:rPr>
        <w:t>p9</w:t>
      </w:r>
      <w:r w:rsidRPr="00B06B6E">
        <w:rPr>
          <w:lang w:val="es-ES"/>
        </w:rPr>
        <w:t xml:space="preserve"> en el punto de cable a tierra y registre cualquier movimiento del mecanismo de </w:t>
      </w:r>
      <w:r w:rsidR="002E4843" w:rsidRPr="00B06B6E">
        <w:rPr>
          <w:lang w:val="es-ES"/>
        </w:rPr>
        <w:t xml:space="preserve">striking. </w:t>
      </w:r>
    </w:p>
    <w:p w:rsidR="002E4843" w:rsidRPr="000D61BE" w:rsidRDefault="00607A74" w:rsidP="00607A74">
      <w:pPr>
        <w:pStyle w:val="ListParagraph"/>
        <w:widowControl/>
        <w:numPr>
          <w:ilvl w:val="0"/>
          <w:numId w:val="97"/>
        </w:numPr>
        <w:spacing w:after="200" w:line="276" w:lineRule="auto"/>
        <w:contextualSpacing/>
        <w:rPr>
          <w:lang w:val="es-ES"/>
        </w:rPr>
      </w:pPr>
      <w:r w:rsidRPr="00B06B6E">
        <w:rPr>
          <w:lang w:val="es-ES"/>
        </w:rPr>
        <w:t>El mecanismo del s</w:t>
      </w:r>
      <w:r w:rsidR="002E4843" w:rsidRPr="00B06B6E">
        <w:rPr>
          <w:lang w:val="es-ES"/>
        </w:rPr>
        <w:t>triker</w:t>
      </w:r>
      <w:r w:rsidR="00DE3C53" w:rsidRPr="00B06B6E">
        <w:rPr>
          <w:lang w:val="es-ES"/>
        </w:rPr>
        <w:t xml:space="preserve"> </w:t>
      </w:r>
      <w:r w:rsidRPr="00B06B6E">
        <w:rPr>
          <w:lang w:val="es-ES"/>
        </w:rPr>
        <w:t xml:space="preserve">se mueve </w:t>
      </w:r>
      <w:r w:rsidR="002E4843" w:rsidRPr="00B06B6E">
        <w:rPr>
          <w:lang w:val="es-ES"/>
        </w:rPr>
        <w:t xml:space="preserve">= </w:t>
      </w:r>
      <w:r w:rsidRPr="00B06B6E">
        <w:rPr>
          <w:lang w:val="es-ES"/>
        </w:rPr>
        <w:t xml:space="preserve">VERDADERO </w:t>
      </w:r>
      <w:r w:rsidR="002E4843" w:rsidRPr="00B06B6E">
        <w:rPr>
          <w:lang w:val="es-ES"/>
        </w:rPr>
        <w:sym w:font="Symbol" w:char="F0DE"/>
      </w:r>
      <w:r w:rsidRPr="00B06B6E">
        <w:rPr>
          <w:lang w:val="es-ES"/>
        </w:rPr>
        <w:t xml:space="preserve">el segundo solenoide y el cableado relacionado del cable del </w:t>
      </w:r>
      <w:r w:rsidR="002E4843" w:rsidRPr="00B06B6E">
        <w:rPr>
          <w:lang w:val="es-ES"/>
        </w:rPr>
        <w:t xml:space="preserve">SRM </w:t>
      </w:r>
      <w:r w:rsidRPr="00B06B6E">
        <w:rPr>
          <w:lang w:val="es-ES"/>
        </w:rPr>
        <w:t xml:space="preserve">se encuentran intactos </w:t>
      </w:r>
      <w:r w:rsidR="002E4843" w:rsidRPr="00B06B6E">
        <w:rPr>
          <w:lang w:val="es-ES"/>
        </w:rPr>
        <w:sym w:font="Symbol" w:char="F0DE"/>
      </w:r>
      <w:r w:rsidRPr="00B06B6E">
        <w:rPr>
          <w:lang w:val="es-ES"/>
        </w:rPr>
        <w:t>de</w:t>
      </w:r>
      <w:r w:rsidRPr="000D61BE">
        <w:rPr>
          <w:lang w:val="es-ES"/>
        </w:rPr>
        <w:t xml:space="preserve"> otro modo </w:t>
      </w:r>
      <w:r w:rsidR="002E4843" w:rsidRPr="000D61BE">
        <w:rPr>
          <w:lang w:val="es-ES"/>
        </w:rPr>
        <w:sym w:font="Symbol" w:char="F0DE"/>
      </w:r>
      <w:r w:rsidRPr="000D61BE">
        <w:rPr>
          <w:lang w:val="es-ES"/>
        </w:rPr>
        <w:t xml:space="preserve">Paso </w:t>
      </w:r>
      <w:r w:rsidR="002E4843" w:rsidRPr="000D61BE">
        <w:rPr>
          <w:lang w:val="es-ES"/>
        </w:rPr>
        <w:t>7</w:t>
      </w:r>
    </w:p>
    <w:p w:rsidR="002E4843" w:rsidRPr="000D61BE" w:rsidRDefault="00607A74" w:rsidP="00607A74">
      <w:pPr>
        <w:pStyle w:val="PlainText"/>
        <w:numPr>
          <w:ilvl w:val="0"/>
          <w:numId w:val="97"/>
        </w:numPr>
        <w:rPr>
          <w:rFonts w:asciiTheme="minorHAnsi" w:hAnsiTheme="minorHAnsi"/>
          <w:szCs w:val="22"/>
          <w:lang w:val="es-ES"/>
        </w:rPr>
      </w:pPr>
      <w:r w:rsidRPr="000D61BE">
        <w:rPr>
          <w:rFonts w:asciiTheme="minorHAnsi" w:hAnsiTheme="minorHAnsi"/>
          <w:szCs w:val="22"/>
          <w:lang w:val="es-ES"/>
        </w:rPr>
        <w:t xml:space="preserve">Regrese los cables a sus ubicaciones originales en </w:t>
      </w:r>
      <w:r w:rsidR="002E4843" w:rsidRPr="000D61BE">
        <w:rPr>
          <w:rFonts w:asciiTheme="minorHAnsi" w:hAnsiTheme="minorHAnsi"/>
          <w:szCs w:val="22"/>
          <w:lang w:val="es-ES"/>
        </w:rPr>
        <w:t xml:space="preserve">p6 </w:t>
      </w:r>
      <w:r w:rsidRPr="000D61BE">
        <w:rPr>
          <w:rFonts w:asciiTheme="minorHAnsi" w:hAnsiTheme="minorHAnsi"/>
          <w:szCs w:val="22"/>
          <w:lang w:val="es-ES"/>
        </w:rPr>
        <w:t xml:space="preserve">y </w:t>
      </w:r>
      <w:r w:rsidR="002E4843" w:rsidRPr="000D61BE">
        <w:rPr>
          <w:rFonts w:asciiTheme="minorHAnsi" w:hAnsiTheme="minorHAnsi"/>
          <w:szCs w:val="22"/>
          <w:lang w:val="es-ES"/>
        </w:rPr>
        <w:t>p9.</w:t>
      </w:r>
    </w:p>
    <w:p w:rsidR="002E4843" w:rsidRPr="000D61BE" w:rsidRDefault="00607A74" w:rsidP="008945DF">
      <w:pPr>
        <w:pStyle w:val="PlainText"/>
        <w:numPr>
          <w:ilvl w:val="0"/>
          <w:numId w:val="97"/>
        </w:numPr>
        <w:rPr>
          <w:rFonts w:asciiTheme="minorHAnsi" w:hAnsiTheme="minorHAnsi"/>
          <w:szCs w:val="22"/>
          <w:lang w:val="es-ES"/>
        </w:rPr>
      </w:pPr>
      <w:r w:rsidRPr="000D61BE">
        <w:rPr>
          <w:rFonts w:asciiTheme="minorHAnsi" w:hAnsiTheme="minorHAnsi"/>
          <w:szCs w:val="22"/>
          <w:lang w:val="es-ES"/>
        </w:rPr>
        <w:t xml:space="preserve">Mida el voltaje entre el </w:t>
      </w:r>
      <w:r w:rsidR="002E4843" w:rsidRPr="000D61BE">
        <w:rPr>
          <w:rFonts w:asciiTheme="minorHAnsi" w:hAnsiTheme="minorHAnsi"/>
          <w:szCs w:val="22"/>
          <w:lang w:val="es-ES"/>
        </w:rPr>
        <w:t xml:space="preserve">P6 </w:t>
      </w:r>
      <w:r w:rsidRPr="000D61BE">
        <w:rPr>
          <w:rFonts w:asciiTheme="minorHAnsi" w:hAnsiTheme="minorHAnsi"/>
          <w:szCs w:val="22"/>
          <w:lang w:val="es-ES"/>
        </w:rPr>
        <w:t xml:space="preserve">y el punto de cable a tierra y entre el </w:t>
      </w:r>
      <w:r w:rsidR="002E4843" w:rsidRPr="000D61BE">
        <w:rPr>
          <w:rFonts w:asciiTheme="minorHAnsi" w:hAnsiTheme="minorHAnsi"/>
          <w:szCs w:val="22"/>
          <w:lang w:val="es-ES"/>
        </w:rPr>
        <w:t xml:space="preserve">P9 </w:t>
      </w:r>
      <w:r w:rsidRPr="000D61BE">
        <w:rPr>
          <w:rFonts w:asciiTheme="minorHAnsi" w:hAnsiTheme="minorHAnsi"/>
          <w:szCs w:val="22"/>
          <w:lang w:val="es-ES"/>
        </w:rPr>
        <w:t>y el punto de cable a tierra</w:t>
      </w:r>
      <w:r w:rsidR="002E4843" w:rsidRPr="000D61BE">
        <w:rPr>
          <w:rFonts w:asciiTheme="minorHAnsi" w:hAnsiTheme="minorHAnsi"/>
          <w:szCs w:val="22"/>
          <w:lang w:val="es-ES"/>
        </w:rPr>
        <w:t xml:space="preserve">. </w:t>
      </w:r>
      <w:r w:rsidR="008945DF" w:rsidRPr="000D61BE">
        <w:rPr>
          <w:rFonts w:asciiTheme="minorHAnsi" w:hAnsiTheme="minorHAnsi"/>
          <w:szCs w:val="22"/>
          <w:lang w:val="es-ES"/>
        </w:rPr>
        <w:t xml:space="preserve">El voltaje esperado debe ser cercano a los </w:t>
      </w:r>
      <w:r w:rsidR="002E4843" w:rsidRPr="000D61BE">
        <w:rPr>
          <w:rFonts w:asciiTheme="minorHAnsi" w:hAnsiTheme="minorHAnsi"/>
          <w:szCs w:val="22"/>
          <w:lang w:val="es-ES"/>
        </w:rPr>
        <w:t xml:space="preserve">28V. </w:t>
      </w:r>
      <w:r w:rsidR="008945DF" w:rsidRPr="000D61BE">
        <w:rPr>
          <w:rFonts w:asciiTheme="minorHAnsi" w:hAnsiTheme="minorHAnsi"/>
          <w:szCs w:val="22"/>
          <w:lang w:val="es-ES"/>
        </w:rPr>
        <w:t xml:space="preserve">Continúe el monitoreo de voltaje por al menos </w:t>
      </w:r>
      <w:r w:rsidR="002E4843" w:rsidRPr="000D61BE">
        <w:rPr>
          <w:rFonts w:asciiTheme="minorHAnsi" w:hAnsiTheme="minorHAnsi"/>
          <w:szCs w:val="22"/>
          <w:lang w:val="es-ES"/>
        </w:rPr>
        <w:t xml:space="preserve">60 </w:t>
      </w:r>
      <w:r w:rsidR="008945DF" w:rsidRPr="000D61BE">
        <w:rPr>
          <w:rFonts w:asciiTheme="minorHAnsi" w:hAnsiTheme="minorHAnsi"/>
          <w:szCs w:val="22"/>
          <w:lang w:val="es-ES"/>
        </w:rPr>
        <w:t>segundos, y observe si el voltaje se mantiene en un nivel estable o tiene variaciones regulares cortas</w:t>
      </w:r>
      <w:r w:rsidR="002E4843" w:rsidRPr="000D61BE">
        <w:rPr>
          <w:rFonts w:asciiTheme="minorHAnsi" w:hAnsiTheme="minorHAnsi"/>
          <w:szCs w:val="22"/>
          <w:lang w:val="es-ES"/>
        </w:rPr>
        <w:t>.</w:t>
      </w:r>
    </w:p>
    <w:p w:rsidR="002E4843" w:rsidRPr="000D61BE" w:rsidRDefault="002E4843" w:rsidP="002E4843">
      <w:pPr>
        <w:ind w:left="360"/>
        <w:rPr>
          <w:lang w:val="es-ES"/>
        </w:rPr>
      </w:pPr>
    </w:p>
    <w:p w:rsidR="002E4843" w:rsidRPr="000D61BE" w:rsidRDefault="002E4843" w:rsidP="002E4843">
      <w:pPr>
        <w:jc w:val="center"/>
        <w:rPr>
          <w:lang w:val="es-ES"/>
        </w:rPr>
      </w:pPr>
      <w:r w:rsidRPr="000D61BE">
        <w:rPr>
          <w:noProof/>
          <w:lang w:val="en-US" w:eastAsia="en-US" w:bidi="ar-SA"/>
        </w:rPr>
        <w:lastRenderedPageBreak/>
        <w:drawing>
          <wp:inline distT="0" distB="0" distL="0" distR="0" wp14:anchorId="00A073AD" wp14:editId="2682726A">
            <wp:extent cx="5943600" cy="1287780"/>
            <wp:effectExtent l="19050" t="0" r="0" b="0"/>
            <wp:docPr id="1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1287780"/>
                    </a:xfrm>
                    <a:prstGeom prst="rect">
                      <a:avLst/>
                    </a:prstGeom>
                    <a:ln w="57150">
                      <a:noFill/>
                    </a:ln>
                  </pic:spPr>
                </pic:pic>
              </a:graphicData>
            </a:graphic>
          </wp:inline>
        </w:drawing>
      </w:r>
    </w:p>
    <w:p w:rsidR="002E4843" w:rsidRPr="000D61BE" w:rsidRDefault="002E4843" w:rsidP="002E4843">
      <w:pPr>
        <w:jc w:val="center"/>
        <w:rPr>
          <w:lang w:val="es-ES"/>
        </w:rPr>
      </w:pPr>
    </w:p>
    <w:p w:rsidR="002E4843" w:rsidRPr="000D61BE" w:rsidRDefault="008945DF" w:rsidP="008945DF">
      <w:pPr>
        <w:pStyle w:val="ListParagraph"/>
        <w:widowControl/>
        <w:numPr>
          <w:ilvl w:val="0"/>
          <w:numId w:val="97"/>
        </w:numPr>
        <w:spacing w:after="200" w:line="276" w:lineRule="auto"/>
        <w:contextualSpacing/>
        <w:rPr>
          <w:lang w:val="es-ES"/>
        </w:rPr>
      </w:pPr>
      <w:r w:rsidRPr="000D61BE">
        <w:rPr>
          <w:lang w:val="es-ES"/>
        </w:rPr>
        <w:t xml:space="preserve">El voltaje es cercano a los </w:t>
      </w:r>
      <w:r w:rsidR="002E4843" w:rsidRPr="000D61BE">
        <w:rPr>
          <w:lang w:val="es-ES"/>
        </w:rPr>
        <w:t xml:space="preserve">28 V </w:t>
      </w:r>
      <w:r w:rsidRPr="000D61BE">
        <w:rPr>
          <w:lang w:val="es-ES"/>
        </w:rPr>
        <w:t xml:space="preserve">y  se observan las variaciones </w:t>
      </w:r>
      <w:r w:rsidR="002E4843" w:rsidRPr="000D61BE">
        <w:rPr>
          <w:lang w:val="es-ES"/>
        </w:rPr>
        <w:t xml:space="preserve">= </w:t>
      </w:r>
      <w:r w:rsidRPr="000D61BE">
        <w:rPr>
          <w:lang w:val="es-ES"/>
        </w:rPr>
        <w:t xml:space="preserve">VERDADERO </w:t>
      </w:r>
      <w:r w:rsidR="002E4843" w:rsidRPr="000D61BE">
        <w:rPr>
          <w:lang w:val="es-ES"/>
        </w:rPr>
        <w:sym w:font="Symbol" w:char="F0DE"/>
      </w:r>
      <w:r w:rsidRPr="000D61BE">
        <w:rPr>
          <w:lang w:val="es-ES"/>
        </w:rPr>
        <w:t xml:space="preserve">Llame al Soporte Técnico, de otro modo </w:t>
      </w:r>
      <w:r w:rsidR="002E4843" w:rsidRPr="000D61BE">
        <w:rPr>
          <w:lang w:val="es-ES"/>
        </w:rPr>
        <w:sym w:font="Symbol" w:char="F0DE"/>
      </w:r>
      <w:r w:rsidR="002E4843" w:rsidRPr="000D61BE">
        <w:rPr>
          <w:lang w:val="es-ES"/>
        </w:rPr>
        <w:t xml:space="preserve"> “</w:t>
      </w:r>
      <w:r w:rsidRPr="000D61BE">
        <w:rPr>
          <w:lang w:val="es-ES"/>
        </w:rPr>
        <w:t xml:space="preserve">Repare/Reemplace el Cable </w:t>
      </w:r>
      <w:r w:rsidR="002E4843" w:rsidRPr="000D61BE">
        <w:rPr>
          <w:lang w:val="es-ES"/>
        </w:rPr>
        <w:t>DPM”</w:t>
      </w:r>
    </w:p>
    <w:p w:rsidR="002E4843" w:rsidRPr="000D61BE" w:rsidRDefault="002E4843" w:rsidP="002E4843">
      <w:pPr>
        <w:ind w:left="360"/>
        <w:rPr>
          <w:lang w:val="es-ES"/>
        </w:rPr>
      </w:pPr>
    </w:p>
    <w:p w:rsidR="002E4843" w:rsidRPr="000D61BE" w:rsidRDefault="008945DF" w:rsidP="008945DF">
      <w:pPr>
        <w:pStyle w:val="Heading3"/>
        <w:rPr>
          <w:lang w:val="es-ES"/>
        </w:rPr>
      </w:pPr>
      <w:bookmarkStart w:id="420" w:name="_Toc470699211"/>
      <w:bookmarkStart w:id="421" w:name="_Toc449358871"/>
      <w:r w:rsidRPr="000D61BE">
        <w:rPr>
          <w:lang w:val="es-ES"/>
        </w:rPr>
        <w:t xml:space="preserve">INTERFAZ </w:t>
      </w:r>
      <w:r w:rsidR="002E4843" w:rsidRPr="000D61BE">
        <w:rPr>
          <w:lang w:val="es-ES"/>
        </w:rPr>
        <w:t xml:space="preserve">SERIAL </w:t>
      </w:r>
      <w:r w:rsidRPr="000D61BE">
        <w:rPr>
          <w:lang w:val="es-ES"/>
        </w:rPr>
        <w:t>DE COMUNICACIÓN</w:t>
      </w:r>
      <w:r w:rsidR="002E4843" w:rsidRPr="000D61BE">
        <w:rPr>
          <w:lang w:val="es-ES"/>
        </w:rPr>
        <w:t>/</w:t>
      </w:r>
      <w:r w:rsidRPr="000D61BE">
        <w:rPr>
          <w:lang w:val="es-ES"/>
        </w:rPr>
        <w:t>DATOS</w:t>
      </w:r>
      <w:bookmarkEnd w:id="420"/>
      <w:r w:rsidRPr="000D61BE">
        <w:rPr>
          <w:lang w:val="es-ES"/>
        </w:rPr>
        <w:t xml:space="preserve"> </w:t>
      </w:r>
      <w:bookmarkEnd w:id="421"/>
    </w:p>
    <w:p w:rsidR="002E4843" w:rsidRPr="000D61BE" w:rsidRDefault="002E4843" w:rsidP="002E4843">
      <w:pPr>
        <w:spacing w:after="0"/>
        <w:rPr>
          <w:lang w:val="es-ES"/>
        </w:rPr>
      </w:pPr>
    </w:p>
    <w:p w:rsidR="002E4843" w:rsidRPr="000D61BE" w:rsidRDefault="008945DF" w:rsidP="008945DF">
      <w:pPr>
        <w:pStyle w:val="ListParagraph"/>
        <w:widowControl/>
        <w:numPr>
          <w:ilvl w:val="0"/>
          <w:numId w:val="98"/>
        </w:numPr>
        <w:spacing w:after="200" w:line="276" w:lineRule="auto"/>
        <w:contextualSpacing/>
        <w:rPr>
          <w:lang w:val="es-ES"/>
        </w:rPr>
      </w:pPr>
      <w:r w:rsidRPr="000D61BE">
        <w:rPr>
          <w:lang w:val="es-ES"/>
        </w:rPr>
        <w:t xml:space="preserve">Verifique que el </w:t>
      </w:r>
      <w:r w:rsidR="002E4843" w:rsidRPr="000D61BE">
        <w:rPr>
          <w:lang w:val="es-ES"/>
        </w:rPr>
        <w:t xml:space="preserve">DPM </w:t>
      </w:r>
      <w:r w:rsidRPr="000D61BE">
        <w:rPr>
          <w:lang w:val="es-ES"/>
        </w:rPr>
        <w:t xml:space="preserve">está configurado para transferir datos en el modo de comunicación deseado </w:t>
      </w:r>
      <w:r w:rsidR="002E4843" w:rsidRPr="000D61BE">
        <w:rPr>
          <w:lang w:val="es-ES"/>
        </w:rPr>
        <w:t xml:space="preserve">(RS 232 </w:t>
      </w:r>
      <w:r w:rsidRPr="000D61BE">
        <w:rPr>
          <w:lang w:val="es-ES"/>
        </w:rPr>
        <w:t xml:space="preserve">o </w:t>
      </w:r>
      <w:r w:rsidR="002E4843" w:rsidRPr="000D61BE">
        <w:rPr>
          <w:lang w:val="es-ES"/>
        </w:rPr>
        <w:t xml:space="preserve">RS 485). </w:t>
      </w:r>
      <w:r w:rsidRPr="000D61BE">
        <w:rPr>
          <w:lang w:val="es-ES"/>
        </w:rPr>
        <w:t xml:space="preserve">Para hacerlo, consulte el Capítulo </w:t>
      </w:r>
      <w:r w:rsidR="002E4843" w:rsidRPr="000D61BE">
        <w:rPr>
          <w:lang w:val="es-ES"/>
        </w:rPr>
        <w:t xml:space="preserve">14, </w:t>
      </w:r>
      <w:r w:rsidRPr="000D61BE">
        <w:rPr>
          <w:lang w:val="es-ES"/>
        </w:rPr>
        <w:t xml:space="preserve">Apéndice </w:t>
      </w:r>
      <w:r w:rsidR="002E4843" w:rsidRPr="000D61BE">
        <w:rPr>
          <w:lang w:val="es-ES"/>
        </w:rPr>
        <w:t>4</w:t>
      </w:r>
    </w:p>
    <w:p w:rsidR="002E4843" w:rsidRPr="000D61BE" w:rsidRDefault="008945DF" w:rsidP="008945DF">
      <w:pPr>
        <w:pStyle w:val="ListParagraph"/>
        <w:widowControl/>
        <w:numPr>
          <w:ilvl w:val="0"/>
          <w:numId w:val="98"/>
        </w:numPr>
        <w:spacing w:after="200" w:line="276" w:lineRule="auto"/>
        <w:contextualSpacing/>
        <w:rPr>
          <w:lang w:val="es-ES"/>
        </w:rPr>
      </w:pPr>
      <w:r w:rsidRPr="000D61BE">
        <w:rPr>
          <w:lang w:val="es-ES"/>
        </w:rPr>
        <w:t xml:space="preserve">Abra el Administrador del Dispositivo en la laptop de instalación </w:t>
      </w:r>
    </w:p>
    <w:p w:rsidR="002E4843" w:rsidRPr="000D61BE" w:rsidRDefault="008945DF" w:rsidP="008945DF">
      <w:pPr>
        <w:pStyle w:val="ListParagraph"/>
        <w:widowControl/>
        <w:numPr>
          <w:ilvl w:val="0"/>
          <w:numId w:val="98"/>
        </w:numPr>
        <w:spacing w:after="200" w:line="276" w:lineRule="auto"/>
        <w:contextualSpacing/>
        <w:rPr>
          <w:lang w:val="es-ES"/>
        </w:rPr>
      </w:pPr>
      <w:r w:rsidRPr="000D61BE">
        <w:rPr>
          <w:lang w:val="es-ES"/>
        </w:rPr>
        <w:t xml:space="preserve">Conecte el cable serial al </w:t>
      </w:r>
      <w:r w:rsidR="002E4843" w:rsidRPr="000D61BE">
        <w:rPr>
          <w:lang w:val="es-ES"/>
        </w:rPr>
        <w:t xml:space="preserve">DPM </w:t>
      </w:r>
      <w:r w:rsidRPr="000D61BE">
        <w:rPr>
          <w:lang w:val="es-ES"/>
        </w:rPr>
        <w:t xml:space="preserve">y a la </w:t>
      </w:r>
      <w:r w:rsidR="002E4843" w:rsidRPr="000D61BE">
        <w:rPr>
          <w:lang w:val="es-ES"/>
        </w:rPr>
        <w:t>laptop</w:t>
      </w:r>
    </w:p>
    <w:p w:rsidR="002E4843" w:rsidRPr="000D61BE" w:rsidRDefault="008945DF" w:rsidP="008945DF">
      <w:pPr>
        <w:pStyle w:val="ListParagraph"/>
        <w:widowControl/>
        <w:numPr>
          <w:ilvl w:val="0"/>
          <w:numId w:val="98"/>
        </w:numPr>
        <w:spacing w:after="200" w:line="276" w:lineRule="auto"/>
        <w:contextualSpacing/>
        <w:rPr>
          <w:lang w:val="es-ES"/>
        </w:rPr>
      </w:pPr>
      <w:r w:rsidRPr="000D61BE">
        <w:rPr>
          <w:lang w:val="es-ES"/>
        </w:rPr>
        <w:t xml:space="preserve">Verifique que el Administrador del Dispositivo reconoce el cable </w:t>
      </w:r>
    </w:p>
    <w:p w:rsidR="002E4843" w:rsidRPr="000D61BE" w:rsidRDefault="008945DF" w:rsidP="008945DF">
      <w:pPr>
        <w:pStyle w:val="ListParagraph"/>
        <w:widowControl/>
        <w:numPr>
          <w:ilvl w:val="0"/>
          <w:numId w:val="98"/>
        </w:numPr>
        <w:spacing w:after="200" w:line="276" w:lineRule="auto"/>
        <w:contextualSpacing/>
        <w:rPr>
          <w:lang w:val="es-ES"/>
        </w:rPr>
      </w:pPr>
      <w:r w:rsidRPr="000D61BE">
        <w:rPr>
          <w:lang w:val="es-ES"/>
        </w:rPr>
        <w:t xml:space="preserve">No se reconoce el cable o el administrador del dispositivo indica que una falla en el driver del cable serial </w:t>
      </w:r>
      <w:r w:rsidR="002E4843" w:rsidRPr="000D61BE">
        <w:rPr>
          <w:lang w:val="es-ES"/>
        </w:rPr>
        <w:sym w:font="Symbol" w:char="F0DE"/>
      </w:r>
      <w:r w:rsidR="002E4843" w:rsidRPr="000D61BE">
        <w:rPr>
          <w:lang w:val="es-ES"/>
        </w:rPr>
        <w:t xml:space="preserve"> re-</w:t>
      </w:r>
      <w:r w:rsidRPr="000D61BE">
        <w:rPr>
          <w:lang w:val="es-ES"/>
        </w:rPr>
        <w:t xml:space="preserve">instale el software del </w:t>
      </w:r>
      <w:r w:rsidR="002E4843" w:rsidRPr="000D61BE">
        <w:rPr>
          <w:lang w:val="es-ES"/>
        </w:rPr>
        <w:t xml:space="preserve">driver </w:t>
      </w:r>
    </w:p>
    <w:p w:rsidR="002E4843" w:rsidRPr="000D61BE" w:rsidRDefault="008945DF" w:rsidP="008945DF">
      <w:pPr>
        <w:pStyle w:val="ListParagraph"/>
        <w:widowControl/>
        <w:numPr>
          <w:ilvl w:val="0"/>
          <w:numId w:val="98"/>
        </w:numPr>
        <w:spacing w:after="200" w:line="276" w:lineRule="auto"/>
        <w:contextualSpacing/>
        <w:rPr>
          <w:lang w:val="es-ES"/>
        </w:rPr>
      </w:pPr>
      <w:r w:rsidRPr="000D61BE">
        <w:rPr>
          <w:lang w:val="es-ES"/>
        </w:rPr>
        <w:t xml:space="preserve">El software del driver está bien pero todavía no puede establecerse la comunicación </w:t>
      </w:r>
      <w:r w:rsidR="002E4843" w:rsidRPr="000D61BE">
        <w:rPr>
          <w:lang w:val="es-ES"/>
        </w:rPr>
        <w:sym w:font="Symbol" w:char="F0DE"/>
      </w:r>
      <w:r w:rsidRPr="000D61BE">
        <w:rPr>
          <w:lang w:val="es-ES"/>
        </w:rPr>
        <w:t xml:space="preserve">reinicie la </w:t>
      </w:r>
      <w:r w:rsidR="002E4843" w:rsidRPr="000D61BE">
        <w:rPr>
          <w:lang w:val="es-ES"/>
        </w:rPr>
        <w:t>laptop</w:t>
      </w:r>
    </w:p>
    <w:p w:rsidR="002E4843" w:rsidRPr="000D61BE" w:rsidRDefault="008945DF" w:rsidP="008945DF">
      <w:pPr>
        <w:pStyle w:val="ListParagraph"/>
        <w:widowControl/>
        <w:numPr>
          <w:ilvl w:val="0"/>
          <w:numId w:val="98"/>
        </w:numPr>
        <w:spacing w:after="200" w:line="276" w:lineRule="auto"/>
        <w:contextualSpacing/>
        <w:rPr>
          <w:lang w:val="es-ES"/>
        </w:rPr>
      </w:pPr>
      <w:r w:rsidRPr="000D61BE">
        <w:rPr>
          <w:lang w:val="es-ES"/>
        </w:rPr>
        <w:t xml:space="preserve">Aún no hay comunicación </w:t>
      </w:r>
      <w:r w:rsidR="002E4843" w:rsidRPr="000D61BE">
        <w:rPr>
          <w:lang w:val="es-ES"/>
        </w:rPr>
        <w:sym w:font="Symbol" w:char="F0DE"/>
      </w:r>
      <w:r w:rsidRPr="000D61BE">
        <w:rPr>
          <w:lang w:val="es-ES"/>
        </w:rPr>
        <w:t xml:space="preserve"> reemplace el cable por otro de la misma clase </w:t>
      </w:r>
    </w:p>
    <w:p w:rsidR="002E4843" w:rsidRPr="000D61BE" w:rsidRDefault="008945DF" w:rsidP="008945DF">
      <w:pPr>
        <w:pStyle w:val="ListParagraph"/>
        <w:widowControl/>
        <w:numPr>
          <w:ilvl w:val="0"/>
          <w:numId w:val="98"/>
        </w:numPr>
        <w:spacing w:after="200" w:line="276" w:lineRule="auto"/>
        <w:contextualSpacing/>
        <w:rPr>
          <w:lang w:val="es-ES"/>
        </w:rPr>
      </w:pPr>
      <w:r w:rsidRPr="000D61BE">
        <w:rPr>
          <w:lang w:val="es-ES"/>
        </w:rPr>
        <w:t xml:space="preserve">Aún no hay comunicación </w:t>
      </w:r>
      <w:r w:rsidR="002E4843" w:rsidRPr="000D61BE">
        <w:rPr>
          <w:lang w:val="es-ES"/>
        </w:rPr>
        <w:sym w:font="Symbol" w:char="F0DE"/>
      </w:r>
      <w:r w:rsidRPr="000D61BE">
        <w:rPr>
          <w:lang w:val="es-ES"/>
        </w:rPr>
        <w:t xml:space="preserve">pruebe con otra </w:t>
      </w:r>
      <w:r w:rsidR="002E4843" w:rsidRPr="000D61BE">
        <w:rPr>
          <w:lang w:val="es-ES"/>
        </w:rPr>
        <w:t>laptop</w:t>
      </w:r>
    </w:p>
    <w:p w:rsidR="002E4843" w:rsidRPr="000D61BE" w:rsidRDefault="008945DF" w:rsidP="008945DF">
      <w:pPr>
        <w:pStyle w:val="ListParagraph"/>
        <w:widowControl/>
        <w:numPr>
          <w:ilvl w:val="0"/>
          <w:numId w:val="98"/>
        </w:numPr>
        <w:spacing w:after="200" w:line="276" w:lineRule="auto"/>
        <w:contextualSpacing/>
        <w:rPr>
          <w:lang w:val="es-ES"/>
        </w:rPr>
      </w:pPr>
      <w:r w:rsidRPr="000D61BE">
        <w:rPr>
          <w:lang w:val="es-ES"/>
        </w:rPr>
        <w:t xml:space="preserve">Aún no hay comunicación </w:t>
      </w:r>
      <w:r w:rsidR="002E4843" w:rsidRPr="000D61BE">
        <w:rPr>
          <w:lang w:val="es-ES"/>
        </w:rPr>
        <w:sym w:font="Symbol" w:char="F0DE"/>
      </w:r>
      <w:r w:rsidRPr="000D61BE">
        <w:rPr>
          <w:lang w:val="es-ES"/>
        </w:rPr>
        <w:t xml:space="preserve">llame al Soporte Técnico </w:t>
      </w:r>
    </w:p>
    <w:p w:rsidR="002E4843" w:rsidRPr="000D61BE" w:rsidRDefault="002E4843" w:rsidP="002E4843">
      <w:pPr>
        <w:rPr>
          <w:b/>
          <w:lang w:val="es-ES"/>
        </w:rPr>
      </w:pPr>
    </w:p>
    <w:p w:rsidR="002E4843" w:rsidRPr="000D61BE" w:rsidRDefault="008945DF" w:rsidP="002E4843">
      <w:pPr>
        <w:pStyle w:val="Heading3"/>
        <w:rPr>
          <w:lang w:val="es-ES"/>
        </w:rPr>
      </w:pPr>
      <w:bookmarkStart w:id="422" w:name="_Toc470699212"/>
      <w:r w:rsidRPr="000D61BE">
        <w:rPr>
          <w:lang w:val="es-ES"/>
        </w:rPr>
        <w:t>INTERFAZ ANÁLOGA</w:t>
      </w:r>
      <w:bookmarkEnd w:id="422"/>
    </w:p>
    <w:p w:rsidR="002E4843" w:rsidRPr="000D61BE" w:rsidRDefault="002E4843" w:rsidP="002E4843">
      <w:pPr>
        <w:spacing w:after="0"/>
        <w:rPr>
          <w:lang w:val="es-ES"/>
        </w:rPr>
      </w:pPr>
    </w:p>
    <w:p w:rsidR="002E4843" w:rsidRPr="000D61BE" w:rsidRDefault="008945DF" w:rsidP="008945DF">
      <w:pPr>
        <w:pStyle w:val="ListParagraph"/>
        <w:widowControl/>
        <w:numPr>
          <w:ilvl w:val="0"/>
          <w:numId w:val="99"/>
        </w:numPr>
        <w:spacing w:after="200" w:line="276" w:lineRule="auto"/>
        <w:contextualSpacing/>
        <w:rPr>
          <w:lang w:val="es-ES"/>
        </w:rPr>
      </w:pPr>
      <w:r w:rsidRPr="000D61BE">
        <w:rPr>
          <w:lang w:val="es-ES"/>
        </w:rPr>
        <w:t>Pruebe la integridad del cable verificando que cada conductor del cable se encuentre intacto</w:t>
      </w:r>
      <w:r w:rsidR="002E4843" w:rsidRPr="000D61BE">
        <w:rPr>
          <w:lang w:val="es-ES"/>
        </w:rPr>
        <w:t xml:space="preserve">. </w:t>
      </w:r>
      <w:r w:rsidRPr="000D61BE">
        <w:rPr>
          <w:lang w:val="es-ES"/>
        </w:rPr>
        <w:t xml:space="preserve">Utilice un multímetro eléctrico para tal fin </w:t>
      </w:r>
    </w:p>
    <w:p w:rsidR="002E4843" w:rsidRPr="000D61BE" w:rsidRDefault="008945DF" w:rsidP="008945DF">
      <w:pPr>
        <w:pStyle w:val="ListParagraph"/>
        <w:widowControl/>
        <w:numPr>
          <w:ilvl w:val="0"/>
          <w:numId w:val="99"/>
        </w:numPr>
        <w:spacing w:after="200" w:line="276" w:lineRule="auto"/>
        <w:contextualSpacing/>
        <w:rPr>
          <w:lang w:val="es-ES"/>
        </w:rPr>
      </w:pPr>
      <w:r w:rsidRPr="000D61BE">
        <w:rPr>
          <w:lang w:val="es-ES"/>
        </w:rPr>
        <w:t xml:space="preserve">El cable se encuentra intacto pero las lecturas de corriente eléctrica entre arterias apropiadas del cable son incorrectas </w:t>
      </w:r>
      <w:r w:rsidR="002E4843" w:rsidRPr="000D61BE">
        <w:rPr>
          <w:lang w:val="es-ES"/>
        </w:rPr>
        <w:sym w:font="Symbol" w:char="F0DE"/>
      </w:r>
      <w:r w:rsidRPr="000D61BE">
        <w:rPr>
          <w:lang w:val="es-ES"/>
        </w:rPr>
        <w:t xml:space="preserve">pruebe la configuración del </w:t>
      </w:r>
      <w:r w:rsidR="002E4843" w:rsidRPr="000D61BE">
        <w:rPr>
          <w:lang w:val="es-ES"/>
        </w:rPr>
        <w:t>DPM 4-20 mA</w:t>
      </w:r>
      <w:r w:rsidR="00713426" w:rsidRPr="000D61BE">
        <w:rPr>
          <w:lang w:val="es-ES"/>
        </w:rPr>
        <w:t xml:space="preserve"> </w:t>
      </w:r>
      <w:r w:rsidRPr="000D61BE">
        <w:rPr>
          <w:lang w:val="es-ES"/>
        </w:rPr>
        <w:t>y del circuito llevando a cabo los siguientes pasos</w:t>
      </w:r>
      <w:r w:rsidR="002E4843" w:rsidRPr="000D61BE">
        <w:rPr>
          <w:lang w:val="es-ES"/>
        </w:rPr>
        <w:t>:</w:t>
      </w:r>
    </w:p>
    <w:p w:rsidR="002E4843" w:rsidRPr="000D61BE" w:rsidRDefault="008945DF" w:rsidP="008945DF">
      <w:pPr>
        <w:pStyle w:val="ListParagraph"/>
        <w:widowControl/>
        <w:numPr>
          <w:ilvl w:val="1"/>
          <w:numId w:val="99"/>
        </w:numPr>
        <w:spacing w:after="200" w:line="276" w:lineRule="auto"/>
        <w:contextualSpacing/>
        <w:rPr>
          <w:lang w:val="es-ES"/>
        </w:rPr>
      </w:pPr>
      <w:r w:rsidRPr="000D61BE">
        <w:rPr>
          <w:lang w:val="es-ES"/>
        </w:rPr>
        <w:t xml:space="preserve">Vaya a </w:t>
      </w:r>
      <w:r w:rsidR="002E4843" w:rsidRPr="000D61BE">
        <w:rPr>
          <w:lang w:val="es-ES"/>
        </w:rPr>
        <w:t>Main</w:t>
      </w:r>
      <w:r w:rsidRPr="000D61BE">
        <w:rPr>
          <w:lang w:val="es-ES"/>
        </w:rPr>
        <w:t xml:space="preserve"> (Principal) </w:t>
      </w:r>
      <w:r w:rsidR="002E4843" w:rsidRPr="000D61BE">
        <w:rPr>
          <w:lang w:val="es-ES"/>
        </w:rPr>
        <w:sym w:font="Wingdings" w:char="F0E0"/>
      </w:r>
      <w:r w:rsidR="002E4843" w:rsidRPr="000D61BE">
        <w:rPr>
          <w:lang w:val="es-ES"/>
        </w:rPr>
        <w:t xml:space="preserve"> Setup </w:t>
      </w:r>
      <w:r w:rsidRPr="000D61BE">
        <w:rPr>
          <w:lang w:val="es-ES"/>
        </w:rPr>
        <w:t xml:space="preserve">(Instalación) </w:t>
      </w:r>
      <w:r w:rsidR="002E4843" w:rsidRPr="000D61BE">
        <w:rPr>
          <w:lang w:val="es-ES"/>
        </w:rPr>
        <w:sym w:font="Wingdings" w:char="F0E0"/>
      </w:r>
      <w:r w:rsidRPr="000D61BE">
        <w:rPr>
          <w:lang w:val="es-ES"/>
        </w:rPr>
        <w:t xml:space="preserve">Instalación de </w:t>
      </w:r>
      <w:r w:rsidR="002E4843" w:rsidRPr="000D61BE">
        <w:rPr>
          <w:lang w:val="es-ES"/>
        </w:rPr>
        <w:t>4-20 mA</w:t>
      </w:r>
    </w:p>
    <w:p w:rsidR="002E4843" w:rsidRPr="000D61BE" w:rsidRDefault="008945DF" w:rsidP="008945DF">
      <w:pPr>
        <w:pStyle w:val="ListParagraph"/>
        <w:widowControl/>
        <w:numPr>
          <w:ilvl w:val="1"/>
          <w:numId w:val="99"/>
        </w:numPr>
        <w:spacing w:after="200" w:line="276" w:lineRule="auto"/>
        <w:contextualSpacing/>
        <w:rPr>
          <w:lang w:val="es-ES"/>
        </w:rPr>
      </w:pPr>
      <w:r w:rsidRPr="000D61BE">
        <w:rPr>
          <w:lang w:val="es-ES"/>
        </w:rPr>
        <w:t>En una de las pantallas emergentes de la Instalación de</w:t>
      </w:r>
      <w:r w:rsidR="002E4843" w:rsidRPr="000D61BE">
        <w:rPr>
          <w:lang w:val="es-ES"/>
        </w:rPr>
        <w:t xml:space="preserve"> 4-20 mA, </w:t>
      </w:r>
      <w:r w:rsidRPr="000D61BE">
        <w:rPr>
          <w:lang w:val="es-ES"/>
        </w:rPr>
        <w:t xml:space="preserve">verifique que el valor más pequeño del rango de medición corresponde a la configuración de </w:t>
      </w:r>
      <w:r w:rsidR="002E4843" w:rsidRPr="000D61BE">
        <w:rPr>
          <w:lang w:val="es-ES"/>
        </w:rPr>
        <w:t>4 mA</w:t>
      </w:r>
      <w:r w:rsidR="00713426" w:rsidRPr="000D61BE">
        <w:rPr>
          <w:lang w:val="es-ES"/>
        </w:rPr>
        <w:t xml:space="preserve"> </w:t>
      </w:r>
      <w:r w:rsidRPr="000D61BE">
        <w:rPr>
          <w:lang w:val="es-ES"/>
        </w:rPr>
        <w:t xml:space="preserve">para la salida análoga y el valor más grande del rango de medición es corresponde a la configuración de </w:t>
      </w:r>
      <w:r w:rsidR="002E4843" w:rsidRPr="000D61BE">
        <w:rPr>
          <w:lang w:val="es-ES"/>
        </w:rPr>
        <w:t>20 mA</w:t>
      </w:r>
      <w:r w:rsidR="00713426" w:rsidRPr="000D61BE">
        <w:rPr>
          <w:lang w:val="es-ES"/>
        </w:rPr>
        <w:t xml:space="preserve"> </w:t>
      </w:r>
      <w:r w:rsidRPr="000D61BE">
        <w:rPr>
          <w:lang w:val="es-ES"/>
        </w:rPr>
        <w:t xml:space="preserve">para la salida análoga </w:t>
      </w:r>
    </w:p>
    <w:p w:rsidR="002E4843" w:rsidRPr="000D61BE" w:rsidRDefault="008945DF" w:rsidP="008945DF">
      <w:pPr>
        <w:pStyle w:val="Heading3"/>
        <w:rPr>
          <w:lang w:val="es-ES"/>
        </w:rPr>
      </w:pPr>
      <w:bookmarkStart w:id="423" w:name="_Toc470699213"/>
      <w:bookmarkStart w:id="424" w:name="_Toc449358873"/>
      <w:r w:rsidRPr="000D61BE">
        <w:rPr>
          <w:lang w:val="es-ES"/>
        </w:rPr>
        <w:t>PREPARACIÓN DEL SITIO</w:t>
      </w:r>
      <w:bookmarkEnd w:id="423"/>
      <w:r w:rsidRPr="000D61BE">
        <w:rPr>
          <w:lang w:val="es-ES"/>
        </w:rPr>
        <w:t xml:space="preserve"> </w:t>
      </w:r>
      <w:bookmarkEnd w:id="424"/>
    </w:p>
    <w:p w:rsidR="002E4843" w:rsidRPr="000D61BE" w:rsidRDefault="008945DF" w:rsidP="008945DF">
      <w:pPr>
        <w:rPr>
          <w:rStyle w:val="Hyperlink"/>
          <w:lang w:val="es-ES"/>
        </w:rPr>
      </w:pPr>
      <w:r w:rsidRPr="000D61BE">
        <w:rPr>
          <w:lang w:val="es-ES"/>
        </w:rPr>
        <w:t xml:space="preserve">Siga estrictamente los requerimientos de preparación del sitio descriptos en el video de entrenamiento Módulo </w:t>
      </w:r>
      <w:r w:rsidR="002E4843" w:rsidRPr="000D61BE">
        <w:rPr>
          <w:lang w:val="es-ES"/>
        </w:rPr>
        <w:t xml:space="preserve">#3 </w:t>
      </w:r>
      <w:r w:rsidRPr="000D61BE">
        <w:rPr>
          <w:lang w:val="es-ES"/>
        </w:rPr>
        <w:t xml:space="preserve">publicado en </w:t>
      </w:r>
      <w:hyperlink r:id="rId105" w:anchor="!copy-of-site-preparation/c1v6h" w:history="1">
        <w:r w:rsidR="002E4843" w:rsidRPr="000D61BE">
          <w:rPr>
            <w:rStyle w:val="Hyperlink"/>
            <w:lang w:val="es-ES"/>
          </w:rPr>
          <w:t>http://www.ultimompd.com/#!copy-of-site-preparation/c1v6h</w:t>
        </w:r>
      </w:hyperlink>
    </w:p>
    <w:p w:rsidR="009D481E" w:rsidRPr="000D61BE" w:rsidRDefault="009D481E" w:rsidP="008945DF">
      <w:pPr>
        <w:rPr>
          <w:lang w:val="es-ES"/>
        </w:rPr>
      </w:pPr>
    </w:p>
    <w:p w:rsidR="002E4843" w:rsidRPr="000D61BE" w:rsidRDefault="002E4843" w:rsidP="00E3690E">
      <w:pPr>
        <w:pStyle w:val="Heading3"/>
        <w:rPr>
          <w:lang w:val="es-ES"/>
        </w:rPr>
      </w:pPr>
      <w:bookmarkStart w:id="425" w:name="_Toc449358874"/>
      <w:bookmarkStart w:id="426" w:name="_Toc470699214"/>
      <w:r w:rsidRPr="000D61BE">
        <w:rPr>
          <w:lang w:val="es-ES"/>
        </w:rPr>
        <w:t xml:space="preserve">SOFTWARE </w:t>
      </w:r>
      <w:r w:rsidR="00E3690E" w:rsidRPr="000D61BE">
        <w:rPr>
          <w:lang w:val="es-ES"/>
        </w:rPr>
        <w:t xml:space="preserve">y </w:t>
      </w:r>
      <w:r w:rsidRPr="000D61BE">
        <w:rPr>
          <w:lang w:val="es-ES"/>
        </w:rPr>
        <w:t>FIRMWARE</w:t>
      </w:r>
      <w:bookmarkEnd w:id="425"/>
      <w:bookmarkEnd w:id="426"/>
    </w:p>
    <w:p w:rsidR="002E4843" w:rsidRPr="000D61BE" w:rsidRDefault="002E4843" w:rsidP="002E4843">
      <w:pPr>
        <w:rPr>
          <w:b/>
          <w:lang w:val="es-ES"/>
        </w:rPr>
      </w:pPr>
      <w:r w:rsidRPr="000D61BE">
        <w:rPr>
          <w:b/>
          <w:lang w:val="es-ES"/>
        </w:rPr>
        <w:t>Software</w:t>
      </w:r>
    </w:p>
    <w:p w:rsidR="002E4843" w:rsidRPr="00B06B6E" w:rsidRDefault="00E3690E" w:rsidP="0075191E">
      <w:pPr>
        <w:pStyle w:val="ListParagraph"/>
        <w:widowControl/>
        <w:numPr>
          <w:ilvl w:val="0"/>
          <w:numId w:val="100"/>
        </w:numPr>
        <w:spacing w:after="200" w:line="276" w:lineRule="auto"/>
        <w:contextualSpacing/>
        <w:rPr>
          <w:lang w:val="es-ES"/>
        </w:rPr>
      </w:pPr>
      <w:r w:rsidRPr="000D61BE">
        <w:rPr>
          <w:lang w:val="es-ES"/>
        </w:rPr>
        <w:t xml:space="preserve">Verifique que el Programa de Monitoreo se encuentre registrado confirmando que se haya creado la carpeta </w:t>
      </w:r>
      <w:r w:rsidR="002E4843" w:rsidRPr="000D61BE">
        <w:rPr>
          <w:b/>
          <w:i/>
          <w:lang w:val="es-ES"/>
        </w:rPr>
        <w:t xml:space="preserve">DVM </w:t>
      </w:r>
      <w:r w:rsidR="002E4843" w:rsidRPr="00B06B6E">
        <w:rPr>
          <w:b/>
          <w:i/>
          <w:lang w:val="es-ES"/>
        </w:rPr>
        <w:t>Setup</w:t>
      </w:r>
      <w:r w:rsidR="00713426" w:rsidRPr="00B06B6E">
        <w:rPr>
          <w:b/>
          <w:i/>
          <w:lang w:val="es-ES"/>
        </w:rPr>
        <w:t xml:space="preserve"> </w:t>
      </w:r>
      <w:r w:rsidRPr="00B06B6E">
        <w:rPr>
          <w:lang w:val="es-ES"/>
        </w:rPr>
        <w:t>en</w:t>
      </w:r>
      <w:r w:rsidR="00713426" w:rsidRPr="00B06B6E">
        <w:rPr>
          <w:lang w:val="es-ES"/>
        </w:rPr>
        <w:t xml:space="preserve"> </w:t>
      </w:r>
      <w:r w:rsidR="002E4843" w:rsidRPr="00B06B6E">
        <w:rPr>
          <w:b/>
          <w:i/>
          <w:lang w:val="es-ES"/>
        </w:rPr>
        <w:t>C:\Program Files (x86)\Ultimo</w:t>
      </w:r>
    </w:p>
    <w:p w:rsidR="002E4843" w:rsidRPr="00B06B6E" w:rsidRDefault="00E3690E" w:rsidP="00E3690E">
      <w:pPr>
        <w:pStyle w:val="ListParagraph"/>
        <w:widowControl/>
        <w:numPr>
          <w:ilvl w:val="0"/>
          <w:numId w:val="100"/>
        </w:numPr>
        <w:spacing w:after="200" w:line="276" w:lineRule="auto"/>
        <w:contextualSpacing/>
        <w:rPr>
          <w:lang w:val="es-ES"/>
        </w:rPr>
      </w:pPr>
      <w:r w:rsidRPr="00B06B6E">
        <w:rPr>
          <w:lang w:val="es-ES"/>
        </w:rPr>
        <w:t xml:space="preserve">No registrada </w:t>
      </w:r>
      <w:r w:rsidR="002E4843" w:rsidRPr="00B06B6E">
        <w:rPr>
          <w:lang w:val="es-ES"/>
        </w:rPr>
        <w:sym w:font="Symbol" w:char="F0DE"/>
      </w:r>
      <w:r w:rsidRPr="00B06B6E">
        <w:rPr>
          <w:b/>
          <w:i/>
          <w:lang w:val="es-ES"/>
        </w:rPr>
        <w:t xml:space="preserve">Ejecute </w:t>
      </w:r>
      <w:r w:rsidR="002E4843" w:rsidRPr="00B06B6E">
        <w:rPr>
          <w:b/>
          <w:i/>
          <w:lang w:val="es-ES"/>
        </w:rPr>
        <w:t>Setup.msi</w:t>
      </w:r>
      <w:r w:rsidR="00DE3C53" w:rsidRPr="00B06B6E">
        <w:rPr>
          <w:b/>
          <w:i/>
          <w:lang w:val="es-ES"/>
        </w:rPr>
        <w:t xml:space="preserve">  </w:t>
      </w:r>
      <w:r w:rsidRPr="00B06B6E">
        <w:rPr>
          <w:lang w:val="es-ES"/>
        </w:rPr>
        <w:t xml:space="preserve">desde cualquier ubicación del disco </w:t>
      </w:r>
      <w:r w:rsidR="002E4843" w:rsidRPr="00B06B6E">
        <w:rPr>
          <w:lang w:val="es-ES"/>
        </w:rPr>
        <w:t xml:space="preserve">C </w:t>
      </w:r>
      <w:r w:rsidRPr="00B06B6E">
        <w:rPr>
          <w:lang w:val="es-ES"/>
        </w:rPr>
        <w:t xml:space="preserve">o un disco extraíble </w:t>
      </w:r>
    </w:p>
    <w:p w:rsidR="002E4843" w:rsidRPr="00B06B6E" w:rsidRDefault="00E3690E" w:rsidP="00E3690E">
      <w:pPr>
        <w:pStyle w:val="ListParagraph"/>
        <w:widowControl/>
        <w:numPr>
          <w:ilvl w:val="0"/>
          <w:numId w:val="100"/>
        </w:numPr>
        <w:spacing w:after="200" w:line="276" w:lineRule="auto"/>
        <w:contextualSpacing/>
        <w:rPr>
          <w:lang w:val="es-ES"/>
        </w:rPr>
      </w:pPr>
      <w:r w:rsidRPr="00B06B6E">
        <w:rPr>
          <w:lang w:val="es-ES"/>
        </w:rPr>
        <w:t xml:space="preserve">Verifique que la versión del Programa de Monitoreo utilizada actualmente coincida con la versión del </w:t>
      </w:r>
      <w:r w:rsidR="002E4843" w:rsidRPr="00B06B6E">
        <w:rPr>
          <w:lang w:val="es-ES"/>
        </w:rPr>
        <w:t xml:space="preserve">Firmware </w:t>
      </w:r>
      <w:r w:rsidRPr="00B06B6E">
        <w:rPr>
          <w:lang w:val="es-ES"/>
        </w:rPr>
        <w:t>del DPM</w:t>
      </w:r>
    </w:p>
    <w:p w:rsidR="002E4843" w:rsidRPr="000D61BE" w:rsidRDefault="00E3690E" w:rsidP="00E3690E">
      <w:pPr>
        <w:pStyle w:val="ListParagraph"/>
        <w:widowControl/>
        <w:numPr>
          <w:ilvl w:val="0"/>
          <w:numId w:val="100"/>
        </w:numPr>
        <w:spacing w:after="200" w:line="276" w:lineRule="auto"/>
        <w:contextualSpacing/>
        <w:rPr>
          <w:lang w:val="es-ES"/>
        </w:rPr>
      </w:pPr>
      <w:r w:rsidRPr="000D61BE">
        <w:rPr>
          <w:lang w:val="es-ES"/>
        </w:rPr>
        <w:t>Si aún tiene dificultades ejecutando el</w:t>
      </w:r>
      <w:r w:rsidR="002E4843" w:rsidRPr="000D61BE">
        <w:rPr>
          <w:lang w:val="es-ES"/>
        </w:rPr>
        <w:t xml:space="preserve"> Software </w:t>
      </w:r>
      <w:r w:rsidRPr="000D61BE">
        <w:rPr>
          <w:lang w:val="es-ES"/>
        </w:rPr>
        <w:t xml:space="preserve">de Monitoreo que incluyen imposibilidad de abrir el programa, ver el </w:t>
      </w:r>
      <w:r w:rsidR="002E4843" w:rsidRPr="000D61BE">
        <w:rPr>
          <w:lang w:val="es-ES"/>
        </w:rPr>
        <w:t xml:space="preserve">GUI, </w:t>
      </w:r>
      <w:r w:rsidRPr="000D61BE">
        <w:rPr>
          <w:lang w:val="es-ES"/>
        </w:rPr>
        <w:t>establecer los valores de la Ventana de Configuración Avanzada y abrir la ventana de Tiempo Real</w:t>
      </w:r>
      <w:r w:rsidR="002E4843" w:rsidRPr="000D61BE">
        <w:rPr>
          <w:lang w:val="es-ES"/>
        </w:rPr>
        <w:t xml:space="preserve">, </w:t>
      </w:r>
      <w:r w:rsidRPr="000D61BE">
        <w:rPr>
          <w:lang w:val="es-ES"/>
        </w:rPr>
        <w:t xml:space="preserve">obtenga una nueva copia del Programa de Monitoreo e intente nuevamente </w:t>
      </w:r>
    </w:p>
    <w:p w:rsidR="002E4843" w:rsidRPr="000D61BE" w:rsidRDefault="00E3690E" w:rsidP="00E3690E">
      <w:pPr>
        <w:pStyle w:val="ListParagraph"/>
        <w:widowControl/>
        <w:numPr>
          <w:ilvl w:val="0"/>
          <w:numId w:val="100"/>
        </w:numPr>
        <w:spacing w:after="200" w:line="276" w:lineRule="auto"/>
        <w:contextualSpacing/>
        <w:rPr>
          <w:lang w:val="es-ES"/>
        </w:rPr>
      </w:pPr>
      <w:r w:rsidRPr="000D61BE">
        <w:rPr>
          <w:lang w:val="es-ES"/>
        </w:rPr>
        <w:t xml:space="preserve">El problema persiste </w:t>
      </w:r>
      <w:r w:rsidR="002E4843" w:rsidRPr="000D61BE">
        <w:rPr>
          <w:lang w:val="es-ES"/>
        </w:rPr>
        <w:sym w:font="Symbol" w:char="F0DE"/>
      </w:r>
      <w:r w:rsidRPr="000D61BE">
        <w:rPr>
          <w:lang w:val="es-ES"/>
        </w:rPr>
        <w:t xml:space="preserve">Llame al Servicio Técnico </w:t>
      </w:r>
    </w:p>
    <w:p w:rsidR="002E4843" w:rsidRPr="000D61BE" w:rsidRDefault="002E4843" w:rsidP="00E3690E">
      <w:pPr>
        <w:rPr>
          <w:b/>
          <w:lang w:val="es-ES"/>
        </w:rPr>
      </w:pPr>
      <w:r w:rsidRPr="000D61BE">
        <w:rPr>
          <w:b/>
          <w:lang w:val="es-ES"/>
        </w:rPr>
        <w:t xml:space="preserve">Firmware </w:t>
      </w:r>
      <w:r w:rsidR="00E3690E" w:rsidRPr="000D61BE">
        <w:rPr>
          <w:b/>
          <w:lang w:val="es-ES"/>
        </w:rPr>
        <w:t xml:space="preserve">y Archivo de </w:t>
      </w:r>
      <w:r w:rsidRPr="000D61BE">
        <w:rPr>
          <w:b/>
          <w:lang w:val="es-ES"/>
        </w:rPr>
        <w:t>Configura</w:t>
      </w:r>
      <w:r w:rsidR="00CA0890" w:rsidRPr="000D61BE">
        <w:rPr>
          <w:b/>
          <w:lang w:val="es-ES"/>
        </w:rPr>
        <w:t>ción</w:t>
      </w:r>
    </w:p>
    <w:p w:rsidR="002E4843" w:rsidRPr="000D61BE" w:rsidRDefault="00E3690E" w:rsidP="00E3690E">
      <w:pPr>
        <w:pStyle w:val="ListParagraph"/>
        <w:widowControl/>
        <w:numPr>
          <w:ilvl w:val="0"/>
          <w:numId w:val="101"/>
        </w:numPr>
        <w:spacing w:after="200" w:line="276" w:lineRule="auto"/>
        <w:contextualSpacing/>
        <w:rPr>
          <w:lang w:val="es-ES"/>
        </w:rPr>
      </w:pPr>
      <w:r w:rsidRPr="000D61BE">
        <w:rPr>
          <w:lang w:val="es-ES"/>
        </w:rPr>
        <w:t xml:space="preserve">Utilice la tabla a continuación para verificar que la versión del Firmware del </w:t>
      </w:r>
      <w:r w:rsidR="002E4843" w:rsidRPr="000D61BE">
        <w:rPr>
          <w:lang w:val="es-ES"/>
        </w:rPr>
        <w:t xml:space="preserve">DPM </w:t>
      </w:r>
      <w:r w:rsidRPr="000D61BE">
        <w:rPr>
          <w:lang w:val="es-ES"/>
        </w:rPr>
        <w:t xml:space="preserve">coincide con la versión del Programa de Monitoreo </w:t>
      </w:r>
    </w:p>
    <w:tbl>
      <w:tblPr>
        <w:tblW w:w="0" w:type="auto"/>
        <w:jc w:val="center"/>
        <w:tblLook w:val="04A0" w:firstRow="1" w:lastRow="0" w:firstColumn="1" w:lastColumn="0" w:noHBand="0" w:noVBand="1"/>
      </w:tblPr>
      <w:tblGrid>
        <w:gridCol w:w="2898"/>
        <w:gridCol w:w="3150"/>
      </w:tblGrid>
      <w:tr w:rsidR="002E4843" w:rsidRPr="000D61BE" w:rsidTr="00435F89">
        <w:trPr>
          <w:jc w:val="center"/>
        </w:trPr>
        <w:tc>
          <w:tcPr>
            <w:tcW w:w="2898" w:type="dxa"/>
            <w:vAlign w:val="center"/>
          </w:tcPr>
          <w:p w:rsidR="002E4843" w:rsidRPr="000D61BE" w:rsidRDefault="002E4843" w:rsidP="00435F89">
            <w:pPr>
              <w:jc w:val="center"/>
              <w:rPr>
                <w:lang w:val="es-ES"/>
              </w:rPr>
            </w:pPr>
            <w:r w:rsidRPr="000D61BE">
              <w:rPr>
                <w:lang w:val="es-ES"/>
              </w:rPr>
              <w:t>Firmware</w:t>
            </w:r>
            <w:r w:rsidR="00E3690E" w:rsidRPr="000D61BE">
              <w:rPr>
                <w:lang w:val="es-ES"/>
              </w:rPr>
              <w:t xml:space="preserve"> del DPM</w:t>
            </w:r>
          </w:p>
          <w:p w:rsidR="002E4843" w:rsidRPr="000D61BE" w:rsidRDefault="002E4843" w:rsidP="00435F89">
            <w:pPr>
              <w:jc w:val="center"/>
              <w:rPr>
                <w:i/>
                <w:lang w:val="es-ES"/>
              </w:rPr>
            </w:pPr>
            <w:r w:rsidRPr="000D61BE">
              <w:rPr>
                <w:i/>
                <w:lang w:val="es-ES"/>
              </w:rPr>
              <w:t>MPD4_vX.Y.Z -2b.bin</w:t>
            </w:r>
          </w:p>
        </w:tc>
        <w:tc>
          <w:tcPr>
            <w:tcW w:w="3150" w:type="dxa"/>
            <w:vAlign w:val="center"/>
          </w:tcPr>
          <w:p w:rsidR="002E4843" w:rsidRPr="000D61BE" w:rsidRDefault="00E3690E" w:rsidP="00435F89">
            <w:pPr>
              <w:jc w:val="center"/>
              <w:rPr>
                <w:lang w:val="es-ES"/>
              </w:rPr>
            </w:pPr>
            <w:r w:rsidRPr="000D61BE">
              <w:rPr>
                <w:lang w:val="es-ES"/>
              </w:rPr>
              <w:t>Programa de Monitoreo</w:t>
            </w:r>
          </w:p>
          <w:p w:rsidR="002E4843" w:rsidRPr="000D61BE" w:rsidRDefault="002E4843" w:rsidP="00435F89">
            <w:pPr>
              <w:jc w:val="center"/>
              <w:rPr>
                <w:i/>
                <w:lang w:val="es-ES"/>
              </w:rPr>
            </w:pPr>
            <w:r w:rsidRPr="000D61BE">
              <w:rPr>
                <w:i/>
                <w:lang w:val="es-ES"/>
              </w:rPr>
              <w:t>DVM_Monitor vX.Y.exe</w:t>
            </w:r>
          </w:p>
        </w:tc>
      </w:tr>
      <w:tr w:rsidR="002E4843" w:rsidRPr="000D61BE" w:rsidTr="00435F89">
        <w:trPr>
          <w:jc w:val="center"/>
        </w:trPr>
        <w:tc>
          <w:tcPr>
            <w:tcW w:w="2898" w:type="dxa"/>
            <w:vAlign w:val="center"/>
          </w:tcPr>
          <w:p w:rsidR="002E4843" w:rsidRPr="000D61BE" w:rsidRDefault="002E4843" w:rsidP="00435F89">
            <w:pPr>
              <w:jc w:val="center"/>
              <w:rPr>
                <w:lang w:val="es-ES"/>
              </w:rPr>
            </w:pPr>
            <w:r w:rsidRPr="000D61BE">
              <w:rPr>
                <w:lang w:val="es-ES"/>
              </w:rPr>
              <w:t>1.9.9</w:t>
            </w:r>
          </w:p>
        </w:tc>
        <w:tc>
          <w:tcPr>
            <w:tcW w:w="3150" w:type="dxa"/>
            <w:vAlign w:val="center"/>
          </w:tcPr>
          <w:p w:rsidR="002E4843" w:rsidRPr="000D61BE" w:rsidRDefault="002E4843" w:rsidP="00435F89">
            <w:pPr>
              <w:jc w:val="center"/>
              <w:rPr>
                <w:lang w:val="es-ES"/>
              </w:rPr>
            </w:pPr>
            <w:r w:rsidRPr="000D61BE">
              <w:rPr>
                <w:lang w:val="es-ES"/>
              </w:rPr>
              <w:t>22.1</w:t>
            </w:r>
          </w:p>
        </w:tc>
      </w:tr>
      <w:tr w:rsidR="002E4843" w:rsidRPr="000D61BE" w:rsidTr="00435F89">
        <w:trPr>
          <w:jc w:val="center"/>
        </w:trPr>
        <w:tc>
          <w:tcPr>
            <w:tcW w:w="2898" w:type="dxa"/>
            <w:vAlign w:val="center"/>
          </w:tcPr>
          <w:p w:rsidR="002E4843" w:rsidRPr="000D61BE" w:rsidRDefault="002E4843" w:rsidP="00435F89">
            <w:pPr>
              <w:jc w:val="center"/>
              <w:rPr>
                <w:lang w:val="es-ES"/>
              </w:rPr>
            </w:pPr>
            <w:r w:rsidRPr="000D61BE">
              <w:rPr>
                <w:lang w:val="es-ES"/>
              </w:rPr>
              <w:t>1.9.11</w:t>
            </w:r>
          </w:p>
        </w:tc>
        <w:tc>
          <w:tcPr>
            <w:tcW w:w="3150" w:type="dxa"/>
            <w:vAlign w:val="center"/>
          </w:tcPr>
          <w:p w:rsidR="002E4843" w:rsidRPr="000D61BE" w:rsidRDefault="002E4843" w:rsidP="00435F89">
            <w:pPr>
              <w:jc w:val="center"/>
              <w:rPr>
                <w:lang w:val="es-ES"/>
              </w:rPr>
            </w:pPr>
            <w:r w:rsidRPr="000D61BE">
              <w:rPr>
                <w:lang w:val="es-ES"/>
              </w:rPr>
              <w:t>22.8</w:t>
            </w:r>
          </w:p>
        </w:tc>
      </w:tr>
      <w:tr w:rsidR="002E4843" w:rsidRPr="000D61BE" w:rsidTr="00435F89">
        <w:trPr>
          <w:jc w:val="center"/>
        </w:trPr>
        <w:tc>
          <w:tcPr>
            <w:tcW w:w="2898" w:type="dxa"/>
            <w:vAlign w:val="center"/>
          </w:tcPr>
          <w:p w:rsidR="002E4843" w:rsidRPr="000D61BE" w:rsidRDefault="002E4843" w:rsidP="00435F89">
            <w:pPr>
              <w:jc w:val="center"/>
              <w:rPr>
                <w:lang w:val="es-ES"/>
              </w:rPr>
            </w:pPr>
            <w:r w:rsidRPr="000D61BE">
              <w:rPr>
                <w:lang w:val="es-ES"/>
              </w:rPr>
              <w:t>1.9.14</w:t>
            </w:r>
          </w:p>
        </w:tc>
        <w:tc>
          <w:tcPr>
            <w:tcW w:w="3150" w:type="dxa"/>
            <w:vAlign w:val="center"/>
          </w:tcPr>
          <w:p w:rsidR="002E4843" w:rsidRPr="000D61BE" w:rsidRDefault="002E4843" w:rsidP="00435F89">
            <w:pPr>
              <w:jc w:val="center"/>
              <w:rPr>
                <w:lang w:val="es-ES"/>
              </w:rPr>
            </w:pPr>
            <w:r w:rsidRPr="000D61BE">
              <w:rPr>
                <w:lang w:val="es-ES"/>
              </w:rPr>
              <w:t>22.92</w:t>
            </w:r>
          </w:p>
        </w:tc>
      </w:tr>
      <w:tr w:rsidR="002E4843" w:rsidRPr="000D61BE" w:rsidTr="00435F89">
        <w:trPr>
          <w:jc w:val="center"/>
        </w:trPr>
        <w:tc>
          <w:tcPr>
            <w:tcW w:w="2898" w:type="dxa"/>
            <w:vAlign w:val="center"/>
          </w:tcPr>
          <w:p w:rsidR="002E4843" w:rsidRPr="000D61BE" w:rsidRDefault="002E4843" w:rsidP="00435F89">
            <w:pPr>
              <w:jc w:val="center"/>
              <w:rPr>
                <w:lang w:val="es-ES"/>
              </w:rPr>
            </w:pPr>
            <w:r w:rsidRPr="000D61BE">
              <w:rPr>
                <w:lang w:val="es-ES"/>
              </w:rPr>
              <w:t>1.9.15</w:t>
            </w:r>
          </w:p>
        </w:tc>
        <w:tc>
          <w:tcPr>
            <w:tcW w:w="3150" w:type="dxa"/>
            <w:vAlign w:val="center"/>
          </w:tcPr>
          <w:p w:rsidR="002E4843" w:rsidRPr="000D61BE" w:rsidRDefault="002E4843" w:rsidP="00435F89">
            <w:pPr>
              <w:jc w:val="center"/>
              <w:rPr>
                <w:lang w:val="es-ES"/>
              </w:rPr>
            </w:pPr>
            <w:r w:rsidRPr="000D61BE">
              <w:rPr>
                <w:lang w:val="es-ES"/>
              </w:rPr>
              <w:t>22.92</w:t>
            </w:r>
          </w:p>
        </w:tc>
      </w:tr>
      <w:tr w:rsidR="002E4843" w:rsidRPr="000D61BE" w:rsidTr="00435F89">
        <w:trPr>
          <w:jc w:val="center"/>
        </w:trPr>
        <w:tc>
          <w:tcPr>
            <w:tcW w:w="2898" w:type="dxa"/>
            <w:vAlign w:val="center"/>
          </w:tcPr>
          <w:p w:rsidR="002E4843" w:rsidRPr="000D61BE" w:rsidRDefault="002E4843" w:rsidP="00435F89">
            <w:pPr>
              <w:jc w:val="center"/>
              <w:rPr>
                <w:lang w:val="es-ES"/>
              </w:rPr>
            </w:pPr>
            <w:r w:rsidRPr="000D61BE">
              <w:rPr>
                <w:lang w:val="es-ES"/>
              </w:rPr>
              <w:t>1.9.16</w:t>
            </w:r>
          </w:p>
        </w:tc>
        <w:tc>
          <w:tcPr>
            <w:tcW w:w="3150" w:type="dxa"/>
            <w:vAlign w:val="center"/>
          </w:tcPr>
          <w:p w:rsidR="002E4843" w:rsidRPr="000D61BE" w:rsidRDefault="002E4843" w:rsidP="00435F89">
            <w:pPr>
              <w:jc w:val="center"/>
              <w:rPr>
                <w:lang w:val="es-ES"/>
              </w:rPr>
            </w:pPr>
            <w:r w:rsidRPr="000D61BE">
              <w:rPr>
                <w:lang w:val="es-ES"/>
              </w:rPr>
              <w:t>22.92</w:t>
            </w:r>
          </w:p>
        </w:tc>
      </w:tr>
    </w:tbl>
    <w:p w:rsidR="002E4843" w:rsidRPr="000D61BE" w:rsidRDefault="002E4843" w:rsidP="002E4843">
      <w:pPr>
        <w:rPr>
          <w:lang w:val="es-ES"/>
        </w:rPr>
      </w:pPr>
    </w:p>
    <w:p w:rsidR="002E4843" w:rsidRPr="000D61BE" w:rsidRDefault="00E3690E" w:rsidP="00E3690E">
      <w:pPr>
        <w:pStyle w:val="ListParagraph"/>
        <w:widowControl/>
        <w:numPr>
          <w:ilvl w:val="0"/>
          <w:numId w:val="101"/>
        </w:numPr>
        <w:spacing w:after="200" w:line="276" w:lineRule="auto"/>
        <w:contextualSpacing/>
        <w:rPr>
          <w:lang w:val="es-ES"/>
        </w:rPr>
      </w:pPr>
      <w:r w:rsidRPr="000D61BE">
        <w:rPr>
          <w:lang w:val="es-ES"/>
        </w:rPr>
        <w:t xml:space="preserve">Verifique que la estructura del archivo de configuración </w:t>
      </w:r>
      <w:r w:rsidR="002E4843" w:rsidRPr="000D61BE">
        <w:rPr>
          <w:b/>
          <w:i/>
          <w:lang w:val="es-ES"/>
        </w:rPr>
        <w:t>DVM_Pipe.ini</w:t>
      </w:r>
      <w:r w:rsidR="00DE3C53" w:rsidRPr="000D61BE">
        <w:rPr>
          <w:b/>
          <w:i/>
          <w:lang w:val="es-ES"/>
        </w:rPr>
        <w:t xml:space="preserve"> </w:t>
      </w:r>
      <w:r w:rsidRPr="000D61BE">
        <w:rPr>
          <w:lang w:val="es-ES"/>
        </w:rPr>
        <w:t xml:space="preserve">en su carpeta de trabajo coincide con la estructura del archivo de configuración del paquete de instalación del </w:t>
      </w:r>
      <w:r w:rsidR="002E4843" w:rsidRPr="000D61BE">
        <w:rPr>
          <w:lang w:val="es-ES"/>
        </w:rPr>
        <w:t>Ultimo</w:t>
      </w:r>
      <w:r w:rsidRPr="000D61BE">
        <w:rPr>
          <w:lang w:val="es-ES"/>
        </w:rPr>
        <w:t xml:space="preserve"> proporcionado en el </w:t>
      </w:r>
      <w:r w:rsidR="002E4843" w:rsidRPr="000D61BE">
        <w:rPr>
          <w:lang w:val="es-ES"/>
        </w:rPr>
        <w:t xml:space="preserve">software </w:t>
      </w:r>
      <w:r w:rsidRPr="000D61BE">
        <w:rPr>
          <w:lang w:val="es-ES"/>
        </w:rPr>
        <w:t xml:space="preserve">y </w:t>
      </w:r>
      <w:r w:rsidR="002E4843" w:rsidRPr="000D61BE">
        <w:rPr>
          <w:lang w:val="es-ES"/>
        </w:rPr>
        <w:t>firmware</w:t>
      </w:r>
      <w:r w:rsidRPr="000D61BE">
        <w:rPr>
          <w:lang w:val="es-ES"/>
        </w:rPr>
        <w:t xml:space="preserve"> que utiliza actualmente</w:t>
      </w:r>
    </w:p>
    <w:p w:rsidR="002E4843" w:rsidRPr="000D61BE" w:rsidRDefault="00AE4742" w:rsidP="00AE4742">
      <w:pPr>
        <w:pStyle w:val="ListParagraph"/>
        <w:widowControl/>
        <w:numPr>
          <w:ilvl w:val="0"/>
          <w:numId w:val="101"/>
        </w:numPr>
        <w:spacing w:after="200" w:line="276" w:lineRule="auto"/>
        <w:contextualSpacing/>
        <w:rPr>
          <w:lang w:val="es-ES"/>
        </w:rPr>
      </w:pPr>
      <w:r w:rsidRPr="000D61BE">
        <w:rPr>
          <w:lang w:val="es-ES"/>
        </w:rPr>
        <w:t xml:space="preserve">Persisten problemas de </w:t>
      </w:r>
      <w:r w:rsidR="002E4843" w:rsidRPr="000D61BE">
        <w:rPr>
          <w:lang w:val="es-ES"/>
        </w:rPr>
        <w:t xml:space="preserve">firmware </w:t>
      </w:r>
      <w:r w:rsidRPr="000D61BE">
        <w:rPr>
          <w:lang w:val="es-ES"/>
        </w:rPr>
        <w:t xml:space="preserve">previamente identificados </w:t>
      </w:r>
      <w:r w:rsidR="002E4843" w:rsidRPr="000D61BE">
        <w:rPr>
          <w:lang w:val="es-ES"/>
        </w:rPr>
        <w:sym w:font="Symbol" w:char="F0DE"/>
      </w:r>
      <w:r w:rsidRPr="000D61BE">
        <w:rPr>
          <w:lang w:val="es-ES"/>
        </w:rPr>
        <w:t xml:space="preserve">recargue el </w:t>
      </w:r>
      <w:r w:rsidR="002E4843" w:rsidRPr="000D61BE">
        <w:rPr>
          <w:lang w:val="es-ES"/>
        </w:rPr>
        <w:t xml:space="preserve">firmware </w:t>
      </w:r>
      <w:r w:rsidRPr="000D61BE">
        <w:rPr>
          <w:lang w:val="es-ES"/>
        </w:rPr>
        <w:t>siguiendo instrucciones del Manual de Instalación y Operación</w:t>
      </w:r>
      <w:r w:rsidR="002E4843" w:rsidRPr="000D61BE">
        <w:rPr>
          <w:lang w:val="es-ES"/>
        </w:rPr>
        <w:t xml:space="preserve">, </w:t>
      </w:r>
      <w:r w:rsidRPr="000D61BE">
        <w:rPr>
          <w:lang w:val="es-ES"/>
        </w:rPr>
        <w:t xml:space="preserve">Capítulo </w:t>
      </w:r>
      <w:r w:rsidR="002E4843" w:rsidRPr="000D61BE">
        <w:rPr>
          <w:lang w:val="es-ES"/>
        </w:rPr>
        <w:t xml:space="preserve">13, </w:t>
      </w:r>
      <w:r w:rsidRPr="000D61BE">
        <w:rPr>
          <w:lang w:val="es-ES"/>
        </w:rPr>
        <w:t xml:space="preserve">Apéndice </w:t>
      </w:r>
      <w:r w:rsidR="002E4843" w:rsidRPr="000D61BE">
        <w:rPr>
          <w:lang w:val="es-ES"/>
        </w:rPr>
        <w:t>3</w:t>
      </w:r>
    </w:p>
    <w:p w:rsidR="001E4083" w:rsidRPr="000D61BE" w:rsidRDefault="001E4083">
      <w:pPr>
        <w:widowControl/>
        <w:spacing w:after="160" w:line="259" w:lineRule="auto"/>
        <w:rPr>
          <w:rFonts w:ascii="Arial" w:eastAsia="Arial" w:hAnsi="Arial"/>
          <w:b/>
          <w:bCs/>
          <w:sz w:val="32"/>
          <w:szCs w:val="32"/>
          <w:u w:val="single"/>
          <w:lang w:val="es-ES"/>
        </w:rPr>
      </w:pPr>
      <w:bookmarkStart w:id="427" w:name="_Toc405537901"/>
      <w:bookmarkEnd w:id="401"/>
      <w:bookmarkEnd w:id="402"/>
    </w:p>
    <w:p w:rsidR="00755047" w:rsidRPr="000D61BE" w:rsidRDefault="00755047" w:rsidP="00755047">
      <w:pPr>
        <w:spacing w:before="960" w:after="840"/>
        <w:ind w:left="-227" w:right="-227"/>
        <w:rPr>
          <w:sz w:val="44"/>
          <w:lang w:val="es-ES"/>
        </w:rPr>
      </w:pPr>
      <w:bookmarkStart w:id="428" w:name="_Toc470699215"/>
      <w:r>
        <w:rPr>
          <w:lang w:val="es-ES"/>
        </w:rPr>
        <w:br w:type="page"/>
      </w:r>
      <w:r w:rsidRPr="000D61BE">
        <w:rPr>
          <w:sz w:val="44"/>
          <w:lang w:val="es-ES"/>
        </w:rPr>
        <w:lastRenderedPageBreak/>
        <w:t>PÁGINA DEJADA EN BLANCO INTENCIONALMENTE</w:t>
      </w:r>
    </w:p>
    <w:p w:rsidR="00755047" w:rsidRDefault="00755047">
      <w:pPr>
        <w:widowControl/>
        <w:spacing w:after="160" w:line="259" w:lineRule="auto"/>
        <w:rPr>
          <w:rFonts w:ascii="Arial" w:eastAsia="Arial" w:hAnsi="Arial"/>
          <w:b/>
          <w:bCs/>
          <w:sz w:val="32"/>
          <w:szCs w:val="32"/>
          <w:u w:val="single"/>
          <w:lang w:val="es-ES"/>
        </w:rPr>
      </w:pPr>
    </w:p>
    <w:p w:rsidR="00755047" w:rsidRDefault="00755047">
      <w:pPr>
        <w:widowControl/>
        <w:spacing w:after="160" w:line="259" w:lineRule="auto"/>
        <w:rPr>
          <w:rFonts w:ascii="Arial" w:eastAsia="Arial" w:hAnsi="Arial"/>
          <w:b/>
          <w:bCs/>
          <w:sz w:val="32"/>
          <w:szCs w:val="32"/>
          <w:u w:val="single"/>
          <w:lang w:val="es-ES"/>
        </w:rPr>
      </w:pPr>
      <w:r>
        <w:rPr>
          <w:lang w:val="es-ES"/>
        </w:rPr>
        <w:br w:type="page"/>
      </w:r>
    </w:p>
    <w:p w:rsidR="00100A13" w:rsidRPr="000D61BE" w:rsidRDefault="00100A13" w:rsidP="001E4083">
      <w:pPr>
        <w:pStyle w:val="Heading1"/>
        <w:rPr>
          <w:lang w:val="es-ES"/>
        </w:rPr>
      </w:pPr>
      <w:r w:rsidRPr="000D61BE">
        <w:rPr>
          <w:lang w:val="es-ES"/>
        </w:rPr>
        <w:lastRenderedPageBreak/>
        <w:t xml:space="preserve">CAPÍTULO </w:t>
      </w:r>
      <w:r w:rsidR="001E4083" w:rsidRPr="000D61BE">
        <w:rPr>
          <w:lang w:val="es-ES"/>
        </w:rPr>
        <w:t>12</w:t>
      </w:r>
      <w:r w:rsidRPr="000D61BE">
        <w:rPr>
          <w:lang w:val="es-ES"/>
        </w:rPr>
        <w:t>. APÉNDICE 1. GUÍA DE APLICACIÓN</w:t>
      </w:r>
      <w:bookmarkEnd w:id="428"/>
      <w:r w:rsidRPr="000D61BE">
        <w:rPr>
          <w:lang w:val="es-ES"/>
        </w:rPr>
        <w:t xml:space="preserve"> </w:t>
      </w:r>
      <w:bookmarkEnd w:id="427"/>
    </w:p>
    <w:p w:rsidR="004F775A" w:rsidRPr="000D61BE" w:rsidRDefault="004F775A" w:rsidP="004F775A">
      <w:pPr>
        <w:spacing w:after="0"/>
        <w:ind w:right="-1304"/>
        <w:jc w:val="both"/>
        <w:rPr>
          <w:b/>
          <w:lang w:val="es-ES"/>
        </w:rPr>
        <w:sectPr w:rsidR="004F775A" w:rsidRPr="000D61BE">
          <w:headerReference w:type="default" r:id="rId106"/>
          <w:footerReference w:type="default" r:id="rId107"/>
          <w:pgSz w:w="12240" w:h="15840"/>
          <w:pgMar w:top="1240" w:right="1060" w:bottom="280" w:left="1320" w:header="1050" w:footer="0" w:gutter="0"/>
          <w:cols w:space="720"/>
        </w:sectPr>
      </w:pPr>
    </w:p>
    <w:p w:rsidR="004F775A" w:rsidRPr="000D61BE" w:rsidRDefault="004F775A" w:rsidP="004F775A">
      <w:pPr>
        <w:widowControl/>
        <w:spacing w:after="0"/>
        <w:contextualSpacing/>
        <w:jc w:val="both"/>
        <w:rPr>
          <w:b/>
          <w:lang w:val="es-ES"/>
        </w:rPr>
      </w:pPr>
      <w:r w:rsidRPr="000D61BE">
        <w:rPr>
          <w:b/>
          <w:lang w:val="es-ES"/>
        </w:rPr>
        <w:lastRenderedPageBreak/>
        <w:t>Material Medido</w:t>
      </w:r>
    </w:p>
    <w:p w:rsidR="00100A13" w:rsidRPr="000D61BE" w:rsidRDefault="00100A13" w:rsidP="00100A13">
      <w:pPr>
        <w:pStyle w:val="ListParagraph"/>
        <w:widowControl/>
        <w:numPr>
          <w:ilvl w:val="0"/>
          <w:numId w:val="61"/>
        </w:numPr>
        <w:spacing w:after="0"/>
        <w:contextualSpacing/>
        <w:jc w:val="both"/>
        <w:rPr>
          <w:sz w:val="18"/>
          <w:szCs w:val="20"/>
          <w:lang w:val="es-ES"/>
        </w:rPr>
      </w:pPr>
      <w:r w:rsidRPr="000D61BE">
        <w:rPr>
          <w:sz w:val="18"/>
          <w:lang w:val="es-ES"/>
        </w:rPr>
        <w:t>Lechadas, Líquidos, Sólidos Sueltos</w:t>
      </w:r>
    </w:p>
    <w:p w:rsidR="00100A13" w:rsidRPr="000D61BE" w:rsidRDefault="00100A13" w:rsidP="00100A13">
      <w:pPr>
        <w:pStyle w:val="ListParagraph"/>
        <w:widowControl/>
        <w:numPr>
          <w:ilvl w:val="0"/>
          <w:numId w:val="61"/>
        </w:numPr>
        <w:spacing w:after="0"/>
        <w:contextualSpacing/>
        <w:jc w:val="both"/>
        <w:rPr>
          <w:sz w:val="18"/>
          <w:szCs w:val="20"/>
          <w:lang w:val="es-ES"/>
        </w:rPr>
      </w:pPr>
      <w:r w:rsidRPr="000D61BE">
        <w:rPr>
          <w:sz w:val="18"/>
          <w:lang w:val="es-ES"/>
        </w:rPr>
        <w:t>Tipos de Mediciones: Densidad, % de Sólidos</w:t>
      </w:r>
    </w:p>
    <w:p w:rsidR="00100A13" w:rsidRPr="000D61BE" w:rsidRDefault="00100A13" w:rsidP="00100A13">
      <w:pPr>
        <w:pStyle w:val="ListParagraph"/>
        <w:widowControl/>
        <w:numPr>
          <w:ilvl w:val="0"/>
          <w:numId w:val="61"/>
        </w:numPr>
        <w:spacing w:after="0"/>
        <w:contextualSpacing/>
        <w:jc w:val="both"/>
        <w:rPr>
          <w:sz w:val="18"/>
          <w:szCs w:val="20"/>
          <w:lang w:val="es-ES"/>
        </w:rPr>
      </w:pPr>
      <w:r w:rsidRPr="000D61BE">
        <w:rPr>
          <w:sz w:val="18"/>
          <w:lang w:val="es-ES"/>
        </w:rPr>
        <w:t>Temperatura del Proceso: Hasta 250 ⁰C</w:t>
      </w:r>
    </w:p>
    <w:p w:rsidR="004F775A" w:rsidRPr="000D61BE" w:rsidRDefault="00100A13" w:rsidP="004F775A">
      <w:pPr>
        <w:pStyle w:val="ListParagraph"/>
        <w:widowControl/>
        <w:numPr>
          <w:ilvl w:val="0"/>
          <w:numId w:val="61"/>
        </w:numPr>
        <w:spacing w:after="0"/>
        <w:contextualSpacing/>
        <w:jc w:val="both"/>
        <w:rPr>
          <w:b/>
          <w:szCs w:val="18"/>
          <w:lang w:val="es-ES"/>
        </w:rPr>
      </w:pPr>
      <w:r w:rsidRPr="000D61BE">
        <w:rPr>
          <w:sz w:val="18"/>
          <w:lang w:val="es-ES"/>
        </w:rPr>
        <w:t>Tamaño de las Partículas – sin límite práctico</w:t>
      </w:r>
    </w:p>
    <w:p w:rsidR="00100A13" w:rsidRPr="000D61BE" w:rsidRDefault="00100A13" w:rsidP="004F775A">
      <w:pPr>
        <w:widowControl/>
        <w:spacing w:after="0"/>
        <w:contextualSpacing/>
        <w:jc w:val="both"/>
        <w:rPr>
          <w:b/>
          <w:szCs w:val="18"/>
          <w:lang w:val="es-ES"/>
        </w:rPr>
      </w:pPr>
      <w:r w:rsidRPr="000D61BE">
        <w:rPr>
          <w:b/>
          <w:lang w:val="es-ES"/>
        </w:rPr>
        <w:lastRenderedPageBreak/>
        <w:t>Condiciones del Proceso</w:t>
      </w:r>
    </w:p>
    <w:p w:rsidR="00100A13" w:rsidRPr="000D61BE" w:rsidRDefault="00100A13" w:rsidP="00100A13">
      <w:pPr>
        <w:pStyle w:val="ListParagraph"/>
        <w:widowControl/>
        <w:numPr>
          <w:ilvl w:val="0"/>
          <w:numId w:val="63"/>
        </w:numPr>
        <w:spacing w:after="0"/>
        <w:contextualSpacing/>
        <w:rPr>
          <w:sz w:val="18"/>
          <w:szCs w:val="20"/>
          <w:lang w:val="es-ES"/>
        </w:rPr>
      </w:pPr>
      <w:r w:rsidRPr="000D61BE">
        <w:rPr>
          <w:sz w:val="18"/>
          <w:lang w:val="es-ES"/>
        </w:rPr>
        <w:t>Presión del Proceso – sin límite práctico</w:t>
      </w:r>
    </w:p>
    <w:p w:rsidR="00100A13" w:rsidRPr="000D61BE" w:rsidRDefault="00100A13" w:rsidP="00100A13">
      <w:pPr>
        <w:pStyle w:val="ListParagraph"/>
        <w:widowControl/>
        <w:numPr>
          <w:ilvl w:val="0"/>
          <w:numId w:val="63"/>
        </w:numPr>
        <w:spacing w:after="0"/>
        <w:contextualSpacing/>
        <w:rPr>
          <w:sz w:val="18"/>
          <w:szCs w:val="20"/>
          <w:lang w:val="es-ES"/>
        </w:rPr>
      </w:pPr>
      <w:r w:rsidRPr="000D61BE">
        <w:rPr>
          <w:sz w:val="18"/>
          <w:lang w:val="es-ES"/>
        </w:rPr>
        <w:t>Magnitud de Flujo – sin límite práctico</w:t>
      </w:r>
    </w:p>
    <w:p w:rsidR="004F775A" w:rsidRPr="000D61BE" w:rsidRDefault="00100A13" w:rsidP="001E4083">
      <w:pPr>
        <w:pStyle w:val="ListParagraph"/>
        <w:widowControl/>
        <w:numPr>
          <w:ilvl w:val="0"/>
          <w:numId w:val="63"/>
        </w:numPr>
        <w:spacing w:after="0"/>
        <w:contextualSpacing/>
        <w:rPr>
          <w:sz w:val="18"/>
          <w:szCs w:val="20"/>
          <w:lang w:val="es-ES"/>
        </w:rPr>
      </w:pPr>
      <w:r w:rsidRPr="000D61BE">
        <w:rPr>
          <w:sz w:val="18"/>
          <w:lang w:val="es-ES"/>
        </w:rPr>
        <w:t>Temperatura Ambiente: -40 ⁰C a +60 ⁰C</w:t>
      </w:r>
    </w:p>
    <w:p w:rsidR="004F775A" w:rsidRPr="000D61BE" w:rsidRDefault="004F775A" w:rsidP="004F775A">
      <w:pPr>
        <w:spacing w:before="240" w:after="0"/>
        <w:rPr>
          <w:b/>
          <w:lang w:val="es-ES"/>
        </w:rPr>
        <w:sectPr w:rsidR="004F775A" w:rsidRPr="000D61BE" w:rsidSect="004F775A">
          <w:type w:val="continuous"/>
          <w:pgSz w:w="12240" w:h="15840"/>
          <w:pgMar w:top="1240" w:right="1060" w:bottom="280" w:left="1320" w:header="1050" w:footer="0" w:gutter="0"/>
          <w:cols w:num="2" w:space="720"/>
        </w:sectPr>
      </w:pPr>
    </w:p>
    <w:p w:rsidR="00100A13" w:rsidRPr="000D61BE" w:rsidRDefault="00100A13" w:rsidP="004F775A">
      <w:pPr>
        <w:spacing w:before="240" w:after="0"/>
        <w:rPr>
          <w:b/>
          <w:szCs w:val="18"/>
          <w:lang w:val="es-ES"/>
        </w:rPr>
      </w:pPr>
      <w:r w:rsidRPr="000D61BE">
        <w:rPr>
          <w:b/>
          <w:lang w:val="es-ES"/>
        </w:rPr>
        <w:lastRenderedPageBreak/>
        <w:t>Limitaciones de la Tubería del Proceso</w:t>
      </w:r>
    </w:p>
    <w:p w:rsidR="00100A13" w:rsidRPr="000D61BE" w:rsidRDefault="00100A13" w:rsidP="00100A13">
      <w:pPr>
        <w:pStyle w:val="ListParagraph"/>
        <w:widowControl/>
        <w:numPr>
          <w:ilvl w:val="0"/>
          <w:numId w:val="65"/>
        </w:numPr>
        <w:spacing w:after="0"/>
        <w:contextualSpacing/>
        <w:rPr>
          <w:sz w:val="18"/>
          <w:szCs w:val="20"/>
          <w:lang w:val="es-ES"/>
        </w:rPr>
      </w:pPr>
      <w:r w:rsidRPr="000D61BE">
        <w:rPr>
          <w:sz w:val="18"/>
          <w:lang w:val="es-ES"/>
        </w:rPr>
        <w:t xml:space="preserve">Espesor de la Pared de la Tubería </w:t>
      </w:r>
      <w:r w:rsidRPr="000D61BE">
        <w:rPr>
          <w:sz w:val="18"/>
          <w:szCs w:val="20"/>
          <w:lang w:val="es-ES"/>
        </w:rPr>
        <w:sym w:font="Symbol" w:char="F0B3"/>
      </w:r>
      <w:r w:rsidRPr="000D61BE">
        <w:rPr>
          <w:sz w:val="18"/>
          <w:lang w:val="es-ES"/>
        </w:rPr>
        <w:t xml:space="preserve"> 0.15 pulgadas</w:t>
      </w:r>
    </w:p>
    <w:p w:rsidR="00100A13" w:rsidRPr="000D61BE" w:rsidRDefault="00100A13" w:rsidP="00100A13">
      <w:pPr>
        <w:spacing w:after="0"/>
        <w:ind w:left="720"/>
        <w:rPr>
          <w:sz w:val="18"/>
          <w:szCs w:val="20"/>
          <w:lang w:val="es-ES"/>
        </w:rPr>
      </w:pPr>
      <w:r w:rsidRPr="000D61BE">
        <w:rPr>
          <w:sz w:val="18"/>
          <w:lang w:val="es-ES"/>
        </w:rPr>
        <w:t xml:space="preserve">Para el espaciamiento mínimo o máximo entre soportes para el montaje del SRM, véase la tabla que figura a continuación. </w:t>
      </w:r>
    </w:p>
    <w:p w:rsidR="00100A13" w:rsidRPr="000D61BE" w:rsidRDefault="00100A13" w:rsidP="00100A13">
      <w:pPr>
        <w:pStyle w:val="ListParagraph"/>
        <w:widowControl/>
        <w:numPr>
          <w:ilvl w:val="0"/>
          <w:numId w:val="65"/>
        </w:numPr>
        <w:spacing w:after="0"/>
        <w:contextualSpacing/>
        <w:rPr>
          <w:sz w:val="18"/>
          <w:szCs w:val="20"/>
          <w:lang w:val="es-ES"/>
        </w:rPr>
      </w:pPr>
      <w:r w:rsidRPr="000D61BE">
        <w:rPr>
          <w:sz w:val="18"/>
          <w:lang w:val="es-ES"/>
        </w:rPr>
        <w:t>Material de la Pared de la Tubería: metal, plástico, fibra de vidrio</w:t>
      </w:r>
    </w:p>
    <w:p w:rsidR="00100A13" w:rsidRPr="000D61BE" w:rsidRDefault="00100A13" w:rsidP="00100A13">
      <w:pPr>
        <w:pStyle w:val="ListParagraph"/>
        <w:widowControl/>
        <w:numPr>
          <w:ilvl w:val="0"/>
          <w:numId w:val="65"/>
        </w:numPr>
        <w:spacing w:after="0"/>
        <w:contextualSpacing/>
        <w:rPr>
          <w:sz w:val="18"/>
          <w:szCs w:val="20"/>
          <w:lang w:val="es-ES"/>
        </w:rPr>
      </w:pPr>
      <w:r w:rsidRPr="000D61BE">
        <w:rPr>
          <w:sz w:val="18"/>
          <w:lang w:val="es-ES"/>
        </w:rPr>
        <w:t>Revestimientos – cualquiera</w:t>
      </w:r>
    </w:p>
    <w:p w:rsidR="00100A13" w:rsidRPr="000D61BE" w:rsidRDefault="00100A13" w:rsidP="00100A13">
      <w:pPr>
        <w:widowControl/>
        <w:spacing w:after="0"/>
        <w:ind w:left="360"/>
        <w:contextualSpacing/>
        <w:jc w:val="center"/>
        <w:rPr>
          <w:b/>
          <w:sz w:val="20"/>
          <w:lang w:val="es-ES"/>
        </w:rPr>
      </w:pPr>
      <w:r w:rsidRPr="000D61BE">
        <w:rPr>
          <w:b/>
          <w:sz w:val="20"/>
          <w:lang w:val="es-ES"/>
        </w:rPr>
        <w:t>Espaciamiento Mínimo y Máximo entre Soportes*</w:t>
      </w:r>
    </w:p>
    <w:tbl>
      <w:tblPr>
        <w:tblW w:w="6936" w:type="dxa"/>
        <w:jc w:val="center"/>
        <w:tblLayout w:type="fixed"/>
        <w:tblLook w:val="04A0" w:firstRow="1" w:lastRow="0" w:firstColumn="1" w:lastColumn="0" w:noHBand="0" w:noVBand="1"/>
      </w:tblPr>
      <w:tblGrid>
        <w:gridCol w:w="287"/>
        <w:gridCol w:w="287"/>
        <w:gridCol w:w="287"/>
        <w:gridCol w:w="287"/>
        <w:gridCol w:w="236"/>
        <w:gridCol w:w="52"/>
        <w:gridCol w:w="888"/>
        <w:gridCol w:w="900"/>
        <w:gridCol w:w="1113"/>
        <w:gridCol w:w="900"/>
        <w:gridCol w:w="900"/>
        <w:gridCol w:w="799"/>
      </w:tblGrid>
      <w:tr w:rsidR="00245AF6" w:rsidRPr="000D61BE" w:rsidTr="007456F6">
        <w:trPr>
          <w:trHeight w:val="300"/>
          <w:jc w:val="center"/>
        </w:trPr>
        <w:tc>
          <w:tcPr>
            <w:tcW w:w="287" w:type="dxa"/>
            <w:shd w:val="clear" w:color="auto" w:fill="auto"/>
            <w:noWrap/>
            <w:vAlign w:val="center"/>
            <w:hideMark/>
          </w:tcPr>
          <w:p w:rsidR="00245AF6" w:rsidRPr="000D61BE" w:rsidRDefault="00245AF6" w:rsidP="00AD4380">
            <w:pPr>
              <w:spacing w:after="0"/>
              <w:ind w:left="-93"/>
              <w:jc w:val="center"/>
              <w:rPr>
                <w:rFonts w:eastAsia="Times New Roman" w:cs="Times New Roman"/>
                <w:color w:val="000000"/>
                <w:sz w:val="18"/>
                <w:lang w:val="es-ES"/>
              </w:rPr>
            </w:pPr>
          </w:p>
        </w:tc>
        <w:tc>
          <w:tcPr>
            <w:tcW w:w="287" w:type="dxa"/>
            <w:shd w:val="clear" w:color="auto" w:fill="auto"/>
            <w:vAlign w:val="center"/>
          </w:tcPr>
          <w:p w:rsidR="00245AF6" w:rsidRPr="000D61BE" w:rsidRDefault="00245AF6" w:rsidP="00AD4380">
            <w:pPr>
              <w:spacing w:after="0"/>
              <w:ind w:left="-93"/>
              <w:jc w:val="center"/>
              <w:rPr>
                <w:rFonts w:eastAsia="Times New Roman" w:cs="Times New Roman"/>
                <w:color w:val="000000"/>
                <w:sz w:val="18"/>
                <w:lang w:val="es-ES"/>
              </w:rPr>
            </w:pPr>
          </w:p>
        </w:tc>
        <w:tc>
          <w:tcPr>
            <w:tcW w:w="287" w:type="dxa"/>
            <w:shd w:val="clear" w:color="auto" w:fill="auto"/>
            <w:vAlign w:val="center"/>
          </w:tcPr>
          <w:p w:rsidR="00245AF6" w:rsidRPr="000D61BE" w:rsidRDefault="00245AF6" w:rsidP="00AD4380">
            <w:pPr>
              <w:spacing w:after="0"/>
              <w:ind w:left="-93"/>
              <w:jc w:val="center"/>
              <w:rPr>
                <w:rFonts w:eastAsia="Times New Roman" w:cs="Times New Roman"/>
                <w:color w:val="000000"/>
                <w:sz w:val="18"/>
                <w:lang w:val="es-ES"/>
              </w:rPr>
            </w:pPr>
          </w:p>
        </w:tc>
        <w:tc>
          <w:tcPr>
            <w:tcW w:w="287" w:type="dxa"/>
            <w:shd w:val="clear" w:color="auto" w:fill="auto"/>
            <w:vAlign w:val="center"/>
          </w:tcPr>
          <w:p w:rsidR="00245AF6" w:rsidRPr="000D61BE" w:rsidRDefault="00245AF6" w:rsidP="00AD4380">
            <w:pPr>
              <w:spacing w:after="0"/>
              <w:ind w:left="-93"/>
              <w:jc w:val="center"/>
              <w:rPr>
                <w:rFonts w:eastAsia="Times New Roman" w:cs="Times New Roman"/>
                <w:color w:val="000000"/>
                <w:sz w:val="18"/>
                <w:lang w:val="es-ES"/>
              </w:rPr>
            </w:pPr>
          </w:p>
        </w:tc>
        <w:tc>
          <w:tcPr>
            <w:tcW w:w="236" w:type="dxa"/>
            <w:tcBorders>
              <w:bottom w:val="single" w:sz="4" w:space="0" w:color="auto"/>
              <w:right w:val="single" w:sz="4" w:space="0" w:color="auto"/>
            </w:tcBorders>
            <w:shd w:val="clear" w:color="auto" w:fill="auto"/>
            <w:vAlign w:val="center"/>
          </w:tcPr>
          <w:p w:rsidR="00245AF6" w:rsidRPr="000D61BE" w:rsidRDefault="00245AF6" w:rsidP="00AD4380">
            <w:pPr>
              <w:spacing w:after="0"/>
              <w:ind w:left="-93"/>
              <w:jc w:val="center"/>
              <w:rPr>
                <w:rFonts w:eastAsia="Times New Roman" w:cs="Times New Roman"/>
                <w:color w:val="000000"/>
                <w:sz w:val="18"/>
                <w:lang w:val="es-ES"/>
              </w:rPr>
            </w:pPr>
          </w:p>
        </w:tc>
        <w:tc>
          <w:tcPr>
            <w:tcW w:w="2953" w:type="dxa"/>
            <w:gridSpan w:val="4"/>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45AF6" w:rsidRPr="000D61BE" w:rsidRDefault="00245AF6" w:rsidP="00AD4380">
            <w:pPr>
              <w:spacing w:after="0"/>
              <w:jc w:val="center"/>
              <w:rPr>
                <w:rFonts w:eastAsia="Times New Roman" w:cs="Times New Roman"/>
                <w:color w:val="000000"/>
                <w:sz w:val="18"/>
                <w:lang w:val="es-ES"/>
              </w:rPr>
            </w:pPr>
            <w:r w:rsidRPr="000D61BE">
              <w:rPr>
                <w:color w:val="000000"/>
                <w:sz w:val="18"/>
                <w:lang w:val="es-ES"/>
              </w:rPr>
              <w:t xml:space="preserve">Tubería de Acero                                         </w:t>
            </w:r>
          </w:p>
        </w:tc>
        <w:tc>
          <w:tcPr>
            <w:tcW w:w="2599" w:type="dxa"/>
            <w:gridSpan w:val="3"/>
            <w:tcBorders>
              <w:top w:val="single" w:sz="4" w:space="0" w:color="auto"/>
              <w:left w:val="nil"/>
              <w:bottom w:val="single" w:sz="8" w:space="0" w:color="auto"/>
              <w:right w:val="single" w:sz="4" w:space="0" w:color="auto"/>
            </w:tcBorders>
            <w:shd w:val="clear" w:color="auto" w:fill="auto"/>
            <w:noWrap/>
            <w:vAlign w:val="center"/>
            <w:hideMark/>
          </w:tcPr>
          <w:p w:rsidR="00245AF6" w:rsidRPr="000D61BE" w:rsidRDefault="00245AF6" w:rsidP="00AD4380">
            <w:pPr>
              <w:spacing w:after="0"/>
              <w:jc w:val="center"/>
              <w:rPr>
                <w:rFonts w:ascii="Calibri" w:eastAsia="Times New Roman" w:hAnsi="Calibri" w:cs="Times New Roman"/>
                <w:color w:val="000000"/>
                <w:lang w:val="es-ES"/>
              </w:rPr>
            </w:pPr>
            <w:r w:rsidRPr="000D61BE">
              <w:rPr>
                <w:color w:val="000000"/>
                <w:sz w:val="18"/>
                <w:lang w:val="es-ES"/>
              </w:rPr>
              <w:t xml:space="preserve">Tubería de Plástico                                         </w:t>
            </w:r>
          </w:p>
        </w:tc>
      </w:tr>
      <w:tr w:rsidR="001E4083" w:rsidRPr="000D61BE" w:rsidTr="001E4083">
        <w:trPr>
          <w:trHeight w:val="300"/>
          <w:jc w:val="center"/>
        </w:trPr>
        <w:tc>
          <w:tcPr>
            <w:tcW w:w="1436" w:type="dxa"/>
            <w:gridSpan w:val="6"/>
            <w:tcBorders>
              <w:top w:val="single" w:sz="4" w:space="0" w:color="auto"/>
              <w:left w:val="single" w:sz="4" w:space="0" w:color="auto"/>
              <w:bottom w:val="single" w:sz="8" w:space="0" w:color="auto"/>
              <w:right w:val="single" w:sz="8" w:space="0" w:color="auto"/>
            </w:tcBorders>
            <w:shd w:val="clear" w:color="auto" w:fill="auto"/>
            <w:noWrap/>
            <w:vAlign w:val="center"/>
            <w:hideMark/>
          </w:tcPr>
          <w:p w:rsidR="001E4083" w:rsidRPr="000D61BE" w:rsidRDefault="00F9479E" w:rsidP="00F9479E">
            <w:pPr>
              <w:spacing w:after="0"/>
              <w:ind w:left="-93"/>
              <w:jc w:val="center"/>
              <w:rPr>
                <w:rFonts w:ascii="Calibri" w:hAnsi="Calibri"/>
                <w:color w:val="000000"/>
                <w:lang w:val="es-ES"/>
              </w:rPr>
            </w:pPr>
            <w:r>
              <w:rPr>
                <w:rFonts w:ascii="Calibri" w:eastAsia="Times New Roman" w:hAnsi="Calibri" w:cs="Times New Roman"/>
                <w:color w:val="000000"/>
                <w:szCs w:val="20"/>
                <w:lang w:val="es-ES"/>
              </w:rPr>
              <w:t>Tamaño</w:t>
            </w:r>
            <w:r w:rsidR="001E4083" w:rsidRPr="000D61BE">
              <w:rPr>
                <w:rFonts w:ascii="Calibri" w:eastAsia="Times New Roman" w:hAnsi="Calibri" w:cs="Times New Roman"/>
                <w:color w:val="000000"/>
                <w:szCs w:val="20"/>
                <w:lang w:val="es-ES"/>
              </w:rPr>
              <w:t xml:space="preserve">,  </w:t>
            </w:r>
            <w:r>
              <w:rPr>
                <w:rFonts w:ascii="Calibri" w:eastAsia="Times New Roman" w:hAnsi="Calibri" w:cs="Times New Roman"/>
                <w:color w:val="000000"/>
                <w:szCs w:val="20"/>
                <w:lang w:val="es-ES"/>
              </w:rPr>
              <w:t>pulg.</w:t>
            </w:r>
          </w:p>
        </w:tc>
        <w:tc>
          <w:tcPr>
            <w:tcW w:w="88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E4083" w:rsidRPr="000D61BE" w:rsidRDefault="001E4083" w:rsidP="00F9479E">
            <w:pPr>
              <w:spacing w:after="0"/>
              <w:jc w:val="center"/>
              <w:rPr>
                <w:rFonts w:ascii="Calibri" w:hAnsi="Calibri"/>
                <w:color w:val="000000"/>
                <w:lang w:val="es-ES"/>
              </w:rPr>
            </w:pPr>
            <w:r w:rsidRPr="000D61BE">
              <w:rPr>
                <w:rFonts w:ascii="Calibri" w:eastAsia="Times New Roman" w:hAnsi="Calibri" w:cs="Times New Roman"/>
                <w:color w:val="000000"/>
                <w:lang w:val="es-ES"/>
              </w:rPr>
              <w:t xml:space="preserve">Lmin, </w:t>
            </w:r>
            <w:r w:rsidR="00F9479E">
              <w:rPr>
                <w:rFonts w:ascii="Calibri" w:eastAsia="Times New Roman" w:hAnsi="Calibri" w:cs="Times New Roman"/>
                <w:color w:val="000000"/>
                <w:lang w:val="es-ES"/>
              </w:rPr>
              <w:t>pulg</w:t>
            </w:r>
            <w:r w:rsidRPr="000D61BE">
              <w:rPr>
                <w:rFonts w:ascii="Calibri" w:eastAsia="Times New Roman" w:hAnsi="Calibri" w:cs="Times New Roman"/>
                <w:color w:val="000000"/>
                <w:lang w:val="es-ES"/>
              </w:rPr>
              <w:t>.</w:t>
            </w:r>
          </w:p>
        </w:tc>
        <w:tc>
          <w:tcPr>
            <w:tcW w:w="900" w:type="dxa"/>
            <w:tcBorders>
              <w:top w:val="single" w:sz="4" w:space="0" w:color="auto"/>
              <w:left w:val="nil"/>
              <w:bottom w:val="single" w:sz="8" w:space="0" w:color="auto"/>
              <w:right w:val="single" w:sz="8" w:space="0" w:color="auto"/>
            </w:tcBorders>
            <w:shd w:val="clear" w:color="auto" w:fill="auto"/>
            <w:noWrap/>
            <w:vAlign w:val="center"/>
          </w:tcPr>
          <w:p w:rsidR="001E4083" w:rsidRPr="000D61BE" w:rsidRDefault="001E4083" w:rsidP="00F9479E">
            <w:pPr>
              <w:spacing w:after="0"/>
              <w:jc w:val="center"/>
              <w:rPr>
                <w:rFonts w:ascii="Calibri" w:hAnsi="Calibri"/>
                <w:b/>
                <w:color w:val="000000"/>
                <w:lang w:val="es-ES"/>
              </w:rPr>
            </w:pPr>
            <w:r w:rsidRPr="000D61BE">
              <w:rPr>
                <w:rFonts w:ascii="Calibri" w:eastAsia="Times New Roman" w:hAnsi="Calibri" w:cs="Times New Roman"/>
                <w:b/>
                <w:color w:val="000000"/>
                <w:lang w:val="es-ES"/>
              </w:rPr>
              <w:t xml:space="preserve">Lopt, </w:t>
            </w:r>
            <w:r w:rsidR="00F9479E">
              <w:rPr>
                <w:rFonts w:ascii="Calibri" w:eastAsia="Times New Roman" w:hAnsi="Calibri" w:cs="Times New Roman"/>
                <w:b/>
                <w:color w:val="000000"/>
                <w:lang w:val="es-ES"/>
              </w:rPr>
              <w:t>pulg</w:t>
            </w:r>
            <w:r w:rsidRPr="000D61BE">
              <w:rPr>
                <w:rFonts w:ascii="Calibri" w:eastAsia="Times New Roman" w:hAnsi="Calibri" w:cs="Times New Roman"/>
                <w:b/>
                <w:color w:val="000000"/>
                <w:lang w:val="es-ES"/>
              </w:rPr>
              <w:t>.</w:t>
            </w:r>
          </w:p>
        </w:tc>
        <w:tc>
          <w:tcPr>
            <w:tcW w:w="1113" w:type="dxa"/>
            <w:tcBorders>
              <w:top w:val="single" w:sz="4" w:space="0" w:color="auto"/>
              <w:left w:val="nil"/>
              <w:bottom w:val="single" w:sz="8" w:space="0" w:color="auto"/>
              <w:right w:val="single" w:sz="8" w:space="0" w:color="auto"/>
            </w:tcBorders>
            <w:shd w:val="clear" w:color="auto" w:fill="auto"/>
            <w:noWrap/>
            <w:vAlign w:val="center"/>
          </w:tcPr>
          <w:p w:rsidR="001E4083" w:rsidRPr="000D61BE" w:rsidRDefault="001E4083" w:rsidP="00F9479E">
            <w:pPr>
              <w:spacing w:after="0"/>
              <w:jc w:val="center"/>
              <w:rPr>
                <w:rFonts w:ascii="Calibri" w:hAnsi="Calibri"/>
                <w:color w:val="000000"/>
                <w:lang w:val="es-ES"/>
              </w:rPr>
            </w:pPr>
            <w:r w:rsidRPr="000D61BE">
              <w:rPr>
                <w:rFonts w:ascii="Calibri" w:eastAsia="Times New Roman" w:hAnsi="Calibri" w:cs="Times New Roman"/>
                <w:color w:val="000000"/>
                <w:lang w:val="es-ES"/>
              </w:rPr>
              <w:t xml:space="preserve">Lmax, </w:t>
            </w:r>
            <w:r w:rsidR="00F9479E">
              <w:rPr>
                <w:rFonts w:ascii="Calibri" w:eastAsia="Times New Roman" w:hAnsi="Calibri" w:cs="Times New Roman"/>
                <w:color w:val="000000"/>
                <w:lang w:val="es-ES"/>
              </w:rPr>
              <w:t>pulg</w:t>
            </w:r>
            <w:r w:rsidRPr="000D61BE">
              <w:rPr>
                <w:rFonts w:ascii="Calibri" w:eastAsia="Times New Roman" w:hAnsi="Calibri" w:cs="Times New Roman"/>
                <w:color w:val="000000"/>
                <w:lang w:val="es-ES"/>
              </w:rPr>
              <w:t>.</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rsidR="001E4083" w:rsidRPr="000D61BE" w:rsidRDefault="001E4083" w:rsidP="00F9479E">
            <w:pPr>
              <w:spacing w:after="0"/>
              <w:jc w:val="center"/>
              <w:rPr>
                <w:rFonts w:ascii="Calibri" w:hAnsi="Calibri"/>
                <w:color w:val="000000"/>
                <w:lang w:val="es-ES"/>
              </w:rPr>
            </w:pPr>
            <w:r w:rsidRPr="000D61BE">
              <w:rPr>
                <w:rFonts w:ascii="Calibri" w:eastAsia="Times New Roman" w:hAnsi="Calibri" w:cs="Times New Roman"/>
                <w:color w:val="000000"/>
                <w:lang w:val="es-ES"/>
              </w:rPr>
              <w:t xml:space="preserve">Lmin, </w:t>
            </w:r>
            <w:r w:rsidR="00F9479E">
              <w:rPr>
                <w:rFonts w:ascii="Calibri" w:eastAsia="Times New Roman" w:hAnsi="Calibri" w:cs="Times New Roman"/>
                <w:color w:val="000000"/>
                <w:lang w:val="es-ES"/>
              </w:rPr>
              <w:t>pulg</w:t>
            </w:r>
            <w:r w:rsidRPr="000D61BE">
              <w:rPr>
                <w:rFonts w:ascii="Calibri" w:eastAsia="Times New Roman" w:hAnsi="Calibri" w:cs="Times New Roman"/>
                <w:color w:val="000000"/>
                <w:lang w:val="es-ES"/>
              </w:rPr>
              <w:t>.</w:t>
            </w:r>
          </w:p>
        </w:tc>
        <w:tc>
          <w:tcPr>
            <w:tcW w:w="900" w:type="dxa"/>
            <w:tcBorders>
              <w:top w:val="single" w:sz="4" w:space="0" w:color="auto"/>
              <w:left w:val="nil"/>
              <w:bottom w:val="single" w:sz="8" w:space="0" w:color="auto"/>
              <w:right w:val="single" w:sz="8" w:space="0" w:color="auto"/>
            </w:tcBorders>
            <w:shd w:val="clear" w:color="auto" w:fill="auto"/>
            <w:noWrap/>
            <w:vAlign w:val="center"/>
          </w:tcPr>
          <w:p w:rsidR="001E4083" w:rsidRPr="000D61BE" w:rsidRDefault="001E4083" w:rsidP="00F9479E">
            <w:pPr>
              <w:spacing w:after="0"/>
              <w:jc w:val="center"/>
              <w:rPr>
                <w:rFonts w:ascii="Calibri" w:hAnsi="Calibri"/>
                <w:b/>
                <w:color w:val="000000"/>
                <w:lang w:val="es-ES"/>
              </w:rPr>
            </w:pPr>
            <w:r w:rsidRPr="000D61BE">
              <w:rPr>
                <w:rFonts w:ascii="Calibri" w:eastAsia="Times New Roman" w:hAnsi="Calibri" w:cs="Times New Roman"/>
                <w:b/>
                <w:color w:val="000000"/>
                <w:lang w:val="es-ES"/>
              </w:rPr>
              <w:t xml:space="preserve">Lopt, </w:t>
            </w:r>
            <w:r w:rsidR="00F9479E">
              <w:rPr>
                <w:rFonts w:ascii="Calibri" w:eastAsia="Times New Roman" w:hAnsi="Calibri" w:cs="Times New Roman"/>
                <w:b/>
                <w:color w:val="000000"/>
                <w:lang w:val="es-ES"/>
              </w:rPr>
              <w:t>pulg</w:t>
            </w:r>
            <w:r w:rsidRPr="000D61BE">
              <w:rPr>
                <w:rFonts w:ascii="Calibri" w:eastAsia="Times New Roman" w:hAnsi="Calibri" w:cs="Times New Roman"/>
                <w:b/>
                <w:color w:val="000000"/>
                <w:lang w:val="es-ES"/>
              </w:rPr>
              <w:t>.</w:t>
            </w:r>
          </w:p>
        </w:tc>
        <w:tc>
          <w:tcPr>
            <w:tcW w:w="799" w:type="dxa"/>
            <w:tcBorders>
              <w:top w:val="single" w:sz="4" w:space="0" w:color="auto"/>
              <w:left w:val="nil"/>
              <w:bottom w:val="single" w:sz="8" w:space="0" w:color="auto"/>
              <w:right w:val="single" w:sz="4" w:space="0" w:color="auto"/>
            </w:tcBorders>
            <w:shd w:val="clear" w:color="auto" w:fill="auto"/>
            <w:noWrap/>
            <w:vAlign w:val="center"/>
          </w:tcPr>
          <w:p w:rsidR="001E4083" w:rsidRPr="000D61BE" w:rsidRDefault="001E4083" w:rsidP="00F9479E">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 xml:space="preserve">Lmax, </w:t>
            </w:r>
            <w:r w:rsidR="00F9479E">
              <w:rPr>
                <w:rFonts w:ascii="Calibri" w:eastAsia="Times New Roman" w:hAnsi="Calibri" w:cs="Times New Roman"/>
                <w:color w:val="000000"/>
                <w:lang w:val="es-ES"/>
              </w:rPr>
              <w:t>pulg</w:t>
            </w:r>
            <w:r w:rsidRPr="000D61BE">
              <w:rPr>
                <w:rFonts w:ascii="Calibri" w:eastAsia="Times New Roman" w:hAnsi="Calibri" w:cs="Times New Roman"/>
                <w:color w:val="000000"/>
                <w:lang w:val="es-ES"/>
              </w:rPr>
              <w:t>.</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3</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27</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36</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46</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14</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19</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24</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4</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30</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41</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52</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15</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21</w:t>
            </w:r>
          </w:p>
        </w:tc>
        <w:tc>
          <w:tcPr>
            <w:tcW w:w="799"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hAnsi="Calibri"/>
                <w:color w:val="000000"/>
                <w:lang w:val="es-ES"/>
              </w:rPr>
              <w:t>27</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5</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33</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45</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57</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17</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23</w:t>
            </w:r>
          </w:p>
        </w:tc>
        <w:tc>
          <w:tcPr>
            <w:tcW w:w="799"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hAnsi="Calibri"/>
                <w:color w:val="000000"/>
                <w:lang w:val="es-ES"/>
              </w:rPr>
              <w:t>29</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6</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36</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49</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62</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18</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25</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31</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8</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41</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56</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70</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20</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28</w:t>
            </w:r>
          </w:p>
        </w:tc>
        <w:tc>
          <w:tcPr>
            <w:tcW w:w="799"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hAnsi="Calibri"/>
                <w:color w:val="000000"/>
                <w:lang w:val="es-ES"/>
              </w:rPr>
              <w:t>35</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AD4380">
            <w:pPr>
              <w:spacing w:after="0"/>
              <w:ind w:left="-93"/>
              <w:jc w:val="center"/>
              <w:rPr>
                <w:rFonts w:ascii="Calibri" w:eastAsia="Times New Roman" w:hAnsi="Calibri" w:cs="Times New Roman"/>
                <w:color w:val="000000"/>
                <w:szCs w:val="20"/>
                <w:lang w:val="es-ES"/>
              </w:rPr>
            </w:pPr>
            <w:r w:rsidRPr="000D61BE">
              <w:rPr>
                <w:rFonts w:ascii="Calibri" w:eastAsia="Times New Roman" w:hAnsi="Calibri" w:cs="Times New Roman"/>
                <w:color w:val="000000"/>
                <w:szCs w:val="20"/>
                <w:lang w:val="es-ES"/>
              </w:rPr>
              <w:t>10</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45</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62</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78</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22</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31</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39</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eastAsia="Times New Roman" w:hAnsi="Calibri" w:cs="Times New Roman"/>
                <w:color w:val="000000"/>
                <w:szCs w:val="20"/>
                <w:lang w:val="es-ES"/>
              </w:rPr>
              <w:t>12</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49</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67</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85</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hAnsi="Calibri"/>
                <w:color w:val="000000"/>
                <w:lang w:val="es-ES"/>
              </w:rPr>
              <w:t>24</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33</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42</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eastAsia="Times New Roman" w:hAnsi="Calibri" w:cs="Times New Roman"/>
                <w:color w:val="000000"/>
                <w:szCs w:val="20"/>
                <w:lang w:val="es-ES"/>
              </w:rPr>
              <w:t>14</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51</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70</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hAnsi="Calibri"/>
                <w:color w:val="000000"/>
                <w:lang w:val="es-ES"/>
              </w:rPr>
              <w:t>89</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25</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35</w:t>
            </w:r>
          </w:p>
        </w:tc>
        <w:tc>
          <w:tcPr>
            <w:tcW w:w="799"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44</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16</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55</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75</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95</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27</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37</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47</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18</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58</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79</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101</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hAnsi="Calibri"/>
                <w:color w:val="000000"/>
                <w:lang w:val="es-ES"/>
              </w:rPr>
              <w:t>29</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39</w:t>
            </w:r>
          </w:p>
        </w:tc>
        <w:tc>
          <w:tcPr>
            <w:tcW w:w="799"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hAnsi="Calibri"/>
                <w:color w:val="000000"/>
                <w:lang w:val="es-ES"/>
              </w:rPr>
              <w:t>49</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20</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61</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84</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106</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30</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41</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52</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AD4380">
            <w:pPr>
              <w:spacing w:after="0"/>
              <w:ind w:left="-93"/>
              <w:jc w:val="center"/>
              <w:rPr>
                <w:rFonts w:ascii="Calibri" w:eastAsia="Times New Roman" w:hAnsi="Calibri" w:cs="Times New Roman"/>
                <w:color w:val="000000"/>
                <w:szCs w:val="20"/>
                <w:lang w:val="es-ES"/>
              </w:rPr>
            </w:pPr>
            <w:r w:rsidRPr="000D61BE">
              <w:rPr>
                <w:rFonts w:ascii="Calibri" w:eastAsia="Times New Roman" w:hAnsi="Calibri" w:cs="Times New Roman"/>
                <w:color w:val="000000"/>
                <w:szCs w:val="20"/>
                <w:lang w:val="es-ES"/>
              </w:rPr>
              <w:t>22</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64</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88</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111</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31</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43</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54</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AD4380">
            <w:pPr>
              <w:spacing w:after="0"/>
              <w:ind w:left="-93"/>
              <w:jc w:val="center"/>
              <w:rPr>
                <w:rFonts w:ascii="Calibri" w:eastAsia="Times New Roman" w:hAnsi="Calibri" w:cs="Times New Roman"/>
                <w:color w:val="000000"/>
                <w:szCs w:val="20"/>
                <w:lang w:val="es-ES"/>
              </w:rPr>
            </w:pPr>
            <w:r w:rsidRPr="000D61BE">
              <w:rPr>
                <w:rFonts w:ascii="Calibri" w:eastAsia="Times New Roman" w:hAnsi="Calibri" w:cs="Times New Roman"/>
                <w:color w:val="000000"/>
                <w:szCs w:val="20"/>
                <w:lang w:val="es-ES"/>
              </w:rPr>
              <w:t>24</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67</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91</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116</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33</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45</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57</w:t>
            </w:r>
          </w:p>
        </w:tc>
      </w:tr>
      <w:tr w:rsidR="00245AF6" w:rsidRPr="000D61BE" w:rsidTr="007456F6">
        <w:trPr>
          <w:trHeight w:val="288"/>
          <w:jc w:val="center"/>
        </w:trPr>
        <w:tc>
          <w:tcPr>
            <w:tcW w:w="1436" w:type="dxa"/>
            <w:gridSpan w:val="6"/>
            <w:tcBorders>
              <w:top w:val="nil"/>
              <w:left w:val="single" w:sz="8" w:space="0" w:color="auto"/>
              <w:bottom w:val="nil"/>
              <w:right w:val="single" w:sz="8" w:space="0" w:color="auto"/>
            </w:tcBorders>
            <w:shd w:val="clear" w:color="auto" w:fill="auto"/>
            <w:noWrap/>
            <w:vAlign w:val="center"/>
            <w:hideMark/>
          </w:tcPr>
          <w:p w:rsidR="00245AF6" w:rsidRPr="000D61BE" w:rsidRDefault="00245AF6" w:rsidP="0075191E">
            <w:pPr>
              <w:spacing w:after="0"/>
              <w:ind w:left="-93"/>
              <w:jc w:val="center"/>
              <w:rPr>
                <w:rFonts w:ascii="Calibri" w:hAnsi="Calibri"/>
                <w:color w:val="000000"/>
                <w:lang w:val="es-ES"/>
              </w:rPr>
            </w:pPr>
            <w:r w:rsidRPr="000D61BE">
              <w:rPr>
                <w:rFonts w:ascii="Calibri" w:hAnsi="Calibri"/>
                <w:color w:val="000000"/>
                <w:lang w:val="es-ES"/>
              </w:rPr>
              <w:t>26</w:t>
            </w:r>
          </w:p>
        </w:tc>
        <w:tc>
          <w:tcPr>
            <w:tcW w:w="888" w:type="dxa"/>
            <w:tcBorders>
              <w:top w:val="nil"/>
              <w:left w:val="nil"/>
              <w:bottom w:val="nil"/>
              <w:right w:val="single" w:sz="8" w:space="0" w:color="auto"/>
            </w:tcBorders>
            <w:shd w:val="clear" w:color="auto" w:fill="auto"/>
            <w:noWrap/>
            <w:vAlign w:val="center"/>
            <w:hideMark/>
          </w:tcPr>
          <w:p w:rsidR="00245AF6" w:rsidRPr="000D61BE" w:rsidRDefault="00245AF6"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61</w:t>
            </w:r>
          </w:p>
        </w:tc>
        <w:tc>
          <w:tcPr>
            <w:tcW w:w="900" w:type="dxa"/>
            <w:tcBorders>
              <w:top w:val="nil"/>
              <w:left w:val="nil"/>
              <w:bottom w:val="nil"/>
              <w:right w:val="single" w:sz="8" w:space="0" w:color="auto"/>
            </w:tcBorders>
            <w:shd w:val="clear" w:color="auto" w:fill="auto"/>
            <w:noWrap/>
            <w:vAlign w:val="center"/>
          </w:tcPr>
          <w:p w:rsidR="00245AF6" w:rsidRPr="000D61BE" w:rsidRDefault="00245AF6"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83</w:t>
            </w:r>
          </w:p>
        </w:tc>
        <w:tc>
          <w:tcPr>
            <w:tcW w:w="1113" w:type="dxa"/>
            <w:tcBorders>
              <w:top w:val="nil"/>
              <w:left w:val="nil"/>
              <w:bottom w:val="nil"/>
              <w:right w:val="single" w:sz="8" w:space="0" w:color="auto"/>
            </w:tcBorders>
            <w:shd w:val="clear" w:color="auto" w:fill="auto"/>
            <w:noWrap/>
            <w:vAlign w:val="center"/>
          </w:tcPr>
          <w:p w:rsidR="00245AF6" w:rsidRPr="000D61BE" w:rsidRDefault="00245AF6"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105</w:t>
            </w:r>
          </w:p>
        </w:tc>
        <w:tc>
          <w:tcPr>
            <w:tcW w:w="900" w:type="dxa"/>
            <w:tcBorders>
              <w:top w:val="nil"/>
              <w:left w:val="nil"/>
              <w:bottom w:val="nil"/>
              <w:right w:val="single" w:sz="8" w:space="0" w:color="auto"/>
            </w:tcBorders>
            <w:shd w:val="clear" w:color="auto" w:fill="auto"/>
            <w:noWrap/>
            <w:vAlign w:val="center"/>
            <w:hideMark/>
          </w:tcPr>
          <w:p w:rsidR="00245AF6" w:rsidRPr="000D61BE" w:rsidRDefault="00245AF6"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27</w:t>
            </w:r>
          </w:p>
        </w:tc>
        <w:tc>
          <w:tcPr>
            <w:tcW w:w="900" w:type="dxa"/>
            <w:tcBorders>
              <w:top w:val="nil"/>
              <w:left w:val="nil"/>
              <w:bottom w:val="nil"/>
              <w:right w:val="single" w:sz="8" w:space="0" w:color="auto"/>
            </w:tcBorders>
            <w:shd w:val="clear" w:color="auto" w:fill="auto"/>
            <w:noWrap/>
            <w:vAlign w:val="center"/>
          </w:tcPr>
          <w:p w:rsidR="00245AF6" w:rsidRPr="000D61BE" w:rsidRDefault="00245AF6"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37</w:t>
            </w:r>
          </w:p>
        </w:tc>
        <w:tc>
          <w:tcPr>
            <w:tcW w:w="799" w:type="dxa"/>
            <w:tcBorders>
              <w:top w:val="nil"/>
              <w:left w:val="nil"/>
              <w:bottom w:val="nil"/>
              <w:right w:val="single" w:sz="4" w:space="0" w:color="auto"/>
            </w:tcBorders>
            <w:shd w:val="clear" w:color="auto" w:fill="auto"/>
            <w:noWrap/>
            <w:vAlign w:val="center"/>
          </w:tcPr>
          <w:p w:rsidR="00245AF6" w:rsidRPr="000D61BE" w:rsidRDefault="00245AF6"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47</w:t>
            </w:r>
          </w:p>
        </w:tc>
      </w:tr>
      <w:tr w:rsidR="00245AF6" w:rsidRPr="000D61BE" w:rsidTr="007456F6">
        <w:trPr>
          <w:trHeight w:val="288"/>
          <w:jc w:val="center"/>
        </w:trPr>
        <w:tc>
          <w:tcPr>
            <w:tcW w:w="1436" w:type="dxa"/>
            <w:gridSpan w:val="6"/>
            <w:tcBorders>
              <w:top w:val="nil"/>
              <w:left w:val="single" w:sz="8" w:space="0" w:color="auto"/>
              <w:bottom w:val="nil"/>
              <w:right w:val="single" w:sz="8" w:space="0" w:color="auto"/>
            </w:tcBorders>
            <w:shd w:val="clear" w:color="auto" w:fill="auto"/>
            <w:noWrap/>
            <w:vAlign w:val="center"/>
            <w:hideMark/>
          </w:tcPr>
          <w:p w:rsidR="00245AF6" w:rsidRPr="000D61BE" w:rsidRDefault="00245AF6" w:rsidP="0075191E">
            <w:pPr>
              <w:spacing w:after="0"/>
              <w:ind w:left="-93"/>
              <w:jc w:val="center"/>
              <w:rPr>
                <w:rFonts w:ascii="Calibri" w:hAnsi="Calibri"/>
                <w:color w:val="000000"/>
                <w:lang w:val="es-ES"/>
              </w:rPr>
            </w:pPr>
            <w:r w:rsidRPr="000D61BE">
              <w:rPr>
                <w:rFonts w:ascii="Calibri" w:hAnsi="Calibri"/>
                <w:color w:val="000000"/>
                <w:lang w:val="es-ES"/>
              </w:rPr>
              <w:t>28</w:t>
            </w:r>
          </w:p>
        </w:tc>
        <w:tc>
          <w:tcPr>
            <w:tcW w:w="888" w:type="dxa"/>
            <w:tcBorders>
              <w:top w:val="nil"/>
              <w:left w:val="nil"/>
              <w:bottom w:val="nil"/>
              <w:right w:val="single" w:sz="8" w:space="0" w:color="auto"/>
            </w:tcBorders>
            <w:shd w:val="clear" w:color="auto" w:fill="auto"/>
            <w:noWrap/>
            <w:vAlign w:val="center"/>
            <w:hideMark/>
          </w:tcPr>
          <w:p w:rsidR="00245AF6" w:rsidRPr="000D61BE" w:rsidRDefault="00245AF6"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64</w:t>
            </w:r>
          </w:p>
        </w:tc>
        <w:tc>
          <w:tcPr>
            <w:tcW w:w="900" w:type="dxa"/>
            <w:tcBorders>
              <w:top w:val="nil"/>
              <w:left w:val="nil"/>
              <w:bottom w:val="nil"/>
              <w:right w:val="single" w:sz="8" w:space="0" w:color="auto"/>
            </w:tcBorders>
            <w:shd w:val="clear" w:color="auto" w:fill="auto"/>
            <w:noWrap/>
            <w:vAlign w:val="center"/>
          </w:tcPr>
          <w:p w:rsidR="00245AF6" w:rsidRPr="000D61BE" w:rsidRDefault="00245AF6"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88</w:t>
            </w:r>
          </w:p>
        </w:tc>
        <w:tc>
          <w:tcPr>
            <w:tcW w:w="1113" w:type="dxa"/>
            <w:tcBorders>
              <w:top w:val="nil"/>
              <w:left w:val="nil"/>
              <w:bottom w:val="nil"/>
              <w:right w:val="single" w:sz="8" w:space="0" w:color="auto"/>
            </w:tcBorders>
            <w:shd w:val="clear" w:color="auto" w:fill="auto"/>
            <w:noWrap/>
            <w:vAlign w:val="center"/>
          </w:tcPr>
          <w:p w:rsidR="00245AF6" w:rsidRPr="000D61BE" w:rsidRDefault="00245AF6"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112</w:t>
            </w:r>
          </w:p>
        </w:tc>
        <w:tc>
          <w:tcPr>
            <w:tcW w:w="900" w:type="dxa"/>
            <w:tcBorders>
              <w:top w:val="nil"/>
              <w:left w:val="nil"/>
              <w:bottom w:val="nil"/>
              <w:right w:val="single" w:sz="8" w:space="0" w:color="auto"/>
            </w:tcBorders>
            <w:shd w:val="clear" w:color="auto" w:fill="auto"/>
            <w:noWrap/>
            <w:vAlign w:val="center"/>
            <w:hideMark/>
          </w:tcPr>
          <w:p w:rsidR="00245AF6" w:rsidRPr="000D61BE" w:rsidRDefault="00245AF6"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29</w:t>
            </w:r>
          </w:p>
        </w:tc>
        <w:tc>
          <w:tcPr>
            <w:tcW w:w="900" w:type="dxa"/>
            <w:tcBorders>
              <w:top w:val="nil"/>
              <w:left w:val="nil"/>
              <w:bottom w:val="nil"/>
              <w:right w:val="single" w:sz="8" w:space="0" w:color="auto"/>
            </w:tcBorders>
            <w:shd w:val="clear" w:color="auto" w:fill="auto"/>
            <w:noWrap/>
            <w:vAlign w:val="center"/>
          </w:tcPr>
          <w:p w:rsidR="00245AF6" w:rsidRPr="000D61BE" w:rsidRDefault="00245AF6" w:rsidP="00AD4380">
            <w:pPr>
              <w:spacing w:after="0"/>
              <w:jc w:val="center"/>
              <w:rPr>
                <w:rFonts w:ascii="Calibri" w:eastAsia="Times New Roman" w:hAnsi="Calibri" w:cs="Times New Roman"/>
                <w:b/>
                <w:color w:val="000000"/>
                <w:lang w:val="es-ES"/>
              </w:rPr>
            </w:pPr>
            <w:r w:rsidRPr="000D61BE">
              <w:rPr>
                <w:rFonts w:ascii="Calibri" w:eastAsia="Times New Roman" w:hAnsi="Calibri" w:cs="Times New Roman"/>
                <w:b/>
                <w:color w:val="000000"/>
                <w:lang w:val="es-ES"/>
              </w:rPr>
              <w:t>40</w:t>
            </w:r>
          </w:p>
        </w:tc>
        <w:tc>
          <w:tcPr>
            <w:tcW w:w="799" w:type="dxa"/>
            <w:tcBorders>
              <w:top w:val="nil"/>
              <w:left w:val="nil"/>
              <w:bottom w:val="nil"/>
              <w:right w:val="single" w:sz="4" w:space="0" w:color="auto"/>
            </w:tcBorders>
            <w:shd w:val="clear" w:color="auto" w:fill="auto"/>
            <w:noWrap/>
            <w:vAlign w:val="center"/>
          </w:tcPr>
          <w:p w:rsidR="00245AF6" w:rsidRPr="000D61BE" w:rsidRDefault="00245AF6"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51</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30</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66</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90</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114</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30</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41</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52</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32</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69</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94</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119</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31</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hAnsi="Calibri"/>
                <w:b/>
                <w:color w:val="000000"/>
                <w:lang w:val="es-ES"/>
              </w:rPr>
              <w:t>43</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54</w:t>
            </w:r>
          </w:p>
        </w:tc>
      </w:tr>
      <w:tr w:rsidR="001E4083" w:rsidRPr="000D61BE" w:rsidTr="001E4083">
        <w:trPr>
          <w:trHeight w:val="288"/>
          <w:jc w:val="center"/>
        </w:trPr>
        <w:tc>
          <w:tcPr>
            <w:tcW w:w="1436" w:type="dxa"/>
            <w:gridSpan w:val="6"/>
            <w:tcBorders>
              <w:top w:val="nil"/>
              <w:left w:val="single" w:sz="4" w:space="0" w:color="auto"/>
              <w:bottom w:val="nil"/>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34</w:t>
            </w:r>
          </w:p>
        </w:tc>
        <w:tc>
          <w:tcPr>
            <w:tcW w:w="888"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70</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95</w:t>
            </w:r>
          </w:p>
        </w:tc>
        <w:tc>
          <w:tcPr>
            <w:tcW w:w="1113"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121</w:t>
            </w:r>
          </w:p>
        </w:tc>
        <w:tc>
          <w:tcPr>
            <w:tcW w:w="900" w:type="dxa"/>
            <w:tcBorders>
              <w:top w:val="nil"/>
              <w:left w:val="nil"/>
              <w:bottom w:val="nil"/>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32</w:t>
            </w:r>
          </w:p>
        </w:tc>
        <w:tc>
          <w:tcPr>
            <w:tcW w:w="900" w:type="dxa"/>
            <w:tcBorders>
              <w:top w:val="nil"/>
              <w:left w:val="nil"/>
              <w:bottom w:val="nil"/>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43</w:t>
            </w:r>
          </w:p>
        </w:tc>
        <w:tc>
          <w:tcPr>
            <w:tcW w:w="799" w:type="dxa"/>
            <w:tcBorders>
              <w:top w:val="nil"/>
              <w:left w:val="nil"/>
              <w:bottom w:val="nil"/>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55</w:t>
            </w:r>
          </w:p>
        </w:tc>
      </w:tr>
      <w:tr w:rsidR="001E4083" w:rsidRPr="000D61BE" w:rsidTr="001E4083">
        <w:trPr>
          <w:trHeight w:val="300"/>
          <w:jc w:val="center"/>
        </w:trPr>
        <w:tc>
          <w:tcPr>
            <w:tcW w:w="1436" w:type="dxa"/>
            <w:gridSpan w:val="6"/>
            <w:tcBorders>
              <w:top w:val="nil"/>
              <w:left w:val="single" w:sz="4" w:space="0" w:color="auto"/>
              <w:bottom w:val="single" w:sz="4" w:space="0" w:color="auto"/>
              <w:right w:val="single" w:sz="8" w:space="0" w:color="auto"/>
            </w:tcBorders>
            <w:shd w:val="clear" w:color="auto" w:fill="auto"/>
            <w:noWrap/>
            <w:vAlign w:val="center"/>
            <w:hideMark/>
          </w:tcPr>
          <w:p w:rsidR="001E4083" w:rsidRPr="000D61BE" w:rsidRDefault="001E4083" w:rsidP="0075191E">
            <w:pPr>
              <w:spacing w:after="0"/>
              <w:ind w:left="-93"/>
              <w:jc w:val="center"/>
              <w:rPr>
                <w:rFonts w:ascii="Calibri" w:hAnsi="Calibri"/>
                <w:color w:val="000000"/>
                <w:lang w:val="es-ES"/>
              </w:rPr>
            </w:pPr>
            <w:r w:rsidRPr="000D61BE">
              <w:rPr>
                <w:rFonts w:ascii="Calibri" w:hAnsi="Calibri"/>
                <w:color w:val="000000"/>
                <w:lang w:val="es-ES"/>
              </w:rPr>
              <w:t>36</w:t>
            </w:r>
          </w:p>
        </w:tc>
        <w:tc>
          <w:tcPr>
            <w:tcW w:w="888" w:type="dxa"/>
            <w:tcBorders>
              <w:top w:val="nil"/>
              <w:left w:val="nil"/>
              <w:bottom w:val="single" w:sz="4" w:space="0" w:color="auto"/>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72</w:t>
            </w:r>
          </w:p>
        </w:tc>
        <w:tc>
          <w:tcPr>
            <w:tcW w:w="900" w:type="dxa"/>
            <w:tcBorders>
              <w:top w:val="nil"/>
              <w:left w:val="nil"/>
              <w:bottom w:val="single" w:sz="4" w:space="0" w:color="auto"/>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99</w:t>
            </w:r>
          </w:p>
        </w:tc>
        <w:tc>
          <w:tcPr>
            <w:tcW w:w="1113" w:type="dxa"/>
            <w:tcBorders>
              <w:top w:val="nil"/>
              <w:left w:val="nil"/>
              <w:bottom w:val="single" w:sz="4" w:space="0" w:color="auto"/>
              <w:right w:val="single" w:sz="8" w:space="0" w:color="auto"/>
            </w:tcBorders>
            <w:shd w:val="clear" w:color="auto" w:fill="auto"/>
            <w:noWrap/>
            <w:vAlign w:val="center"/>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125</w:t>
            </w:r>
          </w:p>
        </w:tc>
        <w:tc>
          <w:tcPr>
            <w:tcW w:w="900" w:type="dxa"/>
            <w:tcBorders>
              <w:top w:val="nil"/>
              <w:left w:val="nil"/>
              <w:bottom w:val="single" w:sz="4" w:space="0" w:color="auto"/>
              <w:right w:val="single" w:sz="8" w:space="0" w:color="auto"/>
            </w:tcBorders>
            <w:shd w:val="clear" w:color="auto" w:fill="auto"/>
            <w:noWrap/>
            <w:vAlign w:val="center"/>
            <w:hideMark/>
          </w:tcPr>
          <w:p w:rsidR="001E4083" w:rsidRPr="000D61BE" w:rsidRDefault="001E4083" w:rsidP="0075191E">
            <w:pPr>
              <w:spacing w:after="0"/>
              <w:jc w:val="center"/>
              <w:rPr>
                <w:rFonts w:ascii="Calibri" w:hAnsi="Calibri"/>
                <w:color w:val="000000"/>
                <w:lang w:val="es-ES"/>
              </w:rPr>
            </w:pPr>
            <w:r w:rsidRPr="000D61BE">
              <w:rPr>
                <w:rFonts w:ascii="Calibri" w:eastAsia="Times New Roman" w:hAnsi="Calibri" w:cs="Times New Roman"/>
                <w:color w:val="000000"/>
                <w:lang w:val="es-ES"/>
              </w:rPr>
              <w:t>33</w:t>
            </w:r>
          </w:p>
        </w:tc>
        <w:tc>
          <w:tcPr>
            <w:tcW w:w="900" w:type="dxa"/>
            <w:tcBorders>
              <w:top w:val="nil"/>
              <w:left w:val="nil"/>
              <w:bottom w:val="single" w:sz="4" w:space="0" w:color="auto"/>
              <w:right w:val="single" w:sz="8" w:space="0" w:color="auto"/>
            </w:tcBorders>
            <w:shd w:val="clear" w:color="auto" w:fill="auto"/>
            <w:noWrap/>
            <w:vAlign w:val="center"/>
          </w:tcPr>
          <w:p w:rsidR="001E4083" w:rsidRPr="000D61BE" w:rsidRDefault="001E4083" w:rsidP="0075191E">
            <w:pPr>
              <w:spacing w:after="0"/>
              <w:jc w:val="center"/>
              <w:rPr>
                <w:rFonts w:ascii="Calibri" w:hAnsi="Calibri"/>
                <w:b/>
                <w:color w:val="000000"/>
                <w:lang w:val="es-ES"/>
              </w:rPr>
            </w:pPr>
            <w:r w:rsidRPr="000D61BE">
              <w:rPr>
                <w:rFonts w:ascii="Calibri" w:eastAsia="Times New Roman" w:hAnsi="Calibri" w:cs="Times New Roman"/>
                <w:b/>
                <w:color w:val="000000"/>
                <w:lang w:val="es-ES"/>
              </w:rPr>
              <w:t>45</w:t>
            </w:r>
          </w:p>
        </w:tc>
        <w:tc>
          <w:tcPr>
            <w:tcW w:w="799" w:type="dxa"/>
            <w:tcBorders>
              <w:top w:val="nil"/>
              <w:left w:val="nil"/>
              <w:bottom w:val="single" w:sz="4" w:space="0" w:color="auto"/>
              <w:right w:val="single" w:sz="4" w:space="0" w:color="auto"/>
            </w:tcBorders>
            <w:shd w:val="clear" w:color="auto" w:fill="auto"/>
            <w:noWrap/>
            <w:vAlign w:val="center"/>
          </w:tcPr>
          <w:p w:rsidR="001E4083" w:rsidRPr="000D61BE" w:rsidRDefault="001E4083" w:rsidP="00AD4380">
            <w:pPr>
              <w:spacing w:after="0"/>
              <w:jc w:val="center"/>
              <w:rPr>
                <w:rFonts w:ascii="Calibri" w:eastAsia="Times New Roman" w:hAnsi="Calibri" w:cs="Times New Roman"/>
                <w:color w:val="000000"/>
                <w:lang w:val="es-ES"/>
              </w:rPr>
            </w:pPr>
            <w:r w:rsidRPr="000D61BE">
              <w:rPr>
                <w:rFonts w:ascii="Calibri" w:eastAsia="Times New Roman" w:hAnsi="Calibri" w:cs="Times New Roman"/>
                <w:color w:val="000000"/>
                <w:lang w:val="es-ES"/>
              </w:rPr>
              <w:t>57</w:t>
            </w:r>
          </w:p>
        </w:tc>
      </w:tr>
    </w:tbl>
    <w:p w:rsidR="001E4083" w:rsidRPr="000D61BE" w:rsidRDefault="001E4083" w:rsidP="00100A13">
      <w:pPr>
        <w:widowControl/>
        <w:spacing w:after="0"/>
        <w:ind w:left="360"/>
        <w:contextualSpacing/>
        <w:jc w:val="center"/>
        <w:rPr>
          <w:b/>
          <w:sz w:val="20"/>
          <w:szCs w:val="20"/>
          <w:lang w:val="es-ES"/>
        </w:rPr>
      </w:pPr>
    </w:p>
    <w:p w:rsidR="001E4083" w:rsidRPr="000D61BE" w:rsidRDefault="001E4083" w:rsidP="00100A13">
      <w:pPr>
        <w:widowControl/>
        <w:spacing w:after="0"/>
        <w:ind w:left="360"/>
        <w:contextualSpacing/>
        <w:jc w:val="center"/>
        <w:rPr>
          <w:b/>
          <w:sz w:val="20"/>
          <w:szCs w:val="20"/>
          <w:lang w:val="es-ES"/>
        </w:rPr>
      </w:pPr>
    </w:p>
    <w:p w:rsidR="00100A13" w:rsidRPr="000D61BE" w:rsidRDefault="00245AF6" w:rsidP="00245AF6">
      <w:pPr>
        <w:ind w:firstLine="720"/>
        <w:rPr>
          <w:rFonts w:cs="Arial"/>
          <w:color w:val="000000"/>
          <w:sz w:val="16"/>
          <w:szCs w:val="16"/>
          <w:lang w:val="es-ES"/>
        </w:rPr>
      </w:pPr>
      <w:r w:rsidRPr="000D61BE">
        <w:rPr>
          <w:sz w:val="16"/>
          <w:szCs w:val="16"/>
          <w:lang w:val="es-ES"/>
        </w:rPr>
        <w:t>L</w:t>
      </w:r>
      <w:r w:rsidR="00100A13" w:rsidRPr="000D61BE">
        <w:rPr>
          <w:sz w:val="16"/>
          <w:szCs w:val="16"/>
          <w:lang w:val="es-ES"/>
        </w:rPr>
        <w:t xml:space="preserve">a ubicación ideal de montaje está centrada entre los soportes. </w:t>
      </w:r>
      <w:r w:rsidR="00100A13" w:rsidRPr="000D61BE">
        <w:rPr>
          <w:color w:val="000000"/>
          <w:sz w:val="16"/>
          <w:szCs w:val="16"/>
          <w:lang w:val="es-ES"/>
        </w:rPr>
        <w:t xml:space="preserve">La tabla de arriba es para las aplicaciones </w:t>
      </w:r>
      <w:r w:rsidR="00100A13" w:rsidRPr="000D61BE">
        <w:rPr>
          <w:color w:val="000000"/>
          <w:sz w:val="16"/>
          <w:szCs w:val="16"/>
          <w:u w:val="single"/>
          <w:lang w:val="es-ES"/>
        </w:rPr>
        <w:t>típicas</w:t>
      </w:r>
      <w:r w:rsidR="00100A13" w:rsidRPr="000D61BE">
        <w:rPr>
          <w:color w:val="000000"/>
          <w:sz w:val="16"/>
          <w:szCs w:val="16"/>
          <w:lang w:val="es-ES"/>
        </w:rPr>
        <w:t xml:space="preserve"> de flujo de proceso y se debería considerar como una guía para los requisitos de instalación. </w:t>
      </w:r>
      <w:r w:rsidR="00100A13" w:rsidRPr="000D61BE">
        <w:rPr>
          <w:sz w:val="16"/>
          <w:szCs w:val="16"/>
          <w:lang w:val="es-ES"/>
        </w:rPr>
        <w:t xml:space="preserve">Los valores de espaciamiento sugeridos entre los soportes y la distancia a la fuente principal de las vibraciones ambientales </w:t>
      </w:r>
      <w:r w:rsidR="00100A13" w:rsidRPr="000D61BE">
        <w:rPr>
          <w:b/>
          <w:sz w:val="16"/>
          <w:szCs w:val="16"/>
          <w:lang w:val="es-ES"/>
        </w:rPr>
        <w:t>pueden requerir cambios</w:t>
      </w:r>
      <w:r w:rsidR="00100A13" w:rsidRPr="000D61BE">
        <w:rPr>
          <w:sz w:val="16"/>
          <w:szCs w:val="16"/>
          <w:lang w:val="es-ES"/>
        </w:rPr>
        <w:t xml:space="preserve"> de acuerdo con las características específicas de ciertas aplicaciones de medición.</w:t>
      </w:r>
      <w:r w:rsidR="00100A13" w:rsidRPr="000D61BE">
        <w:rPr>
          <w:color w:val="000000"/>
          <w:sz w:val="16"/>
          <w:szCs w:val="16"/>
          <w:lang w:val="es-ES"/>
        </w:rPr>
        <w:t xml:space="preserve"> Por favor, póngase en contacto con el Soporte Técnico para asegurar una instalación exitosa bajo esas circunstancias.</w:t>
      </w:r>
    </w:p>
    <w:p w:rsidR="00351C1D" w:rsidRPr="000D61BE" w:rsidRDefault="00100A13" w:rsidP="00245AF6">
      <w:pPr>
        <w:pStyle w:val="PlainText"/>
        <w:ind w:firstLine="720"/>
        <w:rPr>
          <w:rFonts w:asciiTheme="minorHAnsi" w:hAnsiTheme="minorHAnsi"/>
          <w:sz w:val="16"/>
          <w:szCs w:val="16"/>
          <w:lang w:val="es-ES"/>
        </w:rPr>
      </w:pPr>
      <w:r w:rsidRPr="000D61BE">
        <w:rPr>
          <w:rFonts w:asciiTheme="minorHAnsi" w:hAnsiTheme="minorHAnsi"/>
          <w:sz w:val="16"/>
          <w:szCs w:val="16"/>
          <w:lang w:val="es-ES"/>
        </w:rPr>
        <w:t>Para los tamaños de las tuberías menores de 10 pulgadas el soporte de tubería (abrazadera) más cercano al SRM debería estar al menos 100 pulgadas lejos de la fuente más cercana de las vibraciones ambientales tales como una bomba, motor, válvula o cambios repentinos en el diseño de la tubería tal como un codo. Para tamaños de tubería iguales o superiores a 10 pulgadas la distancia entre este soporte de tubería y la fuente de la vibración ambiental debe ser al menos 10 veces el diámetro externo de la tubería. Si el rango normal de operación es &gt;1,</w:t>
      </w:r>
      <w:r w:rsidR="00245AF6" w:rsidRPr="000D61BE">
        <w:rPr>
          <w:rFonts w:asciiTheme="minorHAnsi" w:hAnsiTheme="minorHAnsi"/>
          <w:sz w:val="16"/>
          <w:szCs w:val="16"/>
          <w:lang w:val="es-ES"/>
        </w:rPr>
        <w:t>75</w:t>
      </w:r>
      <w:r w:rsidRPr="000D61BE">
        <w:rPr>
          <w:rFonts w:asciiTheme="minorHAnsi" w:hAnsiTheme="minorHAnsi"/>
          <w:sz w:val="16"/>
          <w:szCs w:val="16"/>
          <w:lang w:val="es-ES"/>
        </w:rPr>
        <w:t>0 g/L monte el SRM a la distancia máxima entre los soportes.</w:t>
      </w:r>
    </w:p>
    <w:p w:rsidR="00351C1D" w:rsidRPr="000D61BE" w:rsidRDefault="00351C1D">
      <w:pPr>
        <w:widowControl/>
        <w:spacing w:after="160" w:line="259" w:lineRule="auto"/>
        <w:rPr>
          <w:sz w:val="16"/>
          <w:szCs w:val="16"/>
          <w:lang w:val="es-ES"/>
        </w:rPr>
      </w:pPr>
      <w:r w:rsidRPr="000D61BE">
        <w:rPr>
          <w:sz w:val="16"/>
          <w:szCs w:val="16"/>
          <w:lang w:val="es-ES"/>
        </w:rPr>
        <w:br w:type="page"/>
      </w:r>
    </w:p>
    <w:p w:rsidR="00351C1D" w:rsidRPr="000D61BE" w:rsidRDefault="00351C1D" w:rsidP="00351C1D">
      <w:pPr>
        <w:spacing w:before="2160" w:after="840"/>
        <w:jc w:val="center"/>
        <w:rPr>
          <w:sz w:val="44"/>
          <w:lang w:val="es-ES"/>
        </w:rPr>
      </w:pPr>
    </w:p>
    <w:p w:rsidR="00351C1D" w:rsidRPr="000D61BE" w:rsidRDefault="00351C1D" w:rsidP="00351C1D">
      <w:pPr>
        <w:spacing w:before="2040" w:after="840"/>
        <w:jc w:val="center"/>
        <w:rPr>
          <w:sz w:val="44"/>
          <w:lang w:val="es-ES"/>
        </w:rPr>
      </w:pPr>
      <w:r w:rsidRPr="000D61BE">
        <w:rPr>
          <w:sz w:val="44"/>
          <w:lang w:val="es-ES"/>
        </w:rPr>
        <w:t>PÁGINA DEJADA EN BLANCO INTENCIONALMENTE</w:t>
      </w:r>
    </w:p>
    <w:p w:rsidR="00100A13" w:rsidRPr="000D61BE" w:rsidRDefault="00100A13" w:rsidP="00245AF6">
      <w:pPr>
        <w:pStyle w:val="PlainText"/>
        <w:ind w:firstLine="720"/>
        <w:rPr>
          <w:rFonts w:asciiTheme="minorHAnsi" w:hAnsiTheme="minorHAnsi" w:cs="Courier New"/>
          <w:sz w:val="16"/>
          <w:szCs w:val="16"/>
          <w:lang w:val="es-ES"/>
        </w:rPr>
      </w:pPr>
    </w:p>
    <w:p w:rsidR="00100A13" w:rsidRPr="000D61BE" w:rsidRDefault="00100A13" w:rsidP="00DC0366">
      <w:pPr>
        <w:pStyle w:val="Heading1"/>
        <w:ind w:left="0"/>
        <w:rPr>
          <w:rFonts w:cs="Arial"/>
          <w:lang w:val="es-ES"/>
        </w:rPr>
      </w:pPr>
      <w:r w:rsidRPr="000D61BE">
        <w:rPr>
          <w:b w:val="0"/>
          <w:bCs w:val="0"/>
          <w:lang w:val="es-ES"/>
        </w:rPr>
        <w:br w:type="page"/>
      </w:r>
      <w:bookmarkStart w:id="429" w:name="Appendix_2_-_Ultimo_Density_Meter_4.1_Di"/>
      <w:bookmarkStart w:id="430" w:name="_bookmark39"/>
      <w:bookmarkStart w:id="431" w:name="_Toc405537902"/>
      <w:bookmarkStart w:id="432" w:name="_Toc470699216"/>
      <w:bookmarkEnd w:id="429"/>
      <w:bookmarkEnd w:id="430"/>
      <w:r w:rsidRPr="000D61BE">
        <w:rPr>
          <w:lang w:val="es-ES"/>
        </w:rPr>
        <w:lastRenderedPageBreak/>
        <w:t xml:space="preserve">CAPÍTULO </w:t>
      </w:r>
      <w:r w:rsidR="00DC0366" w:rsidRPr="000D61BE">
        <w:rPr>
          <w:lang w:val="es-ES"/>
        </w:rPr>
        <w:t>13</w:t>
      </w:r>
      <w:r w:rsidRPr="000D61BE">
        <w:rPr>
          <w:lang w:val="es-ES"/>
        </w:rPr>
        <w:t xml:space="preserve"> - APÉNDICE 2. DIMENSIONES</w:t>
      </w:r>
      <w:bookmarkEnd w:id="431"/>
      <w:bookmarkEnd w:id="432"/>
    </w:p>
    <w:p w:rsidR="00100A13" w:rsidRPr="000D61BE" w:rsidRDefault="00100A13" w:rsidP="00100A13">
      <w:pPr>
        <w:rPr>
          <w:rFonts w:ascii="Arial" w:eastAsia="Arial" w:hAnsi="Arial" w:cs="Arial"/>
          <w:sz w:val="20"/>
          <w:szCs w:val="20"/>
          <w:lang w:val="es-ES"/>
        </w:rPr>
      </w:pPr>
    </w:p>
    <w:p w:rsidR="00100A13" w:rsidRPr="000D61BE" w:rsidRDefault="00100A13" w:rsidP="00100A13">
      <w:pPr>
        <w:spacing w:line="200" w:lineRule="atLeast"/>
        <w:ind w:left="100"/>
        <w:rPr>
          <w:rFonts w:ascii="Arial" w:eastAsia="Arial" w:hAnsi="Arial" w:cs="Arial"/>
          <w:sz w:val="20"/>
          <w:szCs w:val="20"/>
          <w:lang w:val="es-ES"/>
        </w:rPr>
      </w:pPr>
      <w:r w:rsidRPr="000D61BE">
        <w:rPr>
          <w:noProof/>
          <w:lang w:val="en-US" w:eastAsia="en-US" w:bidi="ar-SA"/>
        </w:rPr>
        <w:drawing>
          <wp:inline distT="0" distB="0" distL="0" distR="0" wp14:anchorId="756C19AF" wp14:editId="4F22375C">
            <wp:extent cx="5877728" cy="2087880"/>
            <wp:effectExtent l="19050" t="0" r="872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8"/>
                    <a:stretch>
                      <a:fillRect/>
                    </a:stretch>
                  </pic:blipFill>
                  <pic:spPr bwMode="auto">
                    <a:xfrm>
                      <a:off x="0" y="0"/>
                      <a:ext cx="5877728" cy="2087880"/>
                    </a:xfrm>
                    <a:prstGeom prst="rect">
                      <a:avLst/>
                    </a:prstGeom>
                    <a:noFill/>
                    <a:ln>
                      <a:noFill/>
                    </a:ln>
                  </pic:spPr>
                </pic:pic>
              </a:graphicData>
            </a:graphic>
          </wp:inline>
        </w:drawing>
      </w: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DC0366" w:rsidRPr="000D61BE" w:rsidRDefault="00DC0366">
      <w:pPr>
        <w:widowControl/>
        <w:spacing w:after="160" w:line="259" w:lineRule="auto"/>
        <w:rPr>
          <w:rFonts w:ascii="Arial" w:eastAsia="Arial" w:hAnsi="Arial" w:cs="Arial"/>
          <w:sz w:val="20"/>
          <w:szCs w:val="20"/>
          <w:lang w:val="es-ES"/>
        </w:rPr>
      </w:pPr>
      <w:r w:rsidRPr="000D61BE">
        <w:rPr>
          <w:rFonts w:ascii="Arial" w:eastAsia="Arial" w:hAnsi="Arial" w:cs="Arial"/>
          <w:sz w:val="20"/>
          <w:szCs w:val="20"/>
          <w:lang w:val="es-ES"/>
        </w:rPr>
        <w:br w:type="page"/>
      </w:r>
    </w:p>
    <w:p w:rsidR="00DC0366" w:rsidRPr="000D61BE" w:rsidRDefault="00DC0366" w:rsidP="00DC0366">
      <w:pPr>
        <w:spacing w:before="2400" w:after="840"/>
        <w:jc w:val="center"/>
        <w:rPr>
          <w:sz w:val="44"/>
          <w:lang w:val="es-ES"/>
        </w:rPr>
      </w:pPr>
    </w:p>
    <w:p w:rsidR="00DC0366" w:rsidRPr="000D61BE" w:rsidRDefault="00DC0366" w:rsidP="00DC0366">
      <w:pPr>
        <w:spacing w:before="2400" w:after="840"/>
        <w:jc w:val="center"/>
        <w:rPr>
          <w:sz w:val="44"/>
          <w:lang w:val="es-ES"/>
        </w:rPr>
      </w:pPr>
      <w:r w:rsidRPr="000D61BE">
        <w:rPr>
          <w:sz w:val="44"/>
          <w:lang w:val="es-ES"/>
        </w:rPr>
        <w:t>PÁGINA DEJADA EN BLANCO INTENCIONALMENTE</w:t>
      </w: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cs="Arial"/>
          <w:sz w:val="20"/>
          <w:szCs w:val="20"/>
          <w:lang w:val="es-ES"/>
        </w:rPr>
      </w:pPr>
    </w:p>
    <w:p w:rsidR="00100A13" w:rsidRPr="000D61BE" w:rsidRDefault="00100A13" w:rsidP="00100A13">
      <w:pPr>
        <w:rPr>
          <w:rFonts w:ascii="Arial" w:eastAsia="Arial" w:hAnsi="Arial"/>
          <w:b/>
          <w:bCs/>
          <w:sz w:val="32"/>
          <w:szCs w:val="32"/>
          <w:u w:val="single"/>
          <w:lang w:val="es-ES"/>
        </w:rPr>
      </w:pPr>
      <w:r w:rsidRPr="000D61BE">
        <w:rPr>
          <w:lang w:val="es-ES"/>
        </w:rPr>
        <w:br w:type="page"/>
      </w:r>
      <w:bookmarkStart w:id="433" w:name="Appendix_3_-_Boot_Loader_Mode"/>
      <w:bookmarkStart w:id="434" w:name="_bookmark40"/>
      <w:bookmarkEnd w:id="433"/>
      <w:bookmarkEnd w:id="434"/>
    </w:p>
    <w:p w:rsidR="00100A13" w:rsidRPr="000D61BE" w:rsidRDefault="00100A13" w:rsidP="001D6277">
      <w:pPr>
        <w:pStyle w:val="Heading1"/>
        <w:rPr>
          <w:lang w:val="es-ES"/>
        </w:rPr>
      </w:pPr>
      <w:bookmarkStart w:id="435" w:name="_Toc405537903"/>
      <w:bookmarkStart w:id="436" w:name="_Toc470699217"/>
      <w:r w:rsidRPr="000D61BE">
        <w:rPr>
          <w:lang w:val="es-ES"/>
        </w:rPr>
        <w:lastRenderedPageBreak/>
        <w:t xml:space="preserve">CAPÍTULO </w:t>
      </w:r>
      <w:r w:rsidR="001D6277" w:rsidRPr="000D61BE">
        <w:rPr>
          <w:lang w:val="es-ES"/>
        </w:rPr>
        <w:t>14</w:t>
      </w:r>
      <w:r w:rsidRPr="000D61BE">
        <w:rPr>
          <w:lang w:val="es-ES"/>
        </w:rPr>
        <w:t>. APÉNDICE 3. MODO DE CARGADOR DE ARRANQUE</w:t>
      </w:r>
      <w:bookmarkEnd w:id="435"/>
      <w:bookmarkEnd w:id="436"/>
    </w:p>
    <w:p w:rsidR="00100A13" w:rsidRPr="000D61BE" w:rsidRDefault="00100A13" w:rsidP="00100A13">
      <w:pPr>
        <w:rPr>
          <w:rFonts w:ascii="Arial" w:eastAsia="Arial" w:hAnsi="Arial" w:cs="Arial"/>
          <w:sz w:val="20"/>
          <w:szCs w:val="20"/>
          <w:lang w:val="es-ES"/>
        </w:rPr>
      </w:pPr>
    </w:p>
    <w:p w:rsidR="00100A13" w:rsidRPr="000D61BE" w:rsidRDefault="00100A13" w:rsidP="00100A13">
      <w:pPr>
        <w:spacing w:before="4"/>
        <w:rPr>
          <w:rFonts w:ascii="Arial" w:eastAsia="Arial" w:hAnsi="Arial" w:cs="Arial"/>
          <w:sz w:val="17"/>
          <w:szCs w:val="17"/>
          <w:lang w:val="es-ES"/>
        </w:rPr>
      </w:pPr>
    </w:p>
    <w:p w:rsidR="00100A13" w:rsidRPr="000D61BE" w:rsidRDefault="00100A13" w:rsidP="001D6277">
      <w:pPr>
        <w:pStyle w:val="BodyText"/>
        <w:ind w:left="119" w:right="188"/>
        <w:rPr>
          <w:lang w:val="es-ES"/>
        </w:rPr>
      </w:pPr>
      <w:r w:rsidRPr="000D61BE">
        <w:rPr>
          <w:lang w:val="es-ES"/>
        </w:rPr>
        <w:t>Para acceder al modo de operación Boot</w:t>
      </w:r>
      <w:r w:rsidR="00F9479E">
        <w:rPr>
          <w:lang w:val="es-ES"/>
        </w:rPr>
        <w:t xml:space="preserve"> </w:t>
      </w:r>
      <w:r w:rsidRPr="000D61BE">
        <w:rPr>
          <w:lang w:val="es-ES"/>
        </w:rPr>
        <w:t>Loader</w:t>
      </w:r>
      <w:r w:rsidR="00713426" w:rsidRPr="000D61BE">
        <w:rPr>
          <w:lang w:val="es-ES"/>
        </w:rPr>
        <w:t xml:space="preserve"> </w:t>
      </w:r>
      <w:r w:rsidRPr="000D61BE">
        <w:rPr>
          <w:lang w:val="es-ES"/>
        </w:rPr>
        <w:t xml:space="preserve">Mode (Modo de Cargador de Arranque) use la Interfaz del Menú de Pantalla del </w:t>
      </w:r>
      <w:r w:rsidR="001D6277" w:rsidRPr="000D61BE">
        <w:rPr>
          <w:lang w:val="es-ES"/>
        </w:rPr>
        <w:t>Ultimo Density Meter</w:t>
      </w:r>
      <w:r w:rsidRPr="000D61BE">
        <w:rPr>
          <w:lang w:val="es-ES"/>
        </w:rPr>
        <w:t>, la cual requiere que se ejecuten los siguientes pasos.</w:t>
      </w:r>
    </w:p>
    <w:p w:rsidR="00100A13" w:rsidRPr="000D61BE" w:rsidRDefault="00100A13" w:rsidP="00100A13">
      <w:pPr>
        <w:spacing w:before="3"/>
        <w:rPr>
          <w:rFonts w:ascii="Calibri" w:eastAsia="Calibri" w:hAnsi="Calibri" w:cs="Calibri"/>
          <w:sz w:val="23"/>
          <w:szCs w:val="23"/>
          <w:lang w:val="es-ES"/>
        </w:rPr>
      </w:pPr>
    </w:p>
    <w:p w:rsidR="00100A13" w:rsidRPr="000D61BE" w:rsidRDefault="00100A13" w:rsidP="00100A13">
      <w:pPr>
        <w:pStyle w:val="BodyText"/>
        <w:numPr>
          <w:ilvl w:val="2"/>
          <w:numId w:val="57"/>
        </w:numPr>
        <w:tabs>
          <w:tab w:val="left" w:pos="840"/>
        </w:tabs>
        <w:spacing w:line="273" w:lineRule="auto"/>
        <w:ind w:right="340"/>
        <w:rPr>
          <w:lang w:val="es-ES"/>
        </w:rPr>
      </w:pPr>
      <w:r w:rsidRPr="000D61BE">
        <w:rPr>
          <w:lang w:val="es-ES"/>
        </w:rPr>
        <w:t>Conecte el cable de RS232 a USB entre el conector etiquetado con RS232 en el panel delantero en el DPM y la PC. La interfaz de cable RS232 se debería utilizar para cualquier operación donde se involucre el Boot</w:t>
      </w:r>
      <w:r w:rsidR="00F9479E">
        <w:rPr>
          <w:lang w:val="es-ES"/>
        </w:rPr>
        <w:t xml:space="preserve"> </w:t>
      </w:r>
      <w:r w:rsidRPr="000D61BE">
        <w:rPr>
          <w:lang w:val="es-ES"/>
        </w:rPr>
        <w:t>Loader (Cargador de Arranque).</w:t>
      </w:r>
    </w:p>
    <w:p w:rsidR="00100A13" w:rsidRPr="000D61BE" w:rsidRDefault="00100A13" w:rsidP="00100A13">
      <w:pPr>
        <w:pStyle w:val="BodyText"/>
        <w:numPr>
          <w:ilvl w:val="2"/>
          <w:numId w:val="57"/>
        </w:numPr>
        <w:tabs>
          <w:tab w:val="left" w:pos="840"/>
        </w:tabs>
        <w:ind w:hanging="359"/>
        <w:rPr>
          <w:lang w:val="es-ES"/>
        </w:rPr>
      </w:pPr>
      <w:r w:rsidRPr="000D61BE">
        <w:rPr>
          <w:lang w:val="es-ES"/>
        </w:rPr>
        <w:t>Apague el interruptor de alimentación del DPM.</w:t>
      </w:r>
    </w:p>
    <w:p w:rsidR="00100A13" w:rsidRPr="000D61BE" w:rsidRDefault="00100A13" w:rsidP="00100A13">
      <w:pPr>
        <w:pStyle w:val="BodyText"/>
        <w:numPr>
          <w:ilvl w:val="2"/>
          <w:numId w:val="57"/>
        </w:numPr>
        <w:tabs>
          <w:tab w:val="left" w:pos="840"/>
        </w:tabs>
        <w:ind w:hanging="359"/>
        <w:rPr>
          <w:lang w:val="es-ES"/>
        </w:rPr>
      </w:pPr>
      <w:r w:rsidRPr="000D61BE">
        <w:rPr>
          <w:lang w:val="es-ES"/>
        </w:rPr>
        <w:t>Presione y mantenga presionado el botón de retroiluminación.</w:t>
      </w:r>
    </w:p>
    <w:p w:rsidR="00100A13" w:rsidRPr="000D61BE" w:rsidRDefault="00100A13" w:rsidP="00100A13">
      <w:pPr>
        <w:pStyle w:val="BodyText"/>
        <w:numPr>
          <w:ilvl w:val="2"/>
          <w:numId w:val="57"/>
        </w:numPr>
        <w:tabs>
          <w:tab w:val="left" w:pos="840"/>
        </w:tabs>
        <w:ind w:hanging="359"/>
        <w:rPr>
          <w:lang w:val="es-ES"/>
        </w:rPr>
      </w:pPr>
      <w:r w:rsidRPr="000D61BE">
        <w:rPr>
          <w:lang w:val="es-ES"/>
        </w:rPr>
        <w:t>Mientras sigue presionando el botón de retroiluminación, encienda la alimentación del DPM.</w:t>
      </w:r>
    </w:p>
    <w:p w:rsidR="00100A13" w:rsidRPr="000D61BE" w:rsidRDefault="00100A13" w:rsidP="00100A13">
      <w:pPr>
        <w:pStyle w:val="BodyText"/>
        <w:numPr>
          <w:ilvl w:val="2"/>
          <w:numId w:val="57"/>
        </w:numPr>
        <w:tabs>
          <w:tab w:val="left" w:pos="840"/>
        </w:tabs>
        <w:ind w:left="840"/>
        <w:rPr>
          <w:lang w:val="es-ES"/>
        </w:rPr>
      </w:pPr>
      <w:r w:rsidRPr="000D61BE">
        <w:rPr>
          <w:lang w:val="es-ES"/>
        </w:rPr>
        <w:t>Deje de presionar el botón de retroiluminación 3 segundos después de encender la alimentación.</w:t>
      </w:r>
    </w:p>
    <w:p w:rsidR="00100A13" w:rsidRPr="000D61BE" w:rsidRDefault="00100A13" w:rsidP="000B6423">
      <w:pPr>
        <w:pStyle w:val="BodyText"/>
        <w:numPr>
          <w:ilvl w:val="2"/>
          <w:numId w:val="57"/>
        </w:numPr>
        <w:tabs>
          <w:tab w:val="left" w:pos="840"/>
        </w:tabs>
        <w:ind w:left="840"/>
        <w:rPr>
          <w:lang w:val="es-ES"/>
        </w:rPr>
      </w:pPr>
      <w:r w:rsidRPr="000D61BE">
        <w:rPr>
          <w:lang w:val="es-ES"/>
        </w:rPr>
        <w:t>El "Boot</w:t>
      </w:r>
      <w:r w:rsidR="00F9479E">
        <w:rPr>
          <w:lang w:val="es-ES"/>
        </w:rPr>
        <w:t xml:space="preserve"> </w:t>
      </w:r>
      <w:r w:rsidRPr="000D61BE">
        <w:rPr>
          <w:lang w:val="es-ES"/>
        </w:rPr>
        <w:t>Loader</w:t>
      </w:r>
      <w:r w:rsidR="00713426" w:rsidRPr="000D61BE">
        <w:rPr>
          <w:lang w:val="es-ES"/>
        </w:rPr>
        <w:t xml:space="preserve"> </w:t>
      </w:r>
      <w:r w:rsidRPr="000D61BE">
        <w:rPr>
          <w:lang w:val="es-ES"/>
        </w:rPr>
        <w:t xml:space="preserve">Mode [Modo de Cargador de Arranque]" se muestra en la pantalla LCD del </w:t>
      </w:r>
      <w:r w:rsidR="000B6423" w:rsidRPr="000D61BE">
        <w:rPr>
          <w:lang w:val="es-ES"/>
        </w:rPr>
        <w:t>Ultimo Density Meter</w:t>
      </w:r>
      <w:r w:rsidRPr="000D61BE">
        <w:rPr>
          <w:lang w:val="es-ES"/>
        </w:rPr>
        <w:t>.</w:t>
      </w:r>
    </w:p>
    <w:p w:rsidR="00100A13" w:rsidRPr="000D61BE" w:rsidRDefault="00100A13" w:rsidP="00BC487B">
      <w:pPr>
        <w:pStyle w:val="BodyText"/>
        <w:numPr>
          <w:ilvl w:val="2"/>
          <w:numId w:val="57"/>
        </w:numPr>
        <w:tabs>
          <w:tab w:val="left" w:pos="840"/>
        </w:tabs>
        <w:spacing w:line="276" w:lineRule="auto"/>
        <w:ind w:right="99" w:hanging="359"/>
        <w:rPr>
          <w:lang w:val="es-ES"/>
        </w:rPr>
      </w:pPr>
      <w:r w:rsidRPr="000D61BE">
        <w:rPr>
          <w:lang w:val="es-ES"/>
        </w:rPr>
        <w:t xml:space="preserve">Ejecute la aplicación </w:t>
      </w:r>
      <w:r w:rsidRPr="000D61BE">
        <w:rPr>
          <w:b/>
          <w:lang w:val="es-ES"/>
        </w:rPr>
        <w:t>Boot</w:t>
      </w:r>
      <w:r w:rsidR="00F9479E">
        <w:rPr>
          <w:b/>
          <w:lang w:val="es-ES"/>
        </w:rPr>
        <w:t xml:space="preserve"> </w:t>
      </w:r>
      <w:r w:rsidRPr="000D61BE">
        <w:rPr>
          <w:b/>
          <w:lang w:val="es-ES"/>
        </w:rPr>
        <w:t>Loader</w:t>
      </w:r>
      <w:r w:rsidR="00DE3C53" w:rsidRPr="000D61BE">
        <w:rPr>
          <w:b/>
          <w:lang w:val="es-ES"/>
        </w:rPr>
        <w:t xml:space="preserve"> </w:t>
      </w:r>
      <w:r w:rsidRPr="000D61BE">
        <w:rPr>
          <w:lang w:val="es-ES"/>
        </w:rPr>
        <w:t>(</w:t>
      </w:r>
      <w:r w:rsidRPr="000D61BE">
        <w:rPr>
          <w:b/>
          <w:lang w:val="es-ES"/>
        </w:rPr>
        <w:t>Cargador de Arranque</w:t>
      </w:r>
      <w:r w:rsidRPr="000D61BE">
        <w:rPr>
          <w:lang w:val="es-ES"/>
        </w:rPr>
        <w:t xml:space="preserve">) que está en la Setup Folder (Carpeta de Instalación) </w:t>
      </w:r>
      <w:r w:rsidR="005C6C2D" w:rsidRPr="000D61BE">
        <w:rPr>
          <w:lang w:val="es-ES"/>
        </w:rPr>
        <w:t xml:space="preserve">del Ultimo Density Meter </w:t>
      </w:r>
      <w:r w:rsidRPr="000D61BE">
        <w:rPr>
          <w:lang w:val="es-ES"/>
        </w:rPr>
        <w:t xml:space="preserve">de la PC de Instalación y Monitoreo. </w:t>
      </w:r>
      <w:r w:rsidR="002D2A77" w:rsidRPr="000D61BE">
        <w:rPr>
          <w:lang w:val="es-ES"/>
        </w:rPr>
        <w:t xml:space="preserve">Se muestra a </w:t>
      </w:r>
      <w:r w:rsidR="007456F6" w:rsidRPr="000D61BE">
        <w:rPr>
          <w:lang w:val="es-ES"/>
        </w:rPr>
        <w:t>continuación</w:t>
      </w:r>
      <w:r w:rsidR="002D2A77" w:rsidRPr="000D61BE">
        <w:rPr>
          <w:lang w:val="es-ES"/>
        </w:rPr>
        <w:t xml:space="preserve"> una </w:t>
      </w:r>
      <w:r w:rsidR="00F15543" w:rsidRPr="000D61BE">
        <w:rPr>
          <w:lang w:val="es-ES"/>
        </w:rPr>
        <w:t xml:space="preserve">secuencia correspondiente </w:t>
      </w:r>
      <w:r w:rsidRPr="000D61BE">
        <w:rPr>
          <w:lang w:val="es-ES"/>
        </w:rPr>
        <w:t>de la utilidad Boot</w:t>
      </w:r>
      <w:r w:rsidR="00F9479E">
        <w:rPr>
          <w:lang w:val="es-ES"/>
        </w:rPr>
        <w:t xml:space="preserve"> </w:t>
      </w:r>
      <w:r w:rsidRPr="000D61BE">
        <w:rPr>
          <w:lang w:val="es-ES"/>
        </w:rPr>
        <w:t>Loader (Cargador de Arranque)</w:t>
      </w:r>
    </w:p>
    <w:p w:rsidR="00100A13" w:rsidRPr="000D61BE" w:rsidRDefault="00100A13" w:rsidP="00100A13">
      <w:pPr>
        <w:spacing w:before="2"/>
        <w:rPr>
          <w:rFonts w:ascii="Arial" w:eastAsia="Arial" w:hAnsi="Arial" w:cs="Arial"/>
          <w:sz w:val="20"/>
          <w:szCs w:val="20"/>
          <w:lang w:val="es-ES"/>
        </w:rPr>
      </w:pPr>
    </w:p>
    <w:p w:rsidR="00100A13" w:rsidRPr="000D61BE" w:rsidRDefault="00100A13" w:rsidP="00100A13">
      <w:pPr>
        <w:spacing w:before="2"/>
        <w:rPr>
          <w:rFonts w:ascii="Arial" w:eastAsia="Arial" w:hAnsi="Arial" w:cs="Arial"/>
          <w:sz w:val="20"/>
          <w:szCs w:val="20"/>
          <w:lang w:val="es-ES"/>
        </w:rPr>
      </w:pPr>
    </w:p>
    <w:p w:rsidR="00100A13" w:rsidRPr="000D61BE" w:rsidRDefault="0031735C" w:rsidP="00100A13">
      <w:pPr>
        <w:spacing w:before="2"/>
        <w:rPr>
          <w:rFonts w:ascii="Arial" w:eastAsia="Arial" w:hAnsi="Arial" w:cs="Arial"/>
          <w:sz w:val="20"/>
          <w:szCs w:val="20"/>
          <w:lang w:val="es-ES"/>
        </w:rPr>
      </w:pPr>
      <w:r w:rsidRPr="000D61BE">
        <w:rPr>
          <w:noProof/>
          <w:lang w:val="en-US" w:eastAsia="en-US" w:bidi="ar-SA"/>
        </w:rPr>
        <mc:AlternateContent>
          <mc:Choice Requires="wps">
            <w:drawing>
              <wp:anchor distT="0" distB="0" distL="114300" distR="114300" simplePos="0" relativeHeight="251651072" behindDoc="0" locked="0" layoutInCell="1" allowOverlap="1" wp14:anchorId="6EB2B257" wp14:editId="58709F5A">
                <wp:simplePos x="0" y="0"/>
                <wp:positionH relativeFrom="column">
                  <wp:posOffset>205740</wp:posOffset>
                </wp:positionH>
                <wp:positionV relativeFrom="paragraph">
                  <wp:posOffset>142875</wp:posOffset>
                </wp:positionV>
                <wp:extent cx="5826760" cy="2362200"/>
                <wp:effectExtent l="0" t="0" r="2540" b="0"/>
                <wp:wrapNone/>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6760"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BC0" w:rsidRDefault="00065BC0" w:rsidP="00100A13">
                            <w:r>
                              <w:rPr>
                                <w:noProof/>
                                <w:sz w:val="20"/>
                                <w:szCs w:val="20"/>
                                <w:lang w:val="en-US" w:eastAsia="en-US" w:bidi="ar-SA"/>
                              </w:rPr>
                              <w:drawing>
                                <wp:inline distT="0" distB="0" distL="0" distR="0" wp14:anchorId="008DD933" wp14:editId="5CD23AA3">
                                  <wp:extent cx="5044057" cy="2208530"/>
                                  <wp:effectExtent l="19050" t="0" r="4193" b="0"/>
                                  <wp:docPr id="301"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stretch>
                                            <a:fillRect/>
                                          </a:stretch>
                                        </pic:blipFill>
                                        <pic:spPr bwMode="auto">
                                          <a:xfrm>
                                            <a:off x="0" y="0"/>
                                            <a:ext cx="5044057" cy="2208530"/>
                                          </a:xfrm>
                                          <a:prstGeom prst="rect">
                                            <a:avLst/>
                                          </a:prstGeom>
                                          <a:noFill/>
                                          <a:ln w="2857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B2B257" id="Cuadro de texto 83" o:spid="_x0000_s1043" type="#_x0000_t202" style="position:absolute;margin-left:16.2pt;margin-top:11.25pt;width:458.8pt;height:1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" fillcolor="white [3201]" stroked="f" strokeweight=".5pt">
                <v:path arrowok="t"/>
                <v:textbox>
                  <w:txbxContent>
                    <w:p w:rsidR="00065BC0" w:rsidRDefault="00065BC0" w:rsidP="00100A13">
                      <w:r>
                        <w:rPr>
                          <w:noProof/>
                          <w:sz w:val="20"/>
                          <w:szCs w:val="20"/>
                          <w:lang w:val="en-US" w:eastAsia="en-US" w:bidi="ar-SA"/>
                        </w:rPr>
                        <w:drawing>
                          <wp:inline distT="0" distB="0" distL="0" distR="0" wp14:anchorId="008DD933" wp14:editId="5CD23AA3">
                            <wp:extent cx="5044057" cy="2208530"/>
                            <wp:effectExtent l="19050" t="0" r="4193" b="0"/>
                            <wp:docPr id="301"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stretch>
                                      <a:fillRect/>
                                    </a:stretch>
                                  </pic:blipFill>
                                  <pic:spPr bwMode="auto">
                                    <a:xfrm>
                                      <a:off x="0" y="0"/>
                                      <a:ext cx="5044057" cy="2208530"/>
                                    </a:xfrm>
                                    <a:prstGeom prst="rect">
                                      <a:avLst/>
                                    </a:prstGeom>
                                    <a:noFill/>
                                    <a:ln w="28575">
                                      <a:noFill/>
                                    </a:ln>
                                  </pic:spPr>
                                </pic:pic>
                              </a:graphicData>
                            </a:graphic>
                          </wp:inline>
                        </w:drawing>
                      </w:r>
                    </w:p>
                  </w:txbxContent>
                </v:textbox>
              </v:shape>
            </w:pict>
          </mc:Fallback>
        </mc:AlternateContent>
      </w:r>
      <w:r w:rsidRPr="000D61BE">
        <w:rPr>
          <w:noProof/>
          <w:lang w:val="en-US" w:eastAsia="en-US" w:bidi="ar-SA"/>
        </w:rPr>
        <mc:AlternateContent>
          <mc:Choice Requires="wps">
            <w:drawing>
              <wp:anchor distT="0" distB="0" distL="114300" distR="114300" simplePos="0" relativeHeight="251652096" behindDoc="0" locked="0" layoutInCell="1" allowOverlap="1" wp14:anchorId="739E212D" wp14:editId="146BA141">
                <wp:simplePos x="0" y="0"/>
                <wp:positionH relativeFrom="column">
                  <wp:posOffset>251460</wp:posOffset>
                </wp:positionH>
                <wp:positionV relativeFrom="paragraph">
                  <wp:posOffset>4773930</wp:posOffset>
                </wp:positionV>
                <wp:extent cx="5669280" cy="2595880"/>
                <wp:effectExtent l="0" t="0" r="7620" b="0"/>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595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BC0" w:rsidRDefault="00065BC0" w:rsidP="00100A13">
                            <w:r>
                              <w:rPr>
                                <w:noProof/>
                                <w:sz w:val="20"/>
                                <w:szCs w:val="20"/>
                                <w:lang w:val="en-US" w:eastAsia="en-US" w:bidi="ar-SA"/>
                              </w:rPr>
                              <w:drawing>
                                <wp:inline distT="0" distB="0" distL="0" distR="0" wp14:anchorId="573CB5BC" wp14:editId="4F14D9F1">
                                  <wp:extent cx="2622550" cy="2501900"/>
                                  <wp:effectExtent l="0" t="0" r="6350" b="0"/>
                                  <wp:docPr id="30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22550" cy="2501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9E212D" id="Cuadro de texto 81" o:spid="_x0000_s1044" type="#_x0000_t202" style="position:absolute;margin-left:19.8pt;margin-top:375.9pt;width:446.4pt;height:20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" fillcolor="white [3201]" stroked="f" strokeweight=".5pt">
                <v:path arrowok="t"/>
                <v:textbox>
                  <w:txbxContent>
                    <w:p w:rsidR="00065BC0" w:rsidRDefault="00065BC0" w:rsidP="00100A13">
                      <w:r>
                        <w:rPr>
                          <w:noProof/>
                          <w:sz w:val="20"/>
                          <w:szCs w:val="20"/>
                          <w:lang w:val="en-US" w:eastAsia="en-US" w:bidi="ar-SA"/>
                        </w:rPr>
                        <w:drawing>
                          <wp:inline distT="0" distB="0" distL="0" distR="0" wp14:anchorId="573CB5BC" wp14:editId="4F14D9F1">
                            <wp:extent cx="2622550" cy="2501900"/>
                            <wp:effectExtent l="0" t="0" r="6350" b="0"/>
                            <wp:docPr id="30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22550" cy="2501900"/>
                                    </a:xfrm>
                                    <a:prstGeom prst="rect">
                                      <a:avLst/>
                                    </a:prstGeom>
                                    <a:noFill/>
                                    <a:ln>
                                      <a:noFill/>
                                    </a:ln>
                                  </pic:spPr>
                                </pic:pic>
                              </a:graphicData>
                            </a:graphic>
                          </wp:inline>
                        </w:drawing>
                      </w:r>
                    </w:p>
                  </w:txbxContent>
                </v:textbox>
              </v:shape>
            </w:pict>
          </mc:Fallback>
        </mc:AlternateContent>
      </w:r>
      <w:r w:rsidRPr="000D61BE">
        <w:rPr>
          <w:noProof/>
          <w:lang w:val="en-US" w:eastAsia="en-US" w:bidi="ar-SA"/>
        </w:rPr>
        <mc:AlternateContent>
          <mc:Choice Requires="wps">
            <w:drawing>
              <wp:anchor distT="0" distB="0" distL="114300" distR="114300" simplePos="0" relativeHeight="251653120" behindDoc="0" locked="0" layoutInCell="1" allowOverlap="1" wp14:anchorId="0015EF4B" wp14:editId="6489B7F5">
                <wp:simplePos x="0" y="0"/>
                <wp:positionH relativeFrom="column">
                  <wp:posOffset>251460</wp:posOffset>
                </wp:positionH>
                <wp:positionV relativeFrom="paragraph">
                  <wp:posOffset>7668260</wp:posOffset>
                </wp:positionV>
                <wp:extent cx="5669280" cy="2326640"/>
                <wp:effectExtent l="0" t="0" r="762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326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BC0" w:rsidRDefault="00065BC0" w:rsidP="00100A13">
                            <w:r>
                              <w:rPr>
                                <w:noProof/>
                                <w:sz w:val="20"/>
                                <w:szCs w:val="20"/>
                                <w:lang w:val="en-US" w:eastAsia="en-US" w:bidi="ar-SA"/>
                              </w:rPr>
                              <w:drawing>
                                <wp:inline distT="0" distB="0" distL="0" distR="0" wp14:anchorId="1ED41A2E" wp14:editId="49FD20E4">
                                  <wp:extent cx="5477510" cy="2233930"/>
                                  <wp:effectExtent l="0" t="0" r="8890" b="0"/>
                                  <wp:docPr id="30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77510" cy="2233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015EF4B" id="Cuadro de texto 79" o:spid="_x0000_s1045" type="#_x0000_t202" style="position:absolute;margin-left:19.8pt;margin-top:603.8pt;width:446.4pt;height:18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" fillcolor="white [3201]" stroked="f" strokeweight=".5pt">
                <v:path arrowok="t"/>
                <v:textbox>
                  <w:txbxContent>
                    <w:p w:rsidR="00065BC0" w:rsidRDefault="00065BC0" w:rsidP="00100A13">
                      <w:r>
                        <w:rPr>
                          <w:noProof/>
                          <w:sz w:val="20"/>
                          <w:szCs w:val="20"/>
                          <w:lang w:val="en-US" w:eastAsia="en-US" w:bidi="ar-SA"/>
                        </w:rPr>
                        <w:drawing>
                          <wp:inline distT="0" distB="0" distL="0" distR="0" wp14:anchorId="1ED41A2E" wp14:editId="49FD20E4">
                            <wp:extent cx="5477510" cy="2233930"/>
                            <wp:effectExtent l="0" t="0" r="8890" b="0"/>
                            <wp:docPr id="30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77510" cy="2233930"/>
                                    </a:xfrm>
                                    <a:prstGeom prst="rect">
                                      <a:avLst/>
                                    </a:prstGeom>
                                    <a:noFill/>
                                    <a:ln>
                                      <a:noFill/>
                                    </a:ln>
                                  </pic:spPr>
                                </pic:pic>
                              </a:graphicData>
                            </a:graphic>
                          </wp:inline>
                        </w:drawing>
                      </w:r>
                    </w:p>
                  </w:txbxContent>
                </v:textbox>
              </v:shape>
            </w:pict>
          </mc:Fallback>
        </mc:AlternateContent>
      </w:r>
    </w:p>
    <w:p w:rsidR="00100A13" w:rsidRPr="000D61BE" w:rsidRDefault="00100A13" w:rsidP="00100A13">
      <w:pPr>
        <w:rPr>
          <w:rFonts w:ascii="Arial" w:eastAsia="Arial" w:hAnsi="Arial" w:cs="Arial"/>
          <w:lang w:val="es-ES"/>
        </w:rPr>
      </w:pPr>
    </w:p>
    <w:p w:rsidR="00100A13" w:rsidRPr="000D61BE" w:rsidRDefault="00100A13" w:rsidP="00100A13">
      <w:pPr>
        <w:rPr>
          <w:rFonts w:ascii="Arial" w:eastAsia="Arial" w:hAnsi="Arial" w:cs="Arial"/>
          <w:lang w:val="es-ES"/>
        </w:rPr>
      </w:pPr>
    </w:p>
    <w:p w:rsidR="00100A13" w:rsidRPr="000D61BE" w:rsidRDefault="00100A13" w:rsidP="00100A13">
      <w:pPr>
        <w:rPr>
          <w:rFonts w:ascii="Arial" w:eastAsia="Arial" w:hAnsi="Arial" w:cs="Arial"/>
          <w:lang w:val="es-ES"/>
        </w:rPr>
      </w:pPr>
    </w:p>
    <w:p w:rsidR="00100A13" w:rsidRPr="000D61BE" w:rsidRDefault="00100A13" w:rsidP="00100A13">
      <w:pPr>
        <w:rPr>
          <w:rFonts w:ascii="Arial" w:eastAsia="Arial" w:hAnsi="Arial" w:cs="Arial"/>
          <w:lang w:val="es-ES"/>
        </w:rPr>
      </w:pPr>
    </w:p>
    <w:p w:rsidR="00100A13" w:rsidRPr="000D61BE" w:rsidRDefault="00100A13" w:rsidP="00100A13">
      <w:pPr>
        <w:rPr>
          <w:rFonts w:ascii="Arial" w:eastAsia="Arial" w:hAnsi="Arial" w:cs="Arial"/>
          <w:lang w:val="es-ES"/>
        </w:rPr>
      </w:pPr>
    </w:p>
    <w:p w:rsidR="00100A13" w:rsidRPr="000D61BE" w:rsidRDefault="00100A13" w:rsidP="00100A13">
      <w:pPr>
        <w:rPr>
          <w:rFonts w:ascii="Arial" w:eastAsia="Arial" w:hAnsi="Arial" w:cs="Arial"/>
          <w:lang w:val="es-ES"/>
        </w:rPr>
      </w:pPr>
    </w:p>
    <w:p w:rsidR="00100A13" w:rsidRPr="000D61BE" w:rsidRDefault="00100A13" w:rsidP="00100A13">
      <w:pPr>
        <w:rPr>
          <w:rFonts w:ascii="Arial" w:eastAsia="Arial" w:hAnsi="Arial" w:cs="Arial"/>
          <w:lang w:val="es-ES"/>
        </w:rPr>
      </w:pPr>
    </w:p>
    <w:p w:rsidR="00100A13" w:rsidRPr="000D61BE" w:rsidRDefault="00100A13" w:rsidP="00100A13">
      <w:pPr>
        <w:jc w:val="right"/>
        <w:rPr>
          <w:lang w:val="es-ES"/>
        </w:rPr>
      </w:pPr>
    </w:p>
    <w:p w:rsidR="00100A13" w:rsidRPr="000D61BE" w:rsidRDefault="00100A13" w:rsidP="00100A13">
      <w:pPr>
        <w:jc w:val="right"/>
        <w:rPr>
          <w:lang w:val="es-ES"/>
        </w:rPr>
      </w:pPr>
    </w:p>
    <w:p w:rsidR="00100A13" w:rsidRPr="000D61BE" w:rsidRDefault="00100A13" w:rsidP="00100A13">
      <w:pPr>
        <w:jc w:val="right"/>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BC487B" w:rsidP="00100A13">
      <w:pPr>
        <w:rPr>
          <w:lang w:val="es-ES"/>
        </w:rPr>
      </w:pPr>
      <w:r w:rsidRPr="000D61BE">
        <w:rPr>
          <w:noProof/>
          <w:lang w:val="en-US" w:eastAsia="en-US" w:bidi="ar-SA"/>
        </w:rPr>
        <w:lastRenderedPageBreak/>
        <w:drawing>
          <wp:inline distT="0" distB="0" distL="0" distR="0" wp14:anchorId="12631630" wp14:editId="7E56EAED">
            <wp:extent cx="2621280" cy="2505014"/>
            <wp:effectExtent l="19050" t="0" r="7620" b="0"/>
            <wp:docPr id="1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623753" cy="2507378"/>
                    </a:xfrm>
                    <a:prstGeom prst="rect">
                      <a:avLst/>
                    </a:prstGeom>
                    <a:ln w="28575">
                      <a:noFill/>
                    </a:ln>
                  </pic:spPr>
                </pic:pic>
              </a:graphicData>
            </a:graphic>
          </wp:inline>
        </w:drawing>
      </w:r>
    </w:p>
    <w:p w:rsidR="00BC487B" w:rsidRPr="000D61BE" w:rsidRDefault="00BC487B" w:rsidP="00100A13">
      <w:pPr>
        <w:rPr>
          <w:lang w:val="es-ES"/>
        </w:rPr>
      </w:pPr>
      <w:r w:rsidRPr="000D61BE">
        <w:rPr>
          <w:noProof/>
          <w:lang w:val="en-US" w:eastAsia="en-US" w:bidi="ar-SA"/>
        </w:rPr>
        <w:drawing>
          <wp:inline distT="0" distB="0" distL="0" distR="0" wp14:anchorId="677F8ED7" wp14:editId="2397BAFA">
            <wp:extent cx="5413916" cy="2234760"/>
            <wp:effectExtent l="19050" t="0" r="0" b="0"/>
            <wp:docPr id="1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413916" cy="2234760"/>
                    </a:xfrm>
                    <a:prstGeom prst="rect">
                      <a:avLst/>
                    </a:prstGeom>
                    <a:ln w="28575">
                      <a:noFill/>
                    </a:ln>
                  </pic:spPr>
                </pic:pic>
              </a:graphicData>
            </a:graphic>
          </wp:inline>
        </w:drawing>
      </w: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100A13" w:rsidRPr="000D61BE" w:rsidRDefault="00100A13" w:rsidP="00100A13">
      <w:pPr>
        <w:rPr>
          <w:lang w:val="es-ES"/>
        </w:rPr>
      </w:pPr>
    </w:p>
    <w:p w:rsidR="00BC487B" w:rsidRPr="000D61BE" w:rsidRDefault="00BC487B">
      <w:pPr>
        <w:widowControl/>
        <w:spacing w:after="160" w:line="259" w:lineRule="auto"/>
        <w:rPr>
          <w:rFonts w:ascii="Arial" w:eastAsia="Arial" w:hAnsi="Arial"/>
          <w:b/>
          <w:bCs/>
          <w:sz w:val="32"/>
          <w:szCs w:val="32"/>
          <w:u w:val="single"/>
          <w:lang w:val="es-ES"/>
        </w:rPr>
      </w:pPr>
      <w:bookmarkStart w:id="437" w:name="Appendix_4_-_Ultimo_Density_Meter_Displa"/>
      <w:bookmarkStart w:id="438" w:name="_bookmark41"/>
      <w:bookmarkStart w:id="439" w:name="_Toc405537904"/>
      <w:bookmarkEnd w:id="437"/>
      <w:bookmarkEnd w:id="438"/>
      <w:r w:rsidRPr="000D61BE">
        <w:rPr>
          <w:lang w:val="es-ES"/>
        </w:rPr>
        <w:br w:type="page"/>
      </w:r>
    </w:p>
    <w:p w:rsidR="00100A13" w:rsidRPr="000D61BE" w:rsidRDefault="00100A13" w:rsidP="00CD7A34">
      <w:pPr>
        <w:pStyle w:val="Heading1"/>
        <w:rPr>
          <w:rFonts w:cs="Arial"/>
          <w:lang w:val="es-ES"/>
        </w:rPr>
      </w:pPr>
      <w:bookmarkStart w:id="440" w:name="_Toc470699218"/>
      <w:r w:rsidRPr="000D61BE">
        <w:rPr>
          <w:lang w:val="es-ES"/>
        </w:rPr>
        <w:lastRenderedPageBreak/>
        <w:t>CAPÍTULO 1</w:t>
      </w:r>
      <w:r w:rsidR="00CD7A34" w:rsidRPr="000D61BE">
        <w:rPr>
          <w:lang w:val="es-ES"/>
        </w:rPr>
        <w:t>5</w:t>
      </w:r>
      <w:r w:rsidRPr="000D61BE">
        <w:rPr>
          <w:lang w:val="es-ES"/>
        </w:rPr>
        <w:t>. APÉNDICE 4. INTERFAZ DEL MENÚ DE PANTALLA</w:t>
      </w:r>
      <w:bookmarkEnd w:id="439"/>
      <w:bookmarkEnd w:id="440"/>
    </w:p>
    <w:p w:rsidR="00100A13" w:rsidRPr="000D61BE" w:rsidRDefault="00100A13" w:rsidP="00100A13">
      <w:pPr>
        <w:spacing w:before="9"/>
        <w:rPr>
          <w:rFonts w:ascii="Arial" w:eastAsia="Arial" w:hAnsi="Arial" w:cs="Arial"/>
          <w:sz w:val="26"/>
          <w:szCs w:val="26"/>
          <w:lang w:val="es-ES"/>
        </w:rPr>
      </w:pPr>
    </w:p>
    <w:p w:rsidR="00100A13" w:rsidRPr="000D61BE" w:rsidRDefault="00100A13" w:rsidP="00C320A4">
      <w:pPr>
        <w:pStyle w:val="BodyText"/>
        <w:spacing w:before="55"/>
        <w:ind w:left="119" w:right="188"/>
        <w:rPr>
          <w:lang w:val="es-ES"/>
        </w:rPr>
      </w:pPr>
      <w:r w:rsidRPr="000D61BE">
        <w:rPr>
          <w:lang w:val="es-ES"/>
        </w:rPr>
        <w:t xml:space="preserve">El menú de la interfaz del Ultimo Density Meterle permite cambiar la interfaz de comunicación entre RS 232 y RS 485 y restaurar la configuración predeterminada del dispositivo. Para entrar en el Menú de Pantalla del </w:t>
      </w:r>
      <w:r w:rsidR="00C320A4" w:rsidRPr="000D61BE">
        <w:rPr>
          <w:lang w:val="es-ES"/>
        </w:rPr>
        <w:t>Ultimo Density Meter</w:t>
      </w:r>
      <w:r w:rsidRPr="000D61BE">
        <w:rPr>
          <w:lang w:val="es-ES"/>
        </w:rPr>
        <w:t>, siga los siguientes pasos:</w:t>
      </w:r>
    </w:p>
    <w:p w:rsidR="00100A13" w:rsidRPr="000D61BE" w:rsidRDefault="00100A13" w:rsidP="00100A13">
      <w:pPr>
        <w:spacing w:before="10"/>
        <w:rPr>
          <w:rFonts w:ascii="Calibri" w:eastAsia="Calibri" w:hAnsi="Calibri" w:cs="Calibri"/>
          <w:lang w:val="es-ES"/>
        </w:rPr>
      </w:pPr>
    </w:p>
    <w:p w:rsidR="00100A13" w:rsidRPr="000D61BE" w:rsidRDefault="00100A13" w:rsidP="00100A13">
      <w:pPr>
        <w:pStyle w:val="BodyText"/>
        <w:numPr>
          <w:ilvl w:val="0"/>
          <w:numId w:val="67"/>
        </w:numPr>
        <w:tabs>
          <w:tab w:val="left" w:pos="480"/>
        </w:tabs>
        <w:rPr>
          <w:lang w:val="es-ES"/>
        </w:rPr>
      </w:pPr>
      <w:r w:rsidRPr="000D61BE">
        <w:rPr>
          <w:lang w:val="es-ES"/>
        </w:rPr>
        <w:t>Apague el interruptor de alimentación del DPM.</w:t>
      </w:r>
    </w:p>
    <w:p w:rsidR="00100A13" w:rsidRPr="000D61BE" w:rsidRDefault="00100A13" w:rsidP="00100A13">
      <w:pPr>
        <w:spacing w:before="6"/>
        <w:rPr>
          <w:rFonts w:ascii="Calibri" w:eastAsia="Calibri" w:hAnsi="Calibri" w:cs="Calibri"/>
          <w:sz w:val="28"/>
          <w:szCs w:val="28"/>
          <w:lang w:val="es-ES"/>
        </w:rPr>
      </w:pPr>
    </w:p>
    <w:p w:rsidR="00100A13" w:rsidRPr="000D61BE" w:rsidRDefault="00100A13" w:rsidP="00100A13">
      <w:pPr>
        <w:pStyle w:val="BodyText"/>
        <w:numPr>
          <w:ilvl w:val="0"/>
          <w:numId w:val="67"/>
        </w:numPr>
        <w:tabs>
          <w:tab w:val="left" w:pos="336"/>
        </w:tabs>
        <w:ind w:left="335" w:hanging="216"/>
        <w:rPr>
          <w:lang w:val="es-ES"/>
        </w:rPr>
      </w:pPr>
      <w:r w:rsidRPr="000D61BE">
        <w:rPr>
          <w:lang w:val="es-ES"/>
        </w:rPr>
        <w:t>Presione el botón de retroiluminación y manténgalo presionado hasta que aparezca el mensaje "Release</w:t>
      </w:r>
      <w:r w:rsidR="00F9479E">
        <w:rPr>
          <w:lang w:val="es-ES"/>
        </w:rPr>
        <w:t xml:space="preserve"> </w:t>
      </w:r>
      <w:r w:rsidRPr="000D61BE">
        <w:rPr>
          <w:lang w:val="es-ES"/>
        </w:rPr>
        <w:t>Button [Deje de Presionar el Botón]" en la pantalla.</w:t>
      </w:r>
    </w:p>
    <w:p w:rsidR="00100A13" w:rsidRPr="000D61BE" w:rsidRDefault="00100A13" w:rsidP="00100A13">
      <w:pPr>
        <w:spacing w:before="11"/>
        <w:rPr>
          <w:rFonts w:ascii="Calibri" w:eastAsia="Calibri" w:hAnsi="Calibri" w:cs="Calibri"/>
          <w:sz w:val="19"/>
          <w:szCs w:val="19"/>
          <w:lang w:val="es-ES"/>
        </w:rPr>
      </w:pPr>
    </w:p>
    <w:p w:rsidR="00100A13" w:rsidRPr="000D61BE" w:rsidRDefault="00100A13" w:rsidP="00100A13">
      <w:pPr>
        <w:pStyle w:val="BodyText"/>
        <w:numPr>
          <w:ilvl w:val="1"/>
          <w:numId w:val="67"/>
        </w:numPr>
        <w:tabs>
          <w:tab w:val="left" w:pos="1200"/>
        </w:tabs>
        <w:rPr>
          <w:lang w:val="es-ES"/>
        </w:rPr>
      </w:pPr>
      <w:r w:rsidRPr="000D61BE">
        <w:rPr>
          <w:lang w:val="es-ES"/>
        </w:rPr>
        <w:t>Deje de presionar el botón de retroiluminación.</w:t>
      </w:r>
    </w:p>
    <w:p w:rsidR="00100A13" w:rsidRPr="000D61BE" w:rsidRDefault="00100A13" w:rsidP="00100A13">
      <w:pPr>
        <w:pStyle w:val="BodyText"/>
        <w:numPr>
          <w:ilvl w:val="1"/>
          <w:numId w:val="67"/>
        </w:numPr>
        <w:tabs>
          <w:tab w:val="left" w:pos="1200"/>
        </w:tabs>
        <w:spacing w:before="39"/>
        <w:rPr>
          <w:lang w:val="es-ES"/>
        </w:rPr>
      </w:pPr>
      <w:r w:rsidRPr="000D61BE">
        <w:rPr>
          <w:lang w:val="es-ES"/>
        </w:rPr>
        <w:t>El siguiente menú aparece en la pantalla con un elemento intermitente actualmente activo.</w:t>
      </w:r>
    </w:p>
    <w:p w:rsidR="00100A13" w:rsidRPr="000D61BE" w:rsidRDefault="00100A13" w:rsidP="00100A13">
      <w:pPr>
        <w:spacing w:before="7"/>
        <w:rPr>
          <w:rFonts w:ascii="Calibri" w:eastAsia="Calibri" w:hAnsi="Calibri" w:cs="Calibri"/>
          <w:sz w:val="19"/>
          <w:szCs w:val="19"/>
          <w:lang w:val="es-ES"/>
        </w:rPr>
      </w:pPr>
    </w:p>
    <w:p w:rsidR="00100A13" w:rsidRPr="000D61BE" w:rsidRDefault="00100A13" w:rsidP="00100A13">
      <w:pPr>
        <w:pStyle w:val="BodyText"/>
        <w:numPr>
          <w:ilvl w:val="0"/>
          <w:numId w:val="69"/>
        </w:numPr>
        <w:tabs>
          <w:tab w:val="left" w:pos="480"/>
        </w:tabs>
        <w:rPr>
          <w:lang w:val="es-ES"/>
        </w:rPr>
      </w:pPr>
      <w:r w:rsidRPr="000D61BE">
        <w:rPr>
          <w:lang w:val="es-ES"/>
        </w:rPr>
        <w:t>Current RS 232 or RS 485 Baud</w:t>
      </w:r>
      <w:r w:rsidR="00F9479E">
        <w:rPr>
          <w:lang w:val="es-ES"/>
        </w:rPr>
        <w:t xml:space="preserve"> </w:t>
      </w:r>
      <w:r w:rsidRPr="000D61BE">
        <w:rPr>
          <w:lang w:val="es-ES"/>
        </w:rPr>
        <w:t>Rate 19200 (Velocidad Actual en Baudios de RS 232 o RS 485 19200; u otra velocidad de intercambio de datos seleccionada)</w:t>
      </w:r>
    </w:p>
    <w:p w:rsidR="00100A13" w:rsidRPr="000D61BE" w:rsidRDefault="00100A13" w:rsidP="00100A13">
      <w:pPr>
        <w:spacing w:before="7"/>
        <w:rPr>
          <w:rFonts w:ascii="Calibri" w:eastAsia="Calibri" w:hAnsi="Calibri" w:cs="Calibri"/>
          <w:sz w:val="19"/>
          <w:szCs w:val="19"/>
          <w:lang w:val="es-ES"/>
        </w:rPr>
      </w:pPr>
    </w:p>
    <w:p w:rsidR="00100A13" w:rsidRPr="000D61BE" w:rsidRDefault="00100A13" w:rsidP="00100A13">
      <w:pPr>
        <w:pStyle w:val="BodyText"/>
        <w:numPr>
          <w:ilvl w:val="1"/>
          <w:numId w:val="69"/>
        </w:numPr>
        <w:tabs>
          <w:tab w:val="left" w:pos="1128"/>
        </w:tabs>
        <w:rPr>
          <w:lang w:val="es-ES"/>
        </w:rPr>
      </w:pPr>
      <w:r w:rsidRPr="000D61BE">
        <w:rPr>
          <w:lang w:val="es-ES"/>
        </w:rPr>
        <w:t>RS 232 Interface (Interfaz RS 232)</w:t>
      </w:r>
    </w:p>
    <w:p w:rsidR="00100A13" w:rsidRPr="000D61BE" w:rsidRDefault="00100A13" w:rsidP="00100A13">
      <w:pPr>
        <w:pStyle w:val="BodyText"/>
        <w:numPr>
          <w:ilvl w:val="1"/>
          <w:numId w:val="69"/>
        </w:numPr>
        <w:tabs>
          <w:tab w:val="left" w:pos="1128"/>
        </w:tabs>
        <w:spacing w:before="119"/>
        <w:rPr>
          <w:lang w:val="es-ES"/>
        </w:rPr>
      </w:pPr>
      <w:r w:rsidRPr="000D61BE">
        <w:rPr>
          <w:lang w:val="es-ES"/>
        </w:rPr>
        <w:t>RS 485 interface (Interfaz RS 485)</w:t>
      </w:r>
    </w:p>
    <w:p w:rsidR="00100A13" w:rsidRPr="000D61BE" w:rsidRDefault="00100A13" w:rsidP="00100A13">
      <w:pPr>
        <w:pStyle w:val="BodyText"/>
        <w:numPr>
          <w:ilvl w:val="1"/>
          <w:numId w:val="69"/>
        </w:numPr>
        <w:tabs>
          <w:tab w:val="left" w:pos="1128"/>
        </w:tabs>
        <w:spacing w:before="119"/>
        <w:rPr>
          <w:lang w:val="es-ES"/>
        </w:rPr>
      </w:pPr>
      <w:r w:rsidRPr="000D61BE">
        <w:rPr>
          <w:lang w:val="es-ES"/>
        </w:rPr>
        <w:t>Reset</w:t>
      </w:r>
      <w:r w:rsidR="00F9479E">
        <w:rPr>
          <w:lang w:val="es-ES"/>
        </w:rPr>
        <w:t xml:space="preserve"> </w:t>
      </w:r>
      <w:r w:rsidRPr="000D61BE">
        <w:rPr>
          <w:lang w:val="es-ES"/>
        </w:rPr>
        <w:t>All (Restablecer Todo)</w:t>
      </w:r>
    </w:p>
    <w:p w:rsidR="00100A13" w:rsidRPr="00F9479E" w:rsidRDefault="00100A13" w:rsidP="00100A13">
      <w:pPr>
        <w:pStyle w:val="BodyText"/>
        <w:numPr>
          <w:ilvl w:val="0"/>
          <w:numId w:val="69"/>
        </w:numPr>
        <w:tabs>
          <w:tab w:val="left" w:pos="480"/>
        </w:tabs>
        <w:spacing w:before="123" w:line="273" w:lineRule="auto"/>
        <w:ind w:right="129"/>
        <w:rPr>
          <w:lang w:val="es-ES"/>
        </w:rPr>
      </w:pPr>
      <w:r w:rsidRPr="00F9479E">
        <w:rPr>
          <w:lang w:val="es-ES"/>
        </w:rPr>
        <w:t>Presione y deje de presionar el botón de retroiluminación rápidamente para llegar al elemento del menú que se debería seleccionar. Una vez que se haya completado la selección, el Menú de Pantalla del Ultimo Density Meter</w:t>
      </w:r>
      <w:r w:rsidR="00DE3C53" w:rsidRPr="00F9479E">
        <w:rPr>
          <w:lang w:val="es-ES"/>
        </w:rPr>
        <w:t xml:space="preserve"> </w:t>
      </w:r>
      <w:r w:rsidRPr="00F9479E">
        <w:rPr>
          <w:lang w:val="es-ES"/>
        </w:rPr>
        <w:t>desaparece, dejando al Ultimo Density Meter</w:t>
      </w:r>
      <w:r w:rsidR="00DE3C53" w:rsidRPr="00F9479E">
        <w:rPr>
          <w:lang w:val="es-ES"/>
        </w:rPr>
        <w:t xml:space="preserve"> </w:t>
      </w:r>
      <w:r w:rsidRPr="00F9479E">
        <w:rPr>
          <w:lang w:val="es-ES"/>
        </w:rPr>
        <w:t>en el Normal Work</w:t>
      </w:r>
      <w:r w:rsidR="00F9479E" w:rsidRPr="00F9479E">
        <w:rPr>
          <w:lang w:val="es-ES"/>
        </w:rPr>
        <w:t xml:space="preserve"> </w:t>
      </w:r>
      <w:r w:rsidRPr="00F9479E">
        <w:rPr>
          <w:lang w:val="es-ES"/>
        </w:rPr>
        <w:t>Mode (Modo de Trabajo Normal).</w:t>
      </w: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widowControl/>
        <w:spacing w:after="0"/>
        <w:rPr>
          <w:lang w:val="es-ES"/>
        </w:rPr>
        <w:sectPr w:rsidR="00100A13" w:rsidRPr="000D61BE" w:rsidSect="004F775A">
          <w:type w:val="continuous"/>
          <w:pgSz w:w="12240" w:h="15840"/>
          <w:pgMar w:top="1240" w:right="1060" w:bottom="280" w:left="1320" w:header="1050" w:footer="0" w:gutter="0"/>
          <w:cols w:space="720"/>
        </w:sectPr>
      </w:pPr>
    </w:p>
    <w:p w:rsidR="00300BF1" w:rsidRPr="000D61BE" w:rsidRDefault="00300BF1" w:rsidP="00300BF1">
      <w:pPr>
        <w:spacing w:before="960" w:after="840"/>
        <w:ind w:left="-227" w:right="-227"/>
        <w:rPr>
          <w:sz w:val="44"/>
          <w:lang w:val="es-ES"/>
        </w:rPr>
      </w:pPr>
      <w:bookmarkStart w:id="441" w:name="Appendix_5_-_PC_Application_COM_Port_Set"/>
      <w:bookmarkStart w:id="442" w:name="_bookmark42"/>
      <w:bookmarkStart w:id="443" w:name="_Toc405537905"/>
      <w:bookmarkEnd w:id="441"/>
      <w:bookmarkEnd w:id="442"/>
      <w:r w:rsidRPr="000D61BE">
        <w:rPr>
          <w:sz w:val="44"/>
          <w:lang w:val="es-ES"/>
        </w:rPr>
        <w:lastRenderedPageBreak/>
        <w:t>PÁGINA DEJADA EN BLANCO INTENCIONALMENTE</w:t>
      </w:r>
    </w:p>
    <w:p w:rsidR="00300BF1" w:rsidRPr="000D61BE" w:rsidRDefault="00300BF1">
      <w:pPr>
        <w:widowControl/>
        <w:spacing w:after="160" w:line="259" w:lineRule="auto"/>
        <w:rPr>
          <w:rFonts w:ascii="Arial" w:eastAsia="Arial" w:hAnsi="Arial"/>
          <w:b/>
          <w:bCs/>
          <w:spacing w:val="-5"/>
          <w:sz w:val="32"/>
          <w:szCs w:val="32"/>
          <w:u w:val="single"/>
          <w:lang w:val="es-ES"/>
        </w:rPr>
      </w:pPr>
      <w:r w:rsidRPr="000D61BE">
        <w:rPr>
          <w:spacing w:val="-5"/>
          <w:lang w:val="es-ES"/>
        </w:rPr>
        <w:br w:type="page"/>
      </w:r>
    </w:p>
    <w:p w:rsidR="00100A13" w:rsidRPr="000D61BE" w:rsidRDefault="00100A13" w:rsidP="00E715BD">
      <w:pPr>
        <w:pStyle w:val="Heading1"/>
        <w:rPr>
          <w:rFonts w:cs="Arial"/>
          <w:lang w:val="es-ES"/>
        </w:rPr>
      </w:pPr>
      <w:bookmarkStart w:id="444" w:name="_Toc470699219"/>
      <w:r w:rsidRPr="000D61BE">
        <w:rPr>
          <w:spacing w:val="-5"/>
          <w:lang w:val="es-ES"/>
        </w:rPr>
        <w:lastRenderedPageBreak/>
        <w:t>CAPÍTULO 1</w:t>
      </w:r>
      <w:r w:rsidR="00E715BD" w:rsidRPr="000D61BE">
        <w:rPr>
          <w:spacing w:val="-5"/>
          <w:lang w:val="es-ES"/>
        </w:rPr>
        <w:t>6</w:t>
      </w:r>
      <w:r w:rsidRPr="000D61BE">
        <w:rPr>
          <w:spacing w:val="-5"/>
          <w:lang w:val="es-ES"/>
        </w:rPr>
        <w:t>. APÉNDICE 5. CONFIGURACIÓN DEL PUERTO COM DE LA APLICACIÓN DE PC</w:t>
      </w:r>
      <w:bookmarkEnd w:id="443"/>
      <w:bookmarkEnd w:id="444"/>
    </w:p>
    <w:p w:rsidR="00100A13" w:rsidRPr="000D61BE" w:rsidRDefault="00100A13" w:rsidP="00100A13">
      <w:pPr>
        <w:spacing w:before="4"/>
        <w:rPr>
          <w:rFonts w:ascii="Arial" w:eastAsia="Arial" w:hAnsi="Arial" w:cs="Arial"/>
          <w:sz w:val="17"/>
          <w:szCs w:val="17"/>
          <w:lang w:val="es-ES"/>
        </w:rPr>
      </w:pPr>
    </w:p>
    <w:p w:rsidR="00100A13" w:rsidRPr="000D61BE" w:rsidRDefault="00100A13" w:rsidP="00100A13">
      <w:pPr>
        <w:pStyle w:val="BodyText"/>
        <w:numPr>
          <w:ilvl w:val="0"/>
          <w:numId w:val="71"/>
        </w:numPr>
        <w:tabs>
          <w:tab w:val="left" w:pos="480"/>
        </w:tabs>
        <w:ind w:hanging="359"/>
        <w:rPr>
          <w:lang w:val="es-ES"/>
        </w:rPr>
      </w:pPr>
      <w:r w:rsidRPr="000D61BE">
        <w:rPr>
          <w:lang w:val="es-ES"/>
        </w:rPr>
        <w:t>Haga clic en el icono rodeado con un círculo.</w:t>
      </w:r>
    </w:p>
    <w:p w:rsidR="00100A13" w:rsidRPr="000D61BE" w:rsidRDefault="0031735C" w:rsidP="00100A13">
      <w:pPr>
        <w:spacing w:line="200" w:lineRule="atLeast"/>
        <w:ind w:left="3609"/>
        <w:rPr>
          <w:rFonts w:ascii="Arial" w:eastAsia="Arial" w:hAnsi="Arial" w:cs="Arial"/>
          <w:sz w:val="20"/>
          <w:szCs w:val="20"/>
          <w:lang w:val="es-ES"/>
        </w:rPr>
      </w:pPr>
      <w:r w:rsidRPr="000D61BE">
        <w:rPr>
          <w:noProof/>
          <w:lang w:val="en-US" w:eastAsia="en-US" w:bidi="ar-SA"/>
        </w:rPr>
        <mc:AlternateContent>
          <mc:Choice Requires="wpg">
            <w:drawing>
              <wp:inline distT="0" distB="0" distL="0" distR="0" wp14:anchorId="5FF20D98" wp14:editId="64006DFD">
                <wp:extent cx="1692910" cy="633730"/>
                <wp:effectExtent l="0" t="0" r="0" b="4445"/>
                <wp:docPr id="25" name="Gru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633730"/>
                          <a:chOff x="0" y="0"/>
                          <a:chExt cx="2666" cy="998"/>
                        </a:xfrm>
                      </wpg:grpSpPr>
                      <wpg:grpSp>
                        <wpg:cNvPr id="26" name="Group 30"/>
                        <wpg:cNvGrpSpPr>
                          <a:grpSpLocks/>
                        </wpg:cNvGrpSpPr>
                        <wpg:grpSpPr bwMode="auto">
                          <a:xfrm>
                            <a:off x="15" y="15"/>
                            <a:ext cx="2636" cy="2"/>
                            <a:chOff x="15" y="15"/>
                            <a:chExt cx="2636" cy="2"/>
                          </a:xfrm>
                        </wpg:grpSpPr>
                        <wps:wsp>
                          <wps:cNvPr id="27" name="Freeform 31"/>
                          <wps:cNvSpPr>
                            <a:spLocks/>
                          </wps:cNvSpPr>
                          <wps:spPr bwMode="auto">
                            <a:xfrm>
                              <a:off x="15" y="15"/>
                              <a:ext cx="2636" cy="2"/>
                            </a:xfrm>
                            <a:custGeom>
                              <a:avLst/>
                              <a:gdLst>
                                <a:gd name="T0" fmla="*/ 0 w 2636"/>
                                <a:gd name="T1" fmla="*/ 0 h 2"/>
                                <a:gd name="T2" fmla="*/ 2636 w 2636"/>
                                <a:gd name="T3" fmla="*/ 0 h 2"/>
                                <a:gd name="T4" fmla="*/ 0 60000 65536"/>
                                <a:gd name="T5" fmla="*/ 0 60000 65536"/>
                              </a:gdLst>
                              <a:ahLst/>
                              <a:cxnLst>
                                <a:cxn ang="T4">
                                  <a:pos x="T0" y="T1"/>
                                </a:cxn>
                                <a:cxn ang="T5">
                                  <a:pos x="T2" y="T3"/>
                                </a:cxn>
                              </a:cxnLst>
                              <a:rect l="0" t="0" r="r" b="b"/>
                              <a:pathLst>
                                <a:path w="2636" h="2">
                                  <a:moveTo>
                                    <a:pt x="0" y="0"/>
                                  </a:moveTo>
                                  <a:lnTo>
                                    <a:pt x="263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accent6">
                                      <a:lumMod val="100000"/>
                                      <a:lumOff val="0"/>
                                    </a:schemeClr>
                                  </a:solidFill>
                                  <a:round/>
                                  <a:headEnd/>
                                  <a:tailEnd/>
                                </a14:hiddenLine>
                              </a:ext>
                            </a:extLst>
                          </wps:spPr>
                          <wps:bodyPr rot="0" vert="horz" wrap="square" lIns="91440" tIns="45720" rIns="91440" bIns="45720" anchor="t" anchorCtr="0" upright="1">
                            <a:noAutofit/>
                          </wps:bodyPr>
                        </wps:wsp>
                      </wpg:grpSp>
                      <wpg:grpSp>
                        <wpg:cNvPr id="28" name="Group 28"/>
                        <wpg:cNvGrpSpPr>
                          <a:grpSpLocks/>
                        </wpg:cNvGrpSpPr>
                        <wpg:grpSpPr bwMode="auto">
                          <a:xfrm>
                            <a:off x="29" y="29"/>
                            <a:ext cx="2" cy="940"/>
                            <a:chOff x="29" y="29"/>
                            <a:chExt cx="2" cy="940"/>
                          </a:xfrm>
                        </wpg:grpSpPr>
                        <wps:wsp>
                          <wps:cNvPr id="29" name="Freeform 29"/>
                          <wps:cNvSpPr>
                            <a:spLocks/>
                          </wps:cNvSpPr>
                          <wps:spPr bwMode="auto">
                            <a:xfrm>
                              <a:off x="29" y="29"/>
                              <a:ext cx="2" cy="940"/>
                            </a:xfrm>
                            <a:custGeom>
                              <a:avLst/>
                              <a:gdLst>
                                <a:gd name="T0" fmla="*/ 0 w 2"/>
                                <a:gd name="T1" fmla="*/ 29 h 940"/>
                                <a:gd name="T2" fmla="*/ 0 w 2"/>
                                <a:gd name="T3" fmla="*/ 969 h 940"/>
                                <a:gd name="T4" fmla="*/ 0 60000 65536"/>
                                <a:gd name="T5" fmla="*/ 0 60000 65536"/>
                              </a:gdLst>
                              <a:ahLst/>
                              <a:cxnLst>
                                <a:cxn ang="T4">
                                  <a:pos x="T0" y="T1"/>
                                </a:cxn>
                                <a:cxn ang="T5">
                                  <a:pos x="T2" y="T3"/>
                                </a:cxn>
                              </a:cxnLst>
                              <a:rect l="0" t="0" r="r" b="b"/>
                              <a:pathLst>
                                <a:path w="2" h="940">
                                  <a:moveTo>
                                    <a:pt x="0" y="0"/>
                                  </a:moveTo>
                                  <a:lnTo>
                                    <a:pt x="0" y="9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accent6">
                                      <a:lumMod val="100000"/>
                                      <a:lumOff val="0"/>
                                    </a:schemeClr>
                                  </a:solidFill>
                                  <a:round/>
                                  <a:headEnd/>
                                  <a:tailEnd/>
                                </a14:hiddenLine>
                              </a:ext>
                            </a:extLst>
                          </wps:spPr>
                          <wps:bodyPr rot="0" vert="horz" wrap="square" lIns="91440" tIns="45720" rIns="91440" bIns="45720" anchor="t" anchorCtr="0" upright="1">
                            <a:noAutofit/>
                          </wps:bodyPr>
                        </wps:wsp>
                      </wpg:grpSp>
                      <wpg:grpSp>
                        <wpg:cNvPr id="30" name="Group 26"/>
                        <wpg:cNvGrpSpPr>
                          <a:grpSpLocks/>
                        </wpg:cNvGrpSpPr>
                        <wpg:grpSpPr bwMode="auto">
                          <a:xfrm>
                            <a:off x="2637" y="29"/>
                            <a:ext cx="2" cy="940"/>
                            <a:chOff x="2637" y="29"/>
                            <a:chExt cx="2" cy="940"/>
                          </a:xfrm>
                        </wpg:grpSpPr>
                        <wps:wsp>
                          <wps:cNvPr id="31" name="Freeform 27"/>
                          <wps:cNvSpPr>
                            <a:spLocks/>
                          </wps:cNvSpPr>
                          <wps:spPr bwMode="auto">
                            <a:xfrm>
                              <a:off x="2637" y="29"/>
                              <a:ext cx="2" cy="940"/>
                            </a:xfrm>
                            <a:custGeom>
                              <a:avLst/>
                              <a:gdLst>
                                <a:gd name="T0" fmla="*/ 0 w 2"/>
                                <a:gd name="T1" fmla="*/ 29 h 940"/>
                                <a:gd name="T2" fmla="*/ 0 w 2"/>
                                <a:gd name="T3" fmla="*/ 969 h 940"/>
                                <a:gd name="T4" fmla="*/ 0 60000 65536"/>
                                <a:gd name="T5" fmla="*/ 0 60000 65536"/>
                              </a:gdLst>
                              <a:ahLst/>
                              <a:cxnLst>
                                <a:cxn ang="T4">
                                  <a:pos x="T0" y="T1"/>
                                </a:cxn>
                                <a:cxn ang="T5">
                                  <a:pos x="T2" y="T3"/>
                                </a:cxn>
                              </a:cxnLst>
                              <a:rect l="0" t="0" r="r" b="b"/>
                              <a:pathLst>
                                <a:path w="2" h="940">
                                  <a:moveTo>
                                    <a:pt x="0" y="0"/>
                                  </a:moveTo>
                                  <a:lnTo>
                                    <a:pt x="0" y="9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accent6">
                                      <a:lumMod val="100000"/>
                                      <a:lumOff val="0"/>
                                    </a:schemeClr>
                                  </a:solidFill>
                                  <a:round/>
                                  <a:headEnd/>
                                  <a:tailEnd/>
                                </a14:hiddenLine>
                              </a:ext>
                            </a:extLst>
                          </wps:spPr>
                          <wps:bodyPr rot="0" vert="horz" wrap="square" lIns="91440" tIns="45720" rIns="91440" bIns="45720" anchor="t" anchorCtr="0" upright="1">
                            <a:noAutofit/>
                          </wps:bodyPr>
                        </wps:wsp>
                      </wpg:grpSp>
                      <wpg:grpSp>
                        <wpg:cNvPr id="32" name="Group 23"/>
                        <wpg:cNvGrpSpPr>
                          <a:grpSpLocks/>
                        </wpg:cNvGrpSpPr>
                        <wpg:grpSpPr bwMode="auto">
                          <a:xfrm>
                            <a:off x="15" y="983"/>
                            <a:ext cx="2636" cy="2"/>
                            <a:chOff x="15" y="983"/>
                            <a:chExt cx="2636" cy="2"/>
                          </a:xfrm>
                        </wpg:grpSpPr>
                        <wps:wsp>
                          <wps:cNvPr id="33" name="Freeform 25"/>
                          <wps:cNvSpPr>
                            <a:spLocks/>
                          </wps:cNvSpPr>
                          <wps:spPr bwMode="auto">
                            <a:xfrm>
                              <a:off x="15" y="983"/>
                              <a:ext cx="2636" cy="2"/>
                            </a:xfrm>
                            <a:custGeom>
                              <a:avLst/>
                              <a:gdLst>
                                <a:gd name="T0" fmla="*/ 0 w 2636"/>
                                <a:gd name="T1" fmla="*/ 0 h 2"/>
                                <a:gd name="T2" fmla="*/ 2636 w 2636"/>
                                <a:gd name="T3" fmla="*/ 0 h 2"/>
                                <a:gd name="T4" fmla="*/ 0 60000 65536"/>
                                <a:gd name="T5" fmla="*/ 0 60000 65536"/>
                              </a:gdLst>
                              <a:ahLst/>
                              <a:cxnLst>
                                <a:cxn ang="T4">
                                  <a:pos x="T0" y="T1"/>
                                </a:cxn>
                                <a:cxn ang="T5">
                                  <a:pos x="T2" y="T3"/>
                                </a:cxn>
                              </a:cxnLst>
                              <a:rect l="0" t="0" r="r" b="b"/>
                              <a:pathLst>
                                <a:path w="2636" h="2">
                                  <a:moveTo>
                                    <a:pt x="0" y="0"/>
                                  </a:moveTo>
                                  <a:lnTo>
                                    <a:pt x="263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accent6">
                                      <a:lumMod val="100000"/>
                                      <a:lumOff val="0"/>
                                    </a:schemeClr>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4" y="28"/>
                              <a:ext cx="2582" cy="942"/>
                            </a:xfrm>
                            <a:prstGeom prst="rect">
                              <a:avLst/>
                            </a:prstGeom>
                            <a:solidFill>
                              <a:srgbClr val="EDEDED"/>
                            </a:solidFill>
                            <a:ln>
                              <a:noFill/>
                            </a:ln>
                            <a:effectLst>
                              <a:outerShdw dist="18000" dir="5400000" algn="tl" rotWithShape="0">
                                <a:srgbClr val="000000">
                                  <a:alpha val="39998"/>
                                </a:srgbClr>
                              </a:outerShdw>
                            </a:effectLst>
                            <a:extLst>
                              <a:ext uri="{91240B29-F687-4F45-9708-019B960494DF}">
                                <a14:hiddenLine xmlns:a14="http://schemas.microsoft.com/office/drawing/2010/main" w="88900" cap="sq">
                                  <a:solidFill>
                                    <a:schemeClr val="accent6">
                                      <a:lumMod val="100000"/>
                                      <a:lumOff val="0"/>
                                    </a:schemeClr>
                                  </a:solidFill>
                                  <a:miter lim="800000"/>
                                  <a:headEnd/>
                                  <a:tailEnd/>
                                </a14:hiddenLine>
                              </a:ext>
                            </a:extLst>
                          </pic:spPr>
                        </pic:pic>
                      </wpg:grpSp>
                    </wpg:wgp>
                  </a:graphicData>
                </a:graphic>
              </wp:inline>
            </w:drawing>
          </mc:Choice>
          <mc:Fallback xmlns:w15="http://schemas.microsoft.com/office/word/2012/wordml">
            <w:pict>
              <v:group w14:anchorId="6BC55EB0" id="Grupo 68" o:spid="_x0000_s1026" style="width:133.3pt;height:49.9pt;mso-position-horizontal-relative:char;mso-position-vertical-relative:line" coordsize="2666,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">
                <v:group id="Group 30" o:spid="_x0000_s1027" style="position:absolute;left:15;top:15;width:2636;height:2" coordorigin="15,15" coordsize="2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1" o:spid="_x0000_s1028" style="position:absolute;left:15;top:15;width:2636;height:2;visibility:visible;mso-wrap-style:square;v-text-anchor:top" coordsize="2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b9sIA&#10;AADbAAAADwAAAGRycy9kb3ducmV2LnhtbESP3YrCMBSE7wXfIRzBO03thUo1igoLW2Ev/HmAQ3Ns&#10;is1JSbK1+/abhQUvh5n5htnuB9uKnnxoHCtYzDMQxJXTDdcK7reP2RpEiMgaW8ek4IcC7Hfj0RYL&#10;7V58of4aa5EgHApUYGLsCilDZchimLuOOHkP5y3GJH0ttcdXgttW5lm2lBYbTgsGOzoZqp7Xb6tA&#10;1v7s+697H84mj+XxsS7LS6XUdDIcNiAiDfEd/m9/agX5Cv6+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xv2wgAAANsAAAAPAAAAAAAAAAAAAAAAAJgCAABkcnMvZG93&#10;bnJldi54bWxQSwUGAAAAAAQABAD1AAAAhwMAAAAA&#10;" path="m,l2636,e" filled="f" stroked="f" strokecolor="#70ad47 [3209]" strokeweight="1.5pt">
                    <v:path arrowok="t" o:connecttype="custom" o:connectlocs="0,0;2636,0" o:connectangles="0,0"/>
                  </v:shape>
                </v:group>
                <v:group id="Group 28" o:spid="_x0000_s1029" style="position:absolute;left:29;top:29;width:2;height:940" coordorigin="29,29" coordsize="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9" o:spid="_x0000_s1030" style="position:absolute;left:29;top:29;width:2;height:94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hIsQA&#10;AADbAAAADwAAAGRycy9kb3ducmV2LnhtbESPT2vCQBTE7wW/w/IEb3WjB1tTV1GhYKFg/XPw+Mw+&#10;k2D2bci+xvTbu4LQ4zAzv2Fmi85VqqUmlJ4NjIYJKOLM25JzA8fD5+s7qCDIFivPZOCPAizmvZcZ&#10;ptbfeEftXnIVIRxSNFCI1KnWISvIYRj6mjh6F984lCibXNsGbxHuKj1Okol2WHJcKLCmdUHZdf/r&#10;DNjVz3mye5tuvw4n12qhq3yfjsYM+t3yA5RQJ//hZ3tjDYyn8PgSf4C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ISLEAAAA2wAAAA8AAAAAAAAAAAAAAAAAmAIAAGRycy9k&#10;b3ducmV2LnhtbFBLBQYAAAAABAAEAPUAAACJAwAAAAA=&#10;" path="m,l,940e" filled="f" stroked="f" strokecolor="#70ad47 [3209]" strokeweight="1.5pt">
                    <v:path arrowok="t" o:connecttype="custom" o:connectlocs="0,29;0,969" o:connectangles="0,0"/>
                  </v:shape>
                </v:group>
                <v:group id="Group 26" o:spid="_x0000_s1031" style="position:absolute;left:2637;top:29;width:2;height:940" coordorigin="2637,29" coordsize="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7" o:spid="_x0000_s1032" style="position:absolute;left:2637;top:29;width:2;height:94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7+cQA&#10;AADbAAAADwAAAGRycy9kb3ducmV2LnhtbESPQWvCQBSE70L/w/IKvdWNFdRGV9GC0EJBox48vmaf&#10;STD7NmRfY/rvu4WCx2FmvmEWq97VqqM2VJ4NjIYJKOLc24oLA6fj9nkGKgiyxdozGfihAKvlw2CB&#10;qfU3zqg7SKEihEOKBkqRJtU65CU5DEPfEEfv4luHEmVbaNviLcJdrV+SZKIdVhwXSmzoraT8evh2&#10;Buxm/zXJpq+7j+PZdVroKp/nkzFPj/16Dkqol3v4v/1uDYxH8Pcl/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u/nEAAAA2wAAAA8AAAAAAAAAAAAAAAAAmAIAAGRycy9k&#10;b3ducmV2LnhtbFBLBQYAAAAABAAEAPUAAACJAwAAAAA=&#10;" path="m,l,940e" filled="f" stroked="f" strokecolor="#70ad47 [3209]" strokeweight="1.5pt">
                    <v:path arrowok="t" o:connecttype="custom" o:connectlocs="0,29;0,969" o:connectangles="0,0"/>
                  </v:shape>
                </v:group>
                <v:group id="Group 23" o:spid="_x0000_s1033" style="position:absolute;left:15;top:983;width:2636;height:2" coordorigin="15,983" coordsize="2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5" o:spid="_x0000_s1034" style="position:absolute;left:15;top:983;width:2636;height:2;visibility:visible;mso-wrap-style:square;v-text-anchor:top" coordsize="2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LKMMA&#10;AADbAAAADwAAAGRycy9kb3ducmV2LnhtbESPwWrDMBBE74X8g9hAbrXcBEJwrYQ2UKgNPTjNByzW&#10;xjK1VkZSHOfvq0Ihx2Fm3jDlYbaDmMiH3rGClywHQdw63XOn4Pz98bwDESKyxsExKbhTgMN+8VRi&#10;od2NG5pOsRMJwqFABSbGsZAytIYshsyNxMm7OG8xJuk7qT3eEtwOcp3nW2mx57RgcKSjofbndLUK&#10;ZOdrP32dp1CbdazeL7uqalqlVsv57RVEpDk+wv/tT61gs4G/L+k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2LKMMAAADbAAAADwAAAAAAAAAAAAAAAACYAgAAZHJzL2Rv&#10;d25yZXYueG1sUEsFBgAAAAAEAAQA9QAAAIgDAAAAAA==&#10;" path="m,l2636,e" filled="f" stroked="f" strokecolor="#70ad47 [3209]" strokeweight="1.5pt">
                    <v:path arrowok="t" o:connecttype="custom" o:connectlocs="0,0;2636,0" o:connectangles="0,0"/>
                  </v:shape>
                  <v:shape id="Picture 24" o:spid="_x0000_s1035" type="#_x0000_t75" style="position:absolute;left:44;top:28;width:2582;height: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gTbEAAAA2wAAAA8AAABkcnMvZG93bnJldi54bWxEj09rwkAUxO+FfoflFbzpJlWKTV1DaBW0&#10;B8E/0Osj+5pNk30bsqum374rCD0OM/MbZpEPthUX6n3tWEE6SUAQl07XXCk4HdfjOQgfkDW2jknB&#10;L3nIl48PC8y0u/KeLodQiQhhn6ECE0KXSelLQxb9xHXE0ft2vcUQZV9J3eM1wm0rn5PkRVqsOS4Y&#10;7OjdUNkczlaBZXo9botzk6Th051Wux/zxR9KjZ6G4g1EoCH8h+/tjVYwncHt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ngTbEAAAA2wAAAA8AAAAAAAAAAAAAAAAA&#10;nwIAAGRycy9kb3ducmV2LnhtbFBLBQYAAAAABAAEAPcAAACQAwAAAAA=&#10;" filled="t" fillcolor="#ededed" strokecolor="#70ad47 [3209]" strokeweight="7pt">
                    <v:stroke endcap="square"/>
                    <v:imagedata r:id="rId117" o:title=""/>
                    <v:shadow on="t" color="black" opacity="26213f" origin="-.5,-.5" offset="0,.5mm"/>
                  </v:shape>
                </v:group>
                <w10:anchorlock/>
              </v:group>
            </w:pict>
          </mc:Fallback>
        </mc:AlternateContent>
      </w:r>
    </w:p>
    <w:p w:rsidR="00100A13" w:rsidRPr="000D61BE" w:rsidRDefault="00100A13" w:rsidP="00100A13">
      <w:pPr>
        <w:spacing w:before="8"/>
        <w:rPr>
          <w:rFonts w:ascii="Arial" w:eastAsia="Arial" w:hAnsi="Arial" w:cs="Arial"/>
          <w:sz w:val="19"/>
          <w:szCs w:val="19"/>
          <w:lang w:val="es-ES"/>
        </w:rPr>
      </w:pPr>
    </w:p>
    <w:p w:rsidR="00100A13" w:rsidRPr="000D61BE" w:rsidRDefault="00100A13" w:rsidP="00E715BD">
      <w:pPr>
        <w:pStyle w:val="BodyText"/>
        <w:numPr>
          <w:ilvl w:val="0"/>
          <w:numId w:val="71"/>
        </w:numPr>
        <w:tabs>
          <w:tab w:val="left" w:pos="480"/>
        </w:tabs>
        <w:spacing w:before="55" w:line="273" w:lineRule="auto"/>
        <w:ind w:right="276" w:hanging="359"/>
        <w:rPr>
          <w:lang w:val="es-ES"/>
        </w:rPr>
      </w:pPr>
      <w:r w:rsidRPr="000D61BE">
        <w:rPr>
          <w:lang w:val="es-ES"/>
        </w:rPr>
        <w:t>Seleccione el Com Port (Puerto Com) que se utilizará para comunicar el Ultimo Density Meter</w:t>
      </w:r>
      <w:r w:rsidR="00E715BD" w:rsidRPr="000D61BE">
        <w:rPr>
          <w:lang w:val="es-ES"/>
        </w:rPr>
        <w:t xml:space="preserve"> y</w:t>
      </w:r>
      <w:r w:rsidRPr="000D61BE">
        <w:rPr>
          <w:lang w:val="es-ES"/>
        </w:rPr>
        <w:t xml:space="preserve"> el Baud</w:t>
      </w:r>
      <w:r w:rsidR="00F9479E">
        <w:rPr>
          <w:lang w:val="es-ES"/>
        </w:rPr>
        <w:t xml:space="preserve"> </w:t>
      </w:r>
      <w:r w:rsidRPr="000D61BE">
        <w:rPr>
          <w:lang w:val="es-ES"/>
        </w:rPr>
        <w:t>Rate (Velocidad en Baudios) de trabajo (19200 es la predeterminada) como se muestra a continuación.</w:t>
      </w:r>
    </w:p>
    <w:p w:rsidR="00100A13" w:rsidRPr="000D61BE" w:rsidRDefault="00100A13" w:rsidP="00890742">
      <w:pPr>
        <w:pStyle w:val="BodyText"/>
        <w:numPr>
          <w:ilvl w:val="0"/>
          <w:numId w:val="71"/>
        </w:numPr>
        <w:tabs>
          <w:tab w:val="left" w:pos="480"/>
        </w:tabs>
        <w:spacing w:after="0" w:line="276" w:lineRule="auto"/>
        <w:ind w:right="400" w:hanging="359"/>
        <w:rPr>
          <w:lang w:val="es-ES"/>
        </w:rPr>
      </w:pPr>
      <w:r w:rsidRPr="000D61BE">
        <w:rPr>
          <w:lang w:val="es-ES"/>
        </w:rPr>
        <w:t>Si no se conoce el número del Com Port (Puerto Com) entonces use el botón "Start</w:t>
      </w:r>
      <w:r w:rsidR="00F9479E">
        <w:rPr>
          <w:lang w:val="es-ES"/>
        </w:rPr>
        <w:t xml:space="preserve"> </w:t>
      </w:r>
      <w:r w:rsidRPr="000D61BE">
        <w:rPr>
          <w:lang w:val="es-ES"/>
        </w:rPr>
        <w:t>Scan [Iniciar Detección]" para buscar automáticamente la Baud</w:t>
      </w:r>
      <w:r w:rsidR="00F9479E">
        <w:rPr>
          <w:lang w:val="es-ES"/>
        </w:rPr>
        <w:t xml:space="preserve"> </w:t>
      </w:r>
      <w:r w:rsidRPr="000D61BE">
        <w:rPr>
          <w:lang w:val="es-ES"/>
        </w:rPr>
        <w:t>Rate (Velocidad en Baudios) adecuada.</w:t>
      </w:r>
    </w:p>
    <w:p w:rsidR="00100A13" w:rsidRPr="000D61BE" w:rsidRDefault="0031735C" w:rsidP="00100A13">
      <w:pPr>
        <w:spacing w:line="200" w:lineRule="atLeast"/>
        <w:ind w:left="3485"/>
        <w:rPr>
          <w:rFonts w:ascii="Arial" w:eastAsia="Arial" w:hAnsi="Arial" w:cs="Arial"/>
          <w:sz w:val="20"/>
          <w:szCs w:val="20"/>
          <w:lang w:val="es-ES"/>
        </w:rPr>
      </w:pPr>
      <w:r w:rsidRPr="000D61BE">
        <w:rPr>
          <w:noProof/>
          <w:lang w:val="en-US" w:eastAsia="en-US" w:bidi="ar-SA"/>
        </w:rPr>
        <mc:AlternateContent>
          <mc:Choice Requires="wpg">
            <w:drawing>
              <wp:inline distT="0" distB="0" distL="0" distR="0" wp14:anchorId="7F8860B8" wp14:editId="2DF35C92">
                <wp:extent cx="1824990" cy="1620520"/>
                <wp:effectExtent l="0" t="0" r="0" b="0"/>
                <wp:docPr id="2"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1620520"/>
                          <a:chOff x="0" y="0"/>
                          <a:chExt cx="2914" cy="3478"/>
                        </a:xfrm>
                      </wpg:grpSpPr>
                      <wpg:grpSp>
                        <wpg:cNvPr id="4" name="Group 20"/>
                        <wpg:cNvGrpSpPr>
                          <a:grpSpLocks/>
                        </wpg:cNvGrpSpPr>
                        <wpg:grpSpPr bwMode="auto">
                          <a:xfrm>
                            <a:off x="15" y="15"/>
                            <a:ext cx="2884" cy="2"/>
                            <a:chOff x="15" y="15"/>
                            <a:chExt cx="2884" cy="2"/>
                          </a:xfrm>
                        </wpg:grpSpPr>
                        <wps:wsp>
                          <wps:cNvPr id="7" name="Freeform 21"/>
                          <wps:cNvSpPr>
                            <a:spLocks/>
                          </wps:cNvSpPr>
                          <wps:spPr bwMode="auto">
                            <a:xfrm>
                              <a:off x="15" y="15"/>
                              <a:ext cx="2884" cy="2"/>
                            </a:xfrm>
                            <a:custGeom>
                              <a:avLst/>
                              <a:gdLst>
                                <a:gd name="T0" fmla="*/ 0 w 2884"/>
                                <a:gd name="T1" fmla="*/ 0 h 2"/>
                                <a:gd name="T2" fmla="*/ 2884 w 2884"/>
                                <a:gd name="T3" fmla="*/ 0 h 2"/>
                                <a:gd name="T4" fmla="*/ 0 60000 65536"/>
                                <a:gd name="T5" fmla="*/ 0 60000 65536"/>
                              </a:gdLst>
                              <a:ahLst/>
                              <a:cxnLst>
                                <a:cxn ang="T4">
                                  <a:pos x="T0" y="T1"/>
                                </a:cxn>
                                <a:cxn ang="T5">
                                  <a:pos x="T2" y="T3"/>
                                </a:cxn>
                              </a:cxnLst>
                              <a:rect l="0" t="0" r="r" b="b"/>
                              <a:pathLst>
                                <a:path w="2884" h="2">
                                  <a:moveTo>
                                    <a:pt x="0" y="0"/>
                                  </a:moveTo>
                                  <a:lnTo>
                                    <a:pt x="288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6">
                                      <a:lumMod val="100000"/>
                                      <a:lumOff val="0"/>
                                    </a:schemeClr>
                                  </a:solidFill>
                                  <a:round/>
                                  <a:headEnd/>
                                  <a:tailEnd/>
                                </a14:hiddenLine>
                              </a:ext>
                            </a:extLst>
                          </wps:spPr>
                          <wps:bodyPr rot="0" vert="horz" wrap="square" lIns="91440" tIns="45720" rIns="91440" bIns="45720" anchor="t" anchorCtr="0" upright="1">
                            <a:noAutofit/>
                          </wps:bodyPr>
                        </wps:wsp>
                      </wpg:grpSp>
                      <wpg:grpSp>
                        <wpg:cNvPr id="8" name="Group 18"/>
                        <wpg:cNvGrpSpPr>
                          <a:grpSpLocks/>
                        </wpg:cNvGrpSpPr>
                        <wpg:grpSpPr bwMode="auto">
                          <a:xfrm>
                            <a:off x="29" y="29"/>
                            <a:ext cx="2" cy="3420"/>
                            <a:chOff x="29" y="29"/>
                            <a:chExt cx="2" cy="3420"/>
                          </a:xfrm>
                        </wpg:grpSpPr>
                        <wps:wsp>
                          <wps:cNvPr id="19" name="Freeform 19"/>
                          <wps:cNvSpPr>
                            <a:spLocks/>
                          </wps:cNvSpPr>
                          <wps:spPr bwMode="auto">
                            <a:xfrm>
                              <a:off x="29" y="29"/>
                              <a:ext cx="2" cy="3420"/>
                            </a:xfrm>
                            <a:custGeom>
                              <a:avLst/>
                              <a:gdLst>
                                <a:gd name="T0" fmla="*/ 0 w 2"/>
                                <a:gd name="T1" fmla="*/ 29 h 3420"/>
                                <a:gd name="T2" fmla="*/ 0 w 2"/>
                                <a:gd name="T3" fmla="*/ 3449 h 3420"/>
                                <a:gd name="T4" fmla="*/ 0 60000 65536"/>
                                <a:gd name="T5" fmla="*/ 0 60000 65536"/>
                              </a:gdLst>
                              <a:ahLst/>
                              <a:cxnLst>
                                <a:cxn ang="T4">
                                  <a:pos x="T0" y="T1"/>
                                </a:cxn>
                                <a:cxn ang="T5">
                                  <a:pos x="T2" y="T3"/>
                                </a:cxn>
                              </a:cxnLst>
                              <a:rect l="0" t="0" r="r" b="b"/>
                              <a:pathLst>
                                <a:path w="2" h="3420">
                                  <a:moveTo>
                                    <a:pt x="0" y="0"/>
                                  </a:moveTo>
                                  <a:lnTo>
                                    <a:pt x="0" y="34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6">
                                      <a:lumMod val="100000"/>
                                      <a:lumOff val="0"/>
                                    </a:schemeClr>
                                  </a:solidFill>
                                  <a:round/>
                                  <a:headEnd/>
                                  <a:tailEnd/>
                                </a14:hiddenLine>
                              </a:ext>
                            </a:extLst>
                          </wps:spPr>
                          <wps:bodyPr rot="0" vert="horz" wrap="square" lIns="91440" tIns="45720" rIns="91440" bIns="45720" anchor="t" anchorCtr="0" upright="1">
                            <a:noAutofit/>
                          </wps:bodyPr>
                        </wps:wsp>
                      </wpg:grpSp>
                      <wpg:grpSp>
                        <wpg:cNvPr id="20" name="Group 16"/>
                        <wpg:cNvGrpSpPr>
                          <a:grpSpLocks/>
                        </wpg:cNvGrpSpPr>
                        <wpg:grpSpPr bwMode="auto">
                          <a:xfrm>
                            <a:off x="2885" y="29"/>
                            <a:ext cx="2" cy="3420"/>
                            <a:chOff x="2885" y="29"/>
                            <a:chExt cx="2" cy="3420"/>
                          </a:xfrm>
                        </wpg:grpSpPr>
                        <wps:wsp>
                          <wps:cNvPr id="21" name="Freeform 17"/>
                          <wps:cNvSpPr>
                            <a:spLocks/>
                          </wps:cNvSpPr>
                          <wps:spPr bwMode="auto">
                            <a:xfrm>
                              <a:off x="2885" y="29"/>
                              <a:ext cx="2" cy="3420"/>
                            </a:xfrm>
                            <a:custGeom>
                              <a:avLst/>
                              <a:gdLst>
                                <a:gd name="T0" fmla="*/ 0 w 2"/>
                                <a:gd name="T1" fmla="*/ 29 h 3420"/>
                                <a:gd name="T2" fmla="*/ 0 w 2"/>
                                <a:gd name="T3" fmla="*/ 3449 h 3420"/>
                                <a:gd name="T4" fmla="*/ 0 60000 65536"/>
                                <a:gd name="T5" fmla="*/ 0 60000 65536"/>
                              </a:gdLst>
                              <a:ahLst/>
                              <a:cxnLst>
                                <a:cxn ang="T4">
                                  <a:pos x="T0" y="T1"/>
                                </a:cxn>
                                <a:cxn ang="T5">
                                  <a:pos x="T2" y="T3"/>
                                </a:cxn>
                              </a:cxnLst>
                              <a:rect l="0" t="0" r="r" b="b"/>
                              <a:pathLst>
                                <a:path w="2" h="3420">
                                  <a:moveTo>
                                    <a:pt x="0" y="0"/>
                                  </a:moveTo>
                                  <a:lnTo>
                                    <a:pt x="0" y="34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6">
                                      <a:lumMod val="100000"/>
                                      <a:lumOff val="0"/>
                                    </a:schemeClr>
                                  </a:solidFill>
                                  <a:round/>
                                  <a:headEnd/>
                                  <a:tailEnd/>
                                </a14:hiddenLine>
                              </a:ext>
                            </a:extLst>
                          </wps:spPr>
                          <wps:bodyPr rot="0" vert="horz" wrap="square" lIns="91440" tIns="45720" rIns="91440" bIns="45720" anchor="t" anchorCtr="0" upright="1">
                            <a:noAutofit/>
                          </wps:bodyPr>
                        </wps:wsp>
                      </wpg:grpSp>
                      <wpg:grpSp>
                        <wpg:cNvPr id="22" name="Group 13"/>
                        <wpg:cNvGrpSpPr>
                          <a:grpSpLocks/>
                        </wpg:cNvGrpSpPr>
                        <wpg:grpSpPr bwMode="auto">
                          <a:xfrm>
                            <a:off x="15" y="3463"/>
                            <a:ext cx="2884" cy="2"/>
                            <a:chOff x="15" y="3463"/>
                            <a:chExt cx="2884" cy="2"/>
                          </a:xfrm>
                        </wpg:grpSpPr>
                        <wps:wsp>
                          <wps:cNvPr id="23" name="Freeform 15"/>
                          <wps:cNvSpPr>
                            <a:spLocks/>
                          </wps:cNvSpPr>
                          <wps:spPr bwMode="auto">
                            <a:xfrm>
                              <a:off x="15" y="3463"/>
                              <a:ext cx="2884" cy="2"/>
                            </a:xfrm>
                            <a:custGeom>
                              <a:avLst/>
                              <a:gdLst>
                                <a:gd name="T0" fmla="*/ 0 w 2884"/>
                                <a:gd name="T1" fmla="*/ 0 h 2"/>
                                <a:gd name="T2" fmla="*/ 2884 w 2884"/>
                                <a:gd name="T3" fmla="*/ 0 h 2"/>
                                <a:gd name="T4" fmla="*/ 0 60000 65536"/>
                                <a:gd name="T5" fmla="*/ 0 60000 65536"/>
                              </a:gdLst>
                              <a:ahLst/>
                              <a:cxnLst>
                                <a:cxn ang="T4">
                                  <a:pos x="T0" y="T1"/>
                                </a:cxn>
                                <a:cxn ang="T5">
                                  <a:pos x="T2" y="T3"/>
                                </a:cxn>
                              </a:cxnLst>
                              <a:rect l="0" t="0" r="r" b="b"/>
                              <a:pathLst>
                                <a:path w="2884" h="2">
                                  <a:moveTo>
                                    <a:pt x="0" y="0"/>
                                  </a:moveTo>
                                  <a:lnTo>
                                    <a:pt x="288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6">
                                      <a:lumMod val="100000"/>
                                      <a:lumOff val="0"/>
                                    </a:schemeClr>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4" y="29"/>
                              <a:ext cx="2830" cy="3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6">
                                      <a:lumMod val="100000"/>
                                      <a:lumOff val="0"/>
                                    </a:schemeClr>
                                  </a:solidFill>
                                  <a:miter lim="800000"/>
                                  <a:headEnd/>
                                  <a:tailEnd/>
                                </a14:hiddenLine>
                              </a:ext>
                            </a:extLst>
                          </pic:spPr>
                        </pic:pic>
                      </wpg:grpSp>
                    </wpg:wgp>
                  </a:graphicData>
                </a:graphic>
              </wp:inline>
            </w:drawing>
          </mc:Choice>
          <mc:Fallback xmlns:w15="http://schemas.microsoft.com/office/word/2012/wordml">
            <w:pict>
              <v:group w14:anchorId="17D43072" id="Grupo 58" o:spid="_x0000_s1026" style="width:143.7pt;height:127.6pt;mso-position-horizontal-relative:char;mso-position-vertical-relative:line" coordsize="2914,3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">
                <v:group id="Group 20" o:spid="_x0000_s1027" style="position:absolute;left:15;top:15;width:2884;height:2" coordorigin="15,15"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1" o:spid="_x0000_s1028" style="position:absolute;left:15;top:15;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cgcAA&#10;AADaAAAADwAAAGRycy9kb3ducmV2LnhtbESPQWsCMRSE7wX/Q3hCbzWphypbo0hBUPRSFXt9bN5u&#10;FjcvSxJ1/fdGKHgcZuYbZrboXSuuFGLjWcPnSIEgLr1puNZwPKw+piBiQjbYeiYNd4qwmA/eZlgY&#10;f+Nfuu5TLTKEY4EabEpdIWUsLTmMI98RZ6/ywWHKMtTSBLxluGvlWKkv6bDhvGCxox9L5Xl/cRp2&#10;20qp+k+F0FC/sYqqyfQktX4f9stvEIn69Ar/t9dGwwSeV/IN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CcgcAAAADaAAAADwAAAAAAAAAAAAAAAACYAgAAZHJzL2Rvd25y&#10;ZXYueG1sUEsFBgAAAAAEAAQA9QAAAIUDAAAAAA==&#10;" path="m,l2884,e" filled="f" stroked="f" strokecolor="#70ad47 [3209]" strokeweight="3pt">
                    <v:path arrowok="t" o:connecttype="custom" o:connectlocs="0,0;2884,0" o:connectangles="0,0"/>
                  </v:shape>
                </v:group>
                <v:group id="Group 18" o:spid="_x0000_s1029" style="position:absolute;left:29;top:29;width:2;height:3420" coordorigin="29,29" coordsize="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9" o:spid="_x0000_s1030" style="position:absolute;left:29;top:29;width:2;height:3420;visibility:visible;mso-wrap-style:square;v-text-anchor:top" coordsize="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osIA&#10;AADbAAAADwAAAGRycy9kb3ducmV2LnhtbERPTWvCQBC9F/wPywje6qYitk1dRSyC4Mk0Ir0N2TEJ&#10;Zmfj7jZGf71bKPQ2j/c582VvGtGR87VlBS/jBARxYXXNpYL8a/P8BsIHZI2NZVJwIw/LxeBpjqm2&#10;V95Tl4VSxBD2KSqoQmhTKX1RkUE/ti1x5E7WGQwRulJqh9cYbho5SZKZNFhzbKiwpXVFxTn7MQqm&#10;+bc7HC946u7hNdnla5OdPydKjYb96gNEoD78i//cWx3nv8PvL/E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r+iwgAAANsAAAAPAAAAAAAAAAAAAAAAAJgCAABkcnMvZG93&#10;bnJldi54bWxQSwUGAAAAAAQABAD1AAAAhwMAAAAA&#10;" path="m,l,3420e" filled="f" stroked="f" strokecolor="#70ad47 [3209]" strokeweight="3pt">
                    <v:path arrowok="t" o:connecttype="custom" o:connectlocs="0,29;0,3449" o:connectangles="0,0"/>
                  </v:shape>
                </v:group>
                <v:group id="Group 16" o:spid="_x0000_s1031" style="position:absolute;left:2885;top:29;width:2;height:3420" coordorigin="2885,29" coordsize="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7" o:spid="_x0000_s1032" style="position:absolute;left:2885;top:29;width:2;height:3420;visibility:visible;mso-wrap-style:square;v-text-anchor:top" coordsize="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GcQA&#10;AADbAAAADwAAAGRycy9kb3ducmV2LnhtbESPQWvCQBSE7wX/w/KE3urGUKxEVxFLQeipaUS8PbLP&#10;JJh9G3fXmPbXu4WCx2FmvmGW68G0oifnG8sKppMEBHFpdcOVguL742UOwgdkja1lUvBDHtar0dMS&#10;M21v/EV9HioRIewzVFCH0GVS+rImg35iO+LonawzGKJ0ldQObxFuWpkmyUwabDgu1NjRtqbynF+N&#10;gtfi6PaHC5763/CWfBZbk5/fU6Wex8NmASLQEB7h//ZOK0in8Pc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eRnEAAAA2wAAAA8AAAAAAAAAAAAAAAAAmAIAAGRycy9k&#10;b3ducmV2LnhtbFBLBQYAAAAABAAEAPUAAACJAwAAAAA=&#10;" path="m,l,3420e" filled="f" stroked="f" strokecolor="#70ad47 [3209]" strokeweight="3pt">
                    <v:path arrowok="t" o:connecttype="custom" o:connectlocs="0,29;0,3449" o:connectangles="0,0"/>
                  </v:shape>
                </v:group>
                <v:group id="Group 13" o:spid="_x0000_s1033" style="position:absolute;left:15;top:3463;width:2884;height:2" coordorigin="15,3463"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5" o:spid="_x0000_s1034" style="position:absolute;left:15;top:3463;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K9sIA&#10;AADbAAAADwAAAGRycy9kb3ducmV2LnhtbESPQWsCMRSE70L/Q3gFb5p0BZWtcSmFQou9qKW9PjZv&#10;N0s3L0uS6vrvG0HwOMzMN8ymGl0vThRi51nD01yBIK696bjV8HV8m61BxIRssPdMGi4Uodo+TDZY&#10;Gn/mPZ0OqRUZwrFEDTaloZQy1pYcxrkfiLPX+OAwZRlaaQKeM9z1slBqKR12nBcsDvRqqf49/DkN&#10;n7tGqfZHhdDR+GEVNav1t9R6+ji+PININKZ7+NZ+NxqKBVy/5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wr2wgAAANsAAAAPAAAAAAAAAAAAAAAAAJgCAABkcnMvZG93&#10;bnJldi54bWxQSwUGAAAAAAQABAD1AAAAhwMAAAAA&#10;" path="m,l2884,e" filled="f" stroked="f" strokecolor="#70ad47 [3209]" strokeweight="3pt">
                    <v:path arrowok="t" o:connecttype="custom" o:connectlocs="0,0;2884,0" o:connectangles="0,0"/>
                  </v:shape>
                  <v:shape id="Picture 14" o:spid="_x0000_s1035" type="#_x0000_t75" style="position:absolute;left:44;top:29;width:2830;height:3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sMTjDAAAA2wAAAA8AAABkcnMvZG93bnJldi54bWxEj1trAjEUhN8L/odwBN9q1gtFVqOIUNCH&#10;Frteng+bY3Zxc7Ik6br9941Q6OMwM98wq01vG9GRD7VjBZNxBoK4dLpmo+B8en9dgAgRWWPjmBT8&#10;UIDNevCywly7B39RV0QjEoRDjgqqGNtcylBWZDGMXUucvJvzFmOS3kjt8ZHgtpHTLHuTFmtOCxW2&#10;tKuovBffVsG+nC+2bnbtL4fu6D8PhaGPaJQaDfvtEkSkPv6H/9p7rWA6h+eX9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wxOMMAAADbAAAADwAAAAAAAAAAAAAAAACf&#10;AgAAZHJzL2Rvd25yZXYueG1sUEsFBgAAAAAEAAQA9wAAAI8DAAAAAA==&#10;" strokecolor="#70ad47 [3209]" strokeweight="3pt">
                    <v:imagedata r:id="rId119" o:title=""/>
                  </v:shape>
                </v:group>
                <w10:anchorlock/>
              </v:group>
            </w:pict>
          </mc:Fallback>
        </mc:AlternateContent>
      </w:r>
    </w:p>
    <w:p w:rsidR="007456F6" w:rsidRPr="000D61BE" w:rsidRDefault="007456F6" w:rsidP="001409C0">
      <w:pPr>
        <w:spacing w:before="64" w:after="0"/>
        <w:ind w:left="120"/>
        <w:rPr>
          <w:spacing w:val="-2"/>
          <w:sz w:val="28"/>
          <w:lang w:val="es-ES"/>
        </w:rPr>
      </w:pPr>
      <w:bookmarkStart w:id="445" w:name="Ultimo_Density_Meter_COM_Port_Protocol_S"/>
      <w:bookmarkStart w:id="446" w:name="_bookmark43"/>
      <w:bookmarkEnd w:id="445"/>
      <w:bookmarkEnd w:id="446"/>
    </w:p>
    <w:p w:rsidR="00100A13" w:rsidRPr="000D61BE" w:rsidRDefault="00100A13" w:rsidP="001409C0">
      <w:pPr>
        <w:spacing w:before="64" w:after="0"/>
        <w:ind w:left="120"/>
        <w:rPr>
          <w:rFonts w:eastAsia="Arial" w:cs="Arial"/>
          <w:sz w:val="28"/>
          <w:szCs w:val="28"/>
          <w:lang w:val="es-ES"/>
        </w:rPr>
      </w:pPr>
      <w:r w:rsidRPr="000D61BE">
        <w:rPr>
          <w:spacing w:val="-2"/>
          <w:sz w:val="28"/>
          <w:lang w:val="es-ES"/>
        </w:rPr>
        <w:t>CONFIGURACIÓN DEL PROTOCOLO DEL PUERTO COM DEL ULTIMO DENSITY METER</w:t>
      </w:r>
    </w:p>
    <w:p w:rsidR="00100A13" w:rsidRPr="000D61BE" w:rsidRDefault="00100A13" w:rsidP="00100A13">
      <w:pPr>
        <w:spacing w:before="11"/>
        <w:rPr>
          <w:rFonts w:ascii="Arial" w:eastAsia="Arial" w:hAnsi="Arial" w:cs="Arial"/>
          <w:sz w:val="24"/>
          <w:szCs w:val="24"/>
          <w:lang w:val="es-ES"/>
        </w:rPr>
      </w:pPr>
    </w:p>
    <w:p w:rsidR="00100A13" w:rsidRPr="000D61BE" w:rsidRDefault="00100A13" w:rsidP="00100A13">
      <w:pPr>
        <w:pStyle w:val="BodyText"/>
        <w:numPr>
          <w:ilvl w:val="0"/>
          <w:numId w:val="73"/>
        </w:numPr>
        <w:tabs>
          <w:tab w:val="left" w:pos="480"/>
        </w:tabs>
        <w:ind w:hanging="359"/>
        <w:rPr>
          <w:lang w:val="es-ES"/>
        </w:rPr>
      </w:pPr>
      <w:r w:rsidRPr="000D61BE">
        <w:rPr>
          <w:lang w:val="es-ES"/>
        </w:rPr>
        <w:t>Vaya al Main</w:t>
      </w:r>
      <w:r w:rsidR="00F9479E">
        <w:rPr>
          <w:lang w:val="es-ES"/>
        </w:rPr>
        <w:t xml:space="preserve"> </w:t>
      </w:r>
      <w:r w:rsidRPr="000D61BE">
        <w:rPr>
          <w:lang w:val="es-ES"/>
        </w:rPr>
        <w:t>Menu (Menú Principal; figura 15) y seleccione la opción "Device</w:t>
      </w:r>
      <w:r w:rsidR="00F9479E">
        <w:rPr>
          <w:lang w:val="es-ES"/>
        </w:rPr>
        <w:t xml:space="preserve"> </w:t>
      </w:r>
      <w:r w:rsidRPr="000D61BE">
        <w:rPr>
          <w:lang w:val="es-ES"/>
        </w:rPr>
        <w:t>port Setup [Instalación del Dispositivo del Puerto]".</w:t>
      </w:r>
    </w:p>
    <w:p w:rsidR="001409C0" w:rsidRPr="000D61BE" w:rsidRDefault="00100A13" w:rsidP="00AD4380">
      <w:pPr>
        <w:pStyle w:val="BodyText"/>
        <w:numPr>
          <w:ilvl w:val="0"/>
          <w:numId w:val="73"/>
        </w:numPr>
        <w:tabs>
          <w:tab w:val="left" w:pos="480"/>
        </w:tabs>
        <w:spacing w:after="0"/>
        <w:ind w:hanging="359"/>
        <w:rPr>
          <w:lang w:val="es-ES"/>
        </w:rPr>
      </w:pPr>
      <w:r w:rsidRPr="000D61BE">
        <w:rPr>
          <w:lang w:val="es-ES"/>
        </w:rPr>
        <w:t>El Ultimo Density Meter</w:t>
      </w:r>
      <w:r w:rsidR="00713426" w:rsidRPr="000D61BE">
        <w:rPr>
          <w:lang w:val="es-ES"/>
        </w:rPr>
        <w:t xml:space="preserve"> </w:t>
      </w:r>
      <w:r w:rsidRPr="000D61BE">
        <w:rPr>
          <w:lang w:val="es-ES"/>
        </w:rPr>
        <w:t>tiene dos interfaces de comunicación: RS232 y RS485</w:t>
      </w:r>
    </w:p>
    <w:p w:rsidR="001409C0" w:rsidRPr="000D61BE" w:rsidRDefault="001409C0" w:rsidP="001409C0">
      <w:pPr>
        <w:pStyle w:val="BodyText"/>
        <w:tabs>
          <w:tab w:val="left" w:pos="480"/>
        </w:tabs>
        <w:spacing w:after="0"/>
        <w:rPr>
          <w:lang w:val="es-ES"/>
        </w:rPr>
      </w:pPr>
    </w:p>
    <w:p w:rsidR="001409C0" w:rsidRPr="000D61BE" w:rsidRDefault="001409C0" w:rsidP="001409C0">
      <w:pPr>
        <w:pStyle w:val="BodyText"/>
        <w:tabs>
          <w:tab w:val="left" w:pos="480"/>
        </w:tabs>
        <w:spacing w:after="0"/>
        <w:jc w:val="center"/>
        <w:rPr>
          <w:lang w:val="es-ES"/>
        </w:rPr>
      </w:pPr>
      <w:r w:rsidRPr="000D61BE">
        <w:rPr>
          <w:noProof/>
          <w:lang w:val="en-US" w:eastAsia="en-US" w:bidi="ar-SA"/>
        </w:rPr>
        <w:drawing>
          <wp:inline distT="0" distB="0" distL="0" distR="0" wp14:anchorId="6C330BE7" wp14:editId="7D5C85F7">
            <wp:extent cx="1734820" cy="1758950"/>
            <wp:effectExtent l="1905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34820" cy="1758950"/>
                    </a:xfrm>
                    <a:prstGeom prst="rect">
                      <a:avLst/>
                    </a:prstGeom>
                    <a:solidFill>
                      <a:srgbClr val="92D050"/>
                    </a:solidFill>
                    <a:ln w="38100">
                      <a:noFill/>
                    </a:ln>
                    <a:extLst/>
                  </pic:spPr>
                </pic:pic>
              </a:graphicData>
            </a:graphic>
          </wp:inline>
        </w:drawing>
      </w:r>
    </w:p>
    <w:p w:rsidR="00100A13" w:rsidRPr="000D61BE" w:rsidRDefault="00100A13" w:rsidP="001409C0">
      <w:pPr>
        <w:jc w:val="center"/>
        <w:rPr>
          <w:rFonts w:ascii="Calibri" w:eastAsia="Calibri" w:hAnsi="Calibri" w:cs="Calibri"/>
          <w:sz w:val="20"/>
          <w:szCs w:val="20"/>
          <w:lang w:val="es-ES"/>
        </w:rPr>
      </w:pPr>
    </w:p>
    <w:p w:rsidR="00100A13" w:rsidRPr="000D61BE" w:rsidRDefault="00100A13" w:rsidP="00100A13">
      <w:pPr>
        <w:spacing w:line="200" w:lineRule="atLeast"/>
        <w:ind w:left="3533"/>
        <w:rPr>
          <w:rFonts w:ascii="Arial" w:eastAsia="Arial" w:hAnsi="Arial" w:cs="Arial"/>
          <w:sz w:val="20"/>
          <w:szCs w:val="20"/>
          <w:lang w:val="es-ES"/>
        </w:rPr>
      </w:pPr>
    </w:p>
    <w:p w:rsidR="00100A13" w:rsidRPr="000D61BE" w:rsidRDefault="00100A13" w:rsidP="00FC0C5F">
      <w:pPr>
        <w:pStyle w:val="BodyText"/>
        <w:numPr>
          <w:ilvl w:val="1"/>
          <w:numId w:val="73"/>
        </w:numPr>
        <w:tabs>
          <w:tab w:val="left" w:pos="1200"/>
        </w:tabs>
        <w:spacing w:before="55" w:line="273" w:lineRule="auto"/>
        <w:ind w:right="113" w:hanging="359"/>
        <w:jc w:val="both"/>
        <w:rPr>
          <w:lang w:val="es-ES"/>
        </w:rPr>
      </w:pPr>
      <w:r w:rsidRPr="000D61BE">
        <w:rPr>
          <w:lang w:val="es-ES"/>
        </w:rPr>
        <w:t>Para activar la interfaz RS232, haga clic en el botón de radio RS232. Esta interfaz se utiliza para lograr un intercambio de datos regular, sintonizar el Ultimo Density Meter cuando el dispositivo está funcionando en el Boot</w:t>
      </w:r>
      <w:r w:rsidR="00F9479E">
        <w:rPr>
          <w:lang w:val="es-ES"/>
        </w:rPr>
        <w:t xml:space="preserve"> </w:t>
      </w:r>
      <w:r w:rsidRPr="000D61BE">
        <w:rPr>
          <w:lang w:val="es-ES"/>
        </w:rPr>
        <w:t>Loader</w:t>
      </w:r>
      <w:r w:rsidR="00F9479E">
        <w:rPr>
          <w:lang w:val="es-ES"/>
        </w:rPr>
        <w:t xml:space="preserve"> </w:t>
      </w:r>
      <w:r w:rsidRPr="000D61BE">
        <w:rPr>
          <w:lang w:val="es-ES"/>
        </w:rPr>
        <w:t>Mode (Modo de Cargador de Arranque).</w:t>
      </w:r>
    </w:p>
    <w:p w:rsidR="00100A13" w:rsidRPr="000D61BE" w:rsidRDefault="00100A13" w:rsidP="00100A13">
      <w:pPr>
        <w:pStyle w:val="BodyText"/>
        <w:numPr>
          <w:ilvl w:val="1"/>
          <w:numId w:val="73"/>
        </w:numPr>
        <w:tabs>
          <w:tab w:val="left" w:pos="1200"/>
        </w:tabs>
        <w:spacing w:line="273" w:lineRule="auto"/>
        <w:ind w:right="631" w:hanging="359"/>
        <w:rPr>
          <w:lang w:val="es-ES"/>
        </w:rPr>
      </w:pPr>
      <w:r w:rsidRPr="000D61BE">
        <w:rPr>
          <w:lang w:val="es-ES"/>
        </w:rPr>
        <w:t>Para activar la interfaz RS485, haga clic en el botón de radio RS485. Esta interfaz solamente se utiliza para el intercambio de datos regular y el proceso de Tuning (Sintonización).</w:t>
      </w:r>
    </w:p>
    <w:p w:rsidR="00100A13" w:rsidRPr="000D61BE" w:rsidRDefault="00100A13" w:rsidP="00100A13">
      <w:pPr>
        <w:spacing w:before="5"/>
        <w:rPr>
          <w:rFonts w:ascii="Calibri" w:eastAsia="Calibri" w:hAnsi="Calibri" w:cs="Calibri"/>
          <w:sz w:val="16"/>
          <w:szCs w:val="16"/>
          <w:lang w:val="es-ES"/>
        </w:rPr>
      </w:pPr>
    </w:p>
    <w:p w:rsidR="00100A13" w:rsidRPr="000D61BE" w:rsidRDefault="00100A13" w:rsidP="00100A13">
      <w:pPr>
        <w:pStyle w:val="BodyText"/>
        <w:numPr>
          <w:ilvl w:val="0"/>
          <w:numId w:val="73"/>
        </w:numPr>
        <w:tabs>
          <w:tab w:val="left" w:pos="480"/>
        </w:tabs>
        <w:spacing w:line="273" w:lineRule="auto"/>
        <w:ind w:right="742"/>
        <w:rPr>
          <w:lang w:val="es-ES"/>
        </w:rPr>
      </w:pPr>
      <w:r w:rsidRPr="000D61BE">
        <w:rPr>
          <w:lang w:val="es-ES"/>
        </w:rPr>
        <w:t>El Ultimo Density Meter</w:t>
      </w:r>
      <w:r w:rsidR="00713426" w:rsidRPr="000D61BE">
        <w:rPr>
          <w:lang w:val="es-ES"/>
        </w:rPr>
        <w:t xml:space="preserve"> </w:t>
      </w:r>
      <w:r w:rsidRPr="000D61BE">
        <w:rPr>
          <w:lang w:val="es-ES"/>
        </w:rPr>
        <w:t>está equipado con dos protocolos de comunicación: Protocolo propietario Ultimo y Modbus.</w:t>
      </w:r>
    </w:p>
    <w:p w:rsidR="00100A13" w:rsidRPr="000D61BE" w:rsidRDefault="00100A13" w:rsidP="00100A13">
      <w:pPr>
        <w:spacing w:before="9"/>
        <w:rPr>
          <w:rFonts w:ascii="Calibri" w:eastAsia="Calibri" w:hAnsi="Calibri" w:cs="Calibri"/>
          <w:sz w:val="16"/>
          <w:szCs w:val="16"/>
          <w:lang w:val="es-ES"/>
        </w:rPr>
      </w:pPr>
    </w:p>
    <w:p w:rsidR="00100A13" w:rsidRPr="000D61BE" w:rsidRDefault="00100A13" w:rsidP="00100A13">
      <w:pPr>
        <w:pStyle w:val="BodyText"/>
        <w:numPr>
          <w:ilvl w:val="1"/>
          <w:numId w:val="73"/>
        </w:numPr>
        <w:tabs>
          <w:tab w:val="left" w:pos="1200"/>
        </w:tabs>
        <w:rPr>
          <w:lang w:val="es-ES"/>
        </w:rPr>
      </w:pPr>
      <w:r w:rsidRPr="000D61BE">
        <w:rPr>
          <w:lang w:val="es-ES"/>
        </w:rPr>
        <w:t>El protocolo Modbus solamente se utiliza para el intercambio de datos regular.</w:t>
      </w:r>
    </w:p>
    <w:p w:rsidR="00100A13" w:rsidRPr="000D61BE" w:rsidRDefault="00100A13" w:rsidP="00100A13">
      <w:pPr>
        <w:pStyle w:val="BodyText"/>
        <w:numPr>
          <w:ilvl w:val="1"/>
          <w:numId w:val="73"/>
        </w:numPr>
        <w:tabs>
          <w:tab w:val="left" w:pos="1200"/>
        </w:tabs>
        <w:spacing w:line="273" w:lineRule="auto"/>
        <w:ind w:right="292"/>
        <w:rPr>
          <w:lang w:val="es-ES"/>
        </w:rPr>
      </w:pPr>
      <w:r w:rsidRPr="000D61BE">
        <w:rPr>
          <w:lang w:val="es-ES"/>
        </w:rPr>
        <w:t>Para seleccionar el protocolo de comunicación, haga clic en el menú desplegable Device</w:t>
      </w:r>
      <w:r w:rsidR="00F9479E">
        <w:rPr>
          <w:lang w:val="es-ES"/>
        </w:rPr>
        <w:t xml:space="preserve"> </w:t>
      </w:r>
      <w:r w:rsidRPr="000D61BE">
        <w:rPr>
          <w:lang w:val="es-ES"/>
        </w:rPr>
        <w:t>Communication</w:t>
      </w:r>
      <w:r w:rsidR="00F9479E">
        <w:rPr>
          <w:lang w:val="es-ES"/>
        </w:rPr>
        <w:t xml:space="preserve"> </w:t>
      </w:r>
      <w:r w:rsidRPr="000D61BE">
        <w:rPr>
          <w:lang w:val="es-ES"/>
        </w:rPr>
        <w:t>Protocol</w:t>
      </w:r>
      <w:r w:rsidR="00F9479E">
        <w:rPr>
          <w:lang w:val="es-ES"/>
        </w:rPr>
        <w:t xml:space="preserve"> </w:t>
      </w:r>
      <w:r w:rsidRPr="000D61BE">
        <w:rPr>
          <w:lang w:val="es-ES"/>
        </w:rPr>
        <w:t>Type (Tipo de Protocolo de Comunicación del Dispositivo) en la figura 22 de arriba y seleccione el protocolo de comunicación adecuado.</w:t>
      </w:r>
    </w:p>
    <w:p w:rsidR="00100A13" w:rsidRPr="000D61BE" w:rsidRDefault="00100A13" w:rsidP="00100A13">
      <w:pPr>
        <w:pStyle w:val="BodyText"/>
        <w:numPr>
          <w:ilvl w:val="1"/>
          <w:numId w:val="73"/>
        </w:numPr>
        <w:tabs>
          <w:tab w:val="left" w:pos="1200"/>
        </w:tabs>
        <w:rPr>
          <w:lang w:val="es-ES"/>
        </w:rPr>
      </w:pPr>
      <w:r w:rsidRPr="000D61BE">
        <w:rPr>
          <w:lang w:val="es-ES"/>
        </w:rPr>
        <w:t>Haga clic en el botón "Send</w:t>
      </w:r>
      <w:r w:rsidR="00F9479E">
        <w:rPr>
          <w:lang w:val="es-ES"/>
        </w:rPr>
        <w:t xml:space="preserve"> </w:t>
      </w:r>
      <w:r w:rsidRPr="000D61BE">
        <w:rPr>
          <w:lang w:val="es-ES"/>
        </w:rPr>
        <w:t>to</w:t>
      </w:r>
      <w:r w:rsidR="00F9479E">
        <w:rPr>
          <w:lang w:val="es-ES"/>
        </w:rPr>
        <w:t xml:space="preserve"> </w:t>
      </w:r>
      <w:r w:rsidRPr="000D61BE">
        <w:rPr>
          <w:lang w:val="es-ES"/>
        </w:rPr>
        <w:t>Device [Enviar al Dispositivo]" para aplicar la instalación del puerto serie del dispositivo.</w:t>
      </w:r>
    </w:p>
    <w:p w:rsidR="00100A13" w:rsidRPr="000D61BE" w:rsidRDefault="00100A13" w:rsidP="00FC0C5F">
      <w:pPr>
        <w:pStyle w:val="BodyText"/>
        <w:numPr>
          <w:ilvl w:val="1"/>
          <w:numId w:val="73"/>
        </w:numPr>
        <w:tabs>
          <w:tab w:val="left" w:pos="1200"/>
        </w:tabs>
        <w:spacing w:line="273" w:lineRule="auto"/>
        <w:ind w:right="620" w:hanging="359"/>
        <w:rPr>
          <w:lang w:val="es-ES"/>
        </w:rPr>
      </w:pPr>
      <w:r w:rsidRPr="000D61BE">
        <w:rPr>
          <w:lang w:val="es-ES"/>
        </w:rPr>
        <w:t>Apague y luego encienda el Ultimo Density Meter cierre y luego abra la aplicación de monitoreo de la PC.</w:t>
      </w: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100A13" w:rsidRPr="000D61BE" w:rsidRDefault="00100A13" w:rsidP="00100A13">
      <w:pPr>
        <w:rPr>
          <w:rFonts w:ascii="Calibri" w:eastAsia="Calibri" w:hAnsi="Calibri" w:cs="Calibri"/>
          <w:sz w:val="20"/>
          <w:szCs w:val="20"/>
          <w:lang w:val="es-ES"/>
        </w:rPr>
      </w:pPr>
    </w:p>
    <w:p w:rsidR="0038400B" w:rsidRPr="000D61BE" w:rsidRDefault="0038400B">
      <w:pPr>
        <w:rPr>
          <w:lang w:val="es-ES"/>
        </w:rPr>
      </w:pPr>
    </w:p>
    <w:sectPr w:rsidR="0038400B" w:rsidRPr="000D61BE" w:rsidSect="0076060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13E" w:rsidRDefault="0036313E" w:rsidP="00B21178">
      <w:pPr>
        <w:spacing w:after="0"/>
      </w:pPr>
      <w:r>
        <w:separator/>
      </w:r>
    </w:p>
  </w:endnote>
  <w:endnote w:type="continuationSeparator" w:id="0">
    <w:p w:rsidR="0036313E" w:rsidRDefault="0036313E" w:rsidP="00B211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563748"/>
      <w:docPartObj>
        <w:docPartGallery w:val="Page Numbers (Bottom of Page)"/>
        <w:docPartUnique/>
      </w:docPartObj>
    </w:sdtPr>
    <w:sdtEndPr>
      <w:rPr>
        <w:noProof/>
      </w:rPr>
    </w:sdtEndPr>
    <w:sdtContent>
      <w:p w:rsidR="009033A8" w:rsidRDefault="009033A8">
        <w:pPr>
          <w:pStyle w:val="Footer"/>
          <w:jc w:val="center"/>
        </w:pPr>
        <w:r>
          <w:fldChar w:fldCharType="begin"/>
        </w:r>
        <w:r>
          <w:instrText xml:space="preserve"> PAGE   \* MERGEFORMAT </w:instrText>
        </w:r>
        <w:r>
          <w:fldChar w:fldCharType="separate"/>
        </w:r>
        <w:r w:rsidR="00F32A1C">
          <w:rPr>
            <w:noProof/>
          </w:rPr>
          <w:t>1</w:t>
        </w:r>
        <w:r>
          <w:rPr>
            <w:noProof/>
          </w:rPr>
          <w:fldChar w:fldCharType="end"/>
        </w:r>
      </w:p>
    </w:sdtContent>
  </w:sdt>
  <w:p w:rsidR="009033A8" w:rsidRDefault="009033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985169"/>
      <w:docPartObj>
        <w:docPartGallery w:val="Page Numbers (Bottom of Page)"/>
        <w:docPartUnique/>
      </w:docPartObj>
    </w:sdtPr>
    <w:sdtEndPr/>
    <w:sdtContent>
      <w:p w:rsidR="00065BC0" w:rsidRDefault="00065BC0">
        <w:pPr>
          <w:pStyle w:val="Footer"/>
          <w:jc w:val="center"/>
        </w:pPr>
        <w:r>
          <w:fldChar w:fldCharType="begin"/>
        </w:r>
        <w:r>
          <w:instrText>PAGE   \* MERGEFORMAT</w:instrText>
        </w:r>
        <w:r>
          <w:fldChar w:fldCharType="separate"/>
        </w:r>
        <w:r w:rsidR="00F32A1C" w:rsidRPr="00F32A1C">
          <w:rPr>
            <w:noProof/>
            <w:lang w:val="es-ES"/>
          </w:rPr>
          <w:t>76</w:t>
        </w:r>
        <w:r>
          <w:rPr>
            <w:noProof/>
            <w:lang w:val="es-ES"/>
          </w:rPr>
          <w:fldChar w:fldCharType="end"/>
        </w:r>
      </w:p>
    </w:sdtContent>
  </w:sdt>
  <w:p w:rsidR="00065BC0" w:rsidRDefault="00065B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13E" w:rsidRDefault="0036313E" w:rsidP="00B21178">
      <w:pPr>
        <w:spacing w:after="0"/>
      </w:pPr>
      <w:r>
        <w:separator/>
      </w:r>
    </w:p>
  </w:footnote>
  <w:footnote w:type="continuationSeparator" w:id="0">
    <w:p w:rsidR="0036313E" w:rsidRDefault="0036313E" w:rsidP="00B211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BC0" w:rsidRPr="00200C51" w:rsidRDefault="00065BC0" w:rsidP="00B21178">
    <w:pPr>
      <w:pStyle w:val="Header"/>
      <w:jc w:val="right"/>
      <w:rPr>
        <w:i/>
        <w:sz w:val="16"/>
        <w:szCs w:val="16"/>
        <w:lang w:val="es-PE" w:eastAsia="en-US" w:bidi="ar-SA"/>
      </w:rPr>
    </w:pPr>
    <w:r w:rsidRPr="00200C51">
      <w:rPr>
        <w:i/>
        <w:sz w:val="16"/>
        <w:szCs w:val="16"/>
        <w:lang w:val="es-PE" w:eastAsia="en-US" w:bidi="ar-SA"/>
      </w:rPr>
      <w:t>Ultimo Density Meter V4.1 MANUAL DE INSTALACIÓN Y DEL OPERADOR Edición 1, Rev. 10</w:t>
    </w:r>
  </w:p>
  <w:p w:rsidR="00065BC0" w:rsidRPr="00200C51" w:rsidRDefault="00065BC0" w:rsidP="00B21178">
    <w:pPr>
      <w:pStyle w:val="Header"/>
      <w:jc w:val="right"/>
      <w:rPr>
        <w:i/>
        <w:sz w:val="16"/>
        <w:szCs w:val="16"/>
        <w:lang w:val="es-PE" w:eastAsia="en-US"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BC0" w:rsidRPr="000151FF" w:rsidRDefault="00065BC0" w:rsidP="00B21178">
    <w:pPr>
      <w:pStyle w:val="Header"/>
      <w:jc w:val="right"/>
      <w:rPr>
        <w:i/>
        <w:sz w:val="16"/>
        <w:szCs w:val="16"/>
        <w:lang w:val="es-PE" w:eastAsia="en-US" w:bidi="ar-SA"/>
      </w:rPr>
    </w:pPr>
    <w:r w:rsidRPr="000151FF">
      <w:rPr>
        <w:i/>
        <w:sz w:val="16"/>
        <w:szCs w:val="16"/>
        <w:lang w:val="es-PE" w:eastAsia="en-US" w:bidi="ar-SA"/>
      </w:rPr>
      <w:t>Ultimo Density Meter V4.1 MANUAL DE INSTALACIÓN Y DEL OPERADOR Edición 1, Rev. 10</w:t>
    </w:r>
  </w:p>
  <w:p w:rsidR="00065BC0" w:rsidRPr="000151FF" w:rsidRDefault="00065BC0" w:rsidP="00B21178">
    <w:pPr>
      <w:pStyle w:val="Header"/>
      <w:jc w:val="right"/>
      <w:rPr>
        <w:i/>
        <w:sz w:val="16"/>
        <w:szCs w:val="16"/>
        <w:lang w:val="es-PE" w:eastAsia="en-US"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6A5A"/>
    <w:multiLevelType w:val="hybridMultilevel"/>
    <w:tmpl w:val="91D8B0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A54D29"/>
    <w:multiLevelType w:val="hybridMultilevel"/>
    <w:tmpl w:val="6EAAD4A8"/>
    <w:lvl w:ilvl="0" w:tplc="01546B72">
      <w:start w:val="1"/>
      <w:numFmt w:val="decimal"/>
      <w:lvlText w:val="%1."/>
      <w:lvlJc w:val="left"/>
      <w:pPr>
        <w:ind w:left="720" w:hanging="360"/>
      </w:pPr>
      <w:rPr>
        <w:sz w:val="28"/>
      </w:rPr>
    </w:lvl>
    <w:lvl w:ilvl="1" w:tplc="457E43C0">
      <w:start w:val="1"/>
      <w:numFmt w:val="lowerLetter"/>
      <w:lvlText w:val="%2."/>
      <w:lvlJc w:val="left"/>
      <w:pPr>
        <w:ind w:left="1440" w:hanging="360"/>
      </w:pPr>
      <w:rPr>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76268"/>
    <w:multiLevelType w:val="hybridMultilevel"/>
    <w:tmpl w:val="FA6A7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7F3C53"/>
    <w:multiLevelType w:val="hybridMultilevel"/>
    <w:tmpl w:val="E280C5F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BF85789"/>
    <w:multiLevelType w:val="hybridMultilevel"/>
    <w:tmpl w:val="03367E86"/>
    <w:lvl w:ilvl="0" w:tplc="01546B72">
      <w:start w:val="1"/>
      <w:numFmt w:val="decimal"/>
      <w:lvlText w:val="%1."/>
      <w:lvlJc w:val="left"/>
      <w:pPr>
        <w:ind w:left="720" w:hanging="360"/>
      </w:pPr>
      <w:rPr>
        <w:sz w:val="28"/>
      </w:rPr>
    </w:lvl>
    <w:lvl w:ilvl="1" w:tplc="5216862E">
      <w:start w:val="1"/>
      <w:numFmt w:val="decimal"/>
      <w:lvlText w:val="%2)"/>
      <w:lvlJc w:val="left"/>
      <w:pPr>
        <w:ind w:left="1440" w:hanging="360"/>
      </w:pPr>
      <w:rPr>
        <w:rFonts w:hint="default"/>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0958D8"/>
    <w:multiLevelType w:val="hybridMultilevel"/>
    <w:tmpl w:val="3446E73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C4140A7"/>
    <w:multiLevelType w:val="hybridMultilevel"/>
    <w:tmpl w:val="FAB811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C6D6359"/>
    <w:multiLevelType w:val="hybridMultilevel"/>
    <w:tmpl w:val="10E0D3D6"/>
    <w:lvl w:ilvl="0" w:tplc="4DC60630">
      <w:start w:val="1"/>
      <w:numFmt w:val="decimal"/>
      <w:lvlText w:val="%1."/>
      <w:lvlJc w:val="left"/>
      <w:pPr>
        <w:ind w:left="479" w:hanging="360"/>
      </w:pPr>
      <w:rPr>
        <w:rFonts w:ascii="Calibri" w:eastAsia="Calibri" w:hAnsi="Calibri" w:cs="Times New Roman" w:hint="default"/>
        <w:sz w:val="22"/>
        <w:szCs w:val="22"/>
      </w:rPr>
    </w:lvl>
    <w:lvl w:ilvl="1" w:tplc="AE4E9200">
      <w:start w:val="1"/>
      <w:numFmt w:val="lowerLetter"/>
      <w:lvlText w:val="%2."/>
      <w:lvlJc w:val="left"/>
      <w:pPr>
        <w:ind w:left="1199" w:hanging="360"/>
      </w:pPr>
      <w:rPr>
        <w:rFonts w:ascii="Calibri" w:eastAsia="Calibri" w:hAnsi="Calibri" w:cs="Times New Roman" w:hint="default"/>
        <w:spacing w:val="-2"/>
        <w:sz w:val="22"/>
        <w:szCs w:val="22"/>
      </w:rPr>
    </w:lvl>
    <w:lvl w:ilvl="2" w:tplc="B8029C40">
      <w:start w:val="1"/>
      <w:numFmt w:val="bullet"/>
      <w:lvlText w:val="•"/>
      <w:lvlJc w:val="left"/>
      <w:pPr>
        <w:ind w:left="1199" w:hanging="360"/>
      </w:pPr>
    </w:lvl>
    <w:lvl w:ilvl="3" w:tplc="C1764F22">
      <w:start w:val="1"/>
      <w:numFmt w:val="bullet"/>
      <w:lvlText w:val="•"/>
      <w:lvlJc w:val="left"/>
      <w:pPr>
        <w:ind w:left="2249" w:hanging="360"/>
      </w:pPr>
    </w:lvl>
    <w:lvl w:ilvl="4" w:tplc="532C1160">
      <w:start w:val="1"/>
      <w:numFmt w:val="bullet"/>
      <w:lvlText w:val="•"/>
      <w:lvlJc w:val="left"/>
      <w:pPr>
        <w:ind w:left="3299" w:hanging="360"/>
      </w:pPr>
    </w:lvl>
    <w:lvl w:ilvl="5" w:tplc="0E202410">
      <w:start w:val="1"/>
      <w:numFmt w:val="bullet"/>
      <w:lvlText w:val="•"/>
      <w:lvlJc w:val="left"/>
      <w:pPr>
        <w:ind w:left="4349" w:hanging="360"/>
      </w:pPr>
    </w:lvl>
    <w:lvl w:ilvl="6" w:tplc="CE1A5820">
      <w:start w:val="1"/>
      <w:numFmt w:val="bullet"/>
      <w:lvlText w:val="•"/>
      <w:lvlJc w:val="left"/>
      <w:pPr>
        <w:ind w:left="5399" w:hanging="360"/>
      </w:pPr>
    </w:lvl>
    <w:lvl w:ilvl="7" w:tplc="1B0C219C">
      <w:start w:val="1"/>
      <w:numFmt w:val="bullet"/>
      <w:lvlText w:val="•"/>
      <w:lvlJc w:val="left"/>
      <w:pPr>
        <w:ind w:left="6449" w:hanging="360"/>
      </w:pPr>
    </w:lvl>
    <w:lvl w:ilvl="8" w:tplc="BF1AC3C0">
      <w:start w:val="1"/>
      <w:numFmt w:val="bullet"/>
      <w:lvlText w:val="•"/>
      <w:lvlJc w:val="left"/>
      <w:pPr>
        <w:ind w:left="7500" w:hanging="360"/>
      </w:pPr>
    </w:lvl>
  </w:abstractNum>
  <w:abstractNum w:abstractNumId="8">
    <w:nsid w:val="0CE56102"/>
    <w:multiLevelType w:val="hybridMultilevel"/>
    <w:tmpl w:val="DF9C0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19B0A91"/>
    <w:multiLevelType w:val="hybridMultilevel"/>
    <w:tmpl w:val="048CA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3A522E"/>
    <w:multiLevelType w:val="hybridMultilevel"/>
    <w:tmpl w:val="C78E29D4"/>
    <w:lvl w:ilvl="0" w:tplc="44D2B2DC">
      <w:start w:val="1"/>
      <w:numFmt w:val="decimal"/>
      <w:lvlText w:val="%1)"/>
      <w:lvlJc w:val="left"/>
      <w:pPr>
        <w:ind w:left="1080" w:hanging="360"/>
      </w:pPr>
      <w:rPr>
        <w:rFonts w:hint="default"/>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6432DD1"/>
    <w:multiLevelType w:val="hybridMultilevel"/>
    <w:tmpl w:val="D5281E8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76F3E1B"/>
    <w:multiLevelType w:val="hybridMultilevel"/>
    <w:tmpl w:val="F8849988"/>
    <w:lvl w:ilvl="0" w:tplc="04090005">
      <w:start w:val="1"/>
      <w:numFmt w:val="bullet"/>
      <w:lvlText w:val=""/>
      <w:lvlJc w:val="left"/>
      <w:pPr>
        <w:ind w:left="2160" w:hanging="360"/>
      </w:pPr>
      <w:rPr>
        <w:rFonts w:ascii="Wingdings" w:hAnsi="Wingdings" w:hint="default"/>
      </w:rPr>
    </w:lvl>
    <w:lvl w:ilvl="1" w:tplc="0409000F">
      <w:start w:val="1"/>
      <w:numFmt w:val="decimal"/>
      <w:lvlText w:val="%2."/>
      <w:lvlJc w:val="left"/>
      <w:pPr>
        <w:ind w:left="2880" w:hanging="360"/>
      </w:pPr>
      <w:rPr>
        <w:rFont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18604FE2"/>
    <w:multiLevelType w:val="multilevel"/>
    <w:tmpl w:val="A5FA13A6"/>
    <w:lvl w:ilvl="0">
      <w:start w:val="8"/>
      <w:numFmt w:val="decimal"/>
      <w:lvlText w:val="%1"/>
      <w:lvlJc w:val="left"/>
      <w:pPr>
        <w:ind w:left="447" w:hanging="328"/>
      </w:pPr>
    </w:lvl>
    <w:lvl w:ilvl="1">
      <w:start w:val="1"/>
      <w:numFmt w:val="decimal"/>
      <w:lvlText w:val="%1.%2"/>
      <w:lvlJc w:val="left"/>
      <w:pPr>
        <w:ind w:left="447" w:hanging="328"/>
      </w:pPr>
      <w:rPr>
        <w:rFonts w:ascii="Calibri" w:eastAsia="Calibri" w:hAnsi="Calibri" w:cs="Times New Roman" w:hint="default"/>
        <w:sz w:val="22"/>
        <w:szCs w:val="22"/>
      </w:rPr>
    </w:lvl>
    <w:lvl w:ilvl="2">
      <w:start w:val="1"/>
      <w:numFmt w:val="decimal"/>
      <w:lvlText w:val="%3."/>
      <w:lvlJc w:val="left"/>
      <w:pPr>
        <w:ind w:left="1228" w:hanging="360"/>
      </w:pPr>
      <w:rPr>
        <w:sz w:val="22"/>
        <w:szCs w:val="22"/>
      </w:rPr>
    </w:lvl>
    <w:lvl w:ilvl="3">
      <w:start w:val="1"/>
      <w:numFmt w:val="bullet"/>
      <w:lvlText w:val="•"/>
      <w:lvlJc w:val="left"/>
      <w:pPr>
        <w:ind w:left="3137" w:hanging="360"/>
      </w:pPr>
    </w:lvl>
    <w:lvl w:ilvl="4">
      <w:start w:val="1"/>
      <w:numFmt w:val="bullet"/>
      <w:lvlText w:val="•"/>
      <w:lvlJc w:val="left"/>
      <w:pPr>
        <w:ind w:left="4092" w:hanging="360"/>
      </w:pPr>
    </w:lvl>
    <w:lvl w:ilvl="5">
      <w:start w:val="1"/>
      <w:numFmt w:val="bullet"/>
      <w:lvlText w:val="•"/>
      <w:lvlJc w:val="left"/>
      <w:pPr>
        <w:ind w:left="5046" w:hanging="360"/>
      </w:pPr>
    </w:lvl>
    <w:lvl w:ilvl="6">
      <w:start w:val="1"/>
      <w:numFmt w:val="bullet"/>
      <w:lvlText w:val="•"/>
      <w:lvlJc w:val="left"/>
      <w:pPr>
        <w:ind w:left="6001" w:hanging="360"/>
      </w:pPr>
    </w:lvl>
    <w:lvl w:ilvl="7">
      <w:start w:val="1"/>
      <w:numFmt w:val="bullet"/>
      <w:lvlText w:val="•"/>
      <w:lvlJc w:val="left"/>
      <w:pPr>
        <w:ind w:left="6956" w:hanging="360"/>
      </w:pPr>
    </w:lvl>
    <w:lvl w:ilvl="8">
      <w:start w:val="1"/>
      <w:numFmt w:val="bullet"/>
      <w:lvlText w:val="•"/>
      <w:lvlJc w:val="left"/>
      <w:pPr>
        <w:ind w:left="7910" w:hanging="360"/>
      </w:pPr>
    </w:lvl>
  </w:abstractNum>
  <w:abstractNum w:abstractNumId="14">
    <w:nsid w:val="1C0C1ED2"/>
    <w:multiLevelType w:val="hybridMultilevel"/>
    <w:tmpl w:val="396A083E"/>
    <w:lvl w:ilvl="0" w:tplc="C69E17B0">
      <w:start w:val="1"/>
      <w:numFmt w:val="decimal"/>
      <w:lvlText w:val="%1."/>
      <w:lvlJc w:val="left"/>
      <w:pPr>
        <w:ind w:left="839"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5">
    <w:nsid w:val="20EA696D"/>
    <w:multiLevelType w:val="hybridMultilevel"/>
    <w:tmpl w:val="528E6918"/>
    <w:lvl w:ilvl="0" w:tplc="466C2BA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54D3E64"/>
    <w:multiLevelType w:val="hybridMultilevel"/>
    <w:tmpl w:val="A380141E"/>
    <w:lvl w:ilvl="0" w:tplc="3ACAAE66">
      <w:start w:val="1"/>
      <w:numFmt w:val="decimal"/>
      <w:lvlText w:val="%1."/>
      <w:lvlJc w:val="left"/>
      <w:pPr>
        <w:ind w:left="479" w:hanging="360"/>
      </w:pPr>
      <w:rPr>
        <w:rFonts w:ascii="Calibri" w:eastAsia="Calibri" w:hAnsi="Calibri" w:cs="Times New Roman" w:hint="default"/>
        <w:sz w:val="22"/>
        <w:szCs w:val="22"/>
      </w:rPr>
    </w:lvl>
    <w:lvl w:ilvl="1" w:tplc="1FDA6512">
      <w:start w:val="1"/>
      <w:numFmt w:val="bullet"/>
      <w:lvlText w:val="•"/>
      <w:lvlJc w:val="left"/>
      <w:pPr>
        <w:ind w:left="1391" w:hanging="360"/>
      </w:pPr>
    </w:lvl>
    <w:lvl w:ilvl="2" w:tplc="EEFE2CD0">
      <w:start w:val="1"/>
      <w:numFmt w:val="bullet"/>
      <w:lvlText w:val="•"/>
      <w:lvlJc w:val="left"/>
      <w:pPr>
        <w:ind w:left="2303" w:hanging="360"/>
      </w:pPr>
    </w:lvl>
    <w:lvl w:ilvl="3" w:tplc="6DC0B96A">
      <w:start w:val="1"/>
      <w:numFmt w:val="bullet"/>
      <w:lvlText w:val="•"/>
      <w:lvlJc w:val="left"/>
      <w:pPr>
        <w:ind w:left="3215" w:hanging="360"/>
      </w:pPr>
    </w:lvl>
    <w:lvl w:ilvl="4" w:tplc="AAE45B08">
      <w:start w:val="1"/>
      <w:numFmt w:val="bullet"/>
      <w:lvlText w:val="•"/>
      <w:lvlJc w:val="left"/>
      <w:pPr>
        <w:ind w:left="4127" w:hanging="360"/>
      </w:pPr>
    </w:lvl>
    <w:lvl w:ilvl="5" w:tplc="C22A5734">
      <w:start w:val="1"/>
      <w:numFmt w:val="bullet"/>
      <w:lvlText w:val="•"/>
      <w:lvlJc w:val="left"/>
      <w:pPr>
        <w:ind w:left="5039" w:hanging="360"/>
      </w:pPr>
    </w:lvl>
    <w:lvl w:ilvl="6" w:tplc="F426E83E">
      <w:start w:val="1"/>
      <w:numFmt w:val="bullet"/>
      <w:lvlText w:val="•"/>
      <w:lvlJc w:val="left"/>
      <w:pPr>
        <w:ind w:left="5951" w:hanging="360"/>
      </w:pPr>
    </w:lvl>
    <w:lvl w:ilvl="7" w:tplc="5ABA0DAE">
      <w:start w:val="1"/>
      <w:numFmt w:val="bullet"/>
      <w:lvlText w:val="•"/>
      <w:lvlJc w:val="left"/>
      <w:pPr>
        <w:ind w:left="6863" w:hanging="360"/>
      </w:pPr>
    </w:lvl>
    <w:lvl w:ilvl="8" w:tplc="24D20AB2">
      <w:start w:val="1"/>
      <w:numFmt w:val="bullet"/>
      <w:lvlText w:val="•"/>
      <w:lvlJc w:val="left"/>
      <w:pPr>
        <w:ind w:left="7776" w:hanging="360"/>
      </w:pPr>
    </w:lvl>
  </w:abstractNum>
  <w:abstractNum w:abstractNumId="17">
    <w:nsid w:val="2591734E"/>
    <w:multiLevelType w:val="hybridMultilevel"/>
    <w:tmpl w:val="E0884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83A7DB6"/>
    <w:multiLevelType w:val="hybridMultilevel"/>
    <w:tmpl w:val="16EA6B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90A0D04"/>
    <w:multiLevelType w:val="hybridMultilevel"/>
    <w:tmpl w:val="1050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8E5BF2"/>
    <w:multiLevelType w:val="hybridMultilevel"/>
    <w:tmpl w:val="2878E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2AA54087"/>
    <w:multiLevelType w:val="hybridMultilevel"/>
    <w:tmpl w:val="77D4935E"/>
    <w:lvl w:ilvl="0" w:tplc="04090001">
      <w:start w:val="1"/>
      <w:numFmt w:val="bullet"/>
      <w:lvlText w:val=""/>
      <w:lvlJc w:val="left"/>
      <w:pPr>
        <w:ind w:left="848" w:hanging="360"/>
      </w:pPr>
      <w:rPr>
        <w:rFonts w:ascii="Symbol" w:hAnsi="Symbol" w:hint="default"/>
      </w:rPr>
    </w:lvl>
    <w:lvl w:ilvl="1" w:tplc="04090003">
      <w:start w:val="1"/>
      <w:numFmt w:val="bullet"/>
      <w:lvlText w:val="o"/>
      <w:lvlJc w:val="left"/>
      <w:pPr>
        <w:ind w:left="1568" w:hanging="360"/>
      </w:pPr>
      <w:rPr>
        <w:rFonts w:ascii="Courier New" w:hAnsi="Courier New" w:cs="Courier New" w:hint="default"/>
      </w:rPr>
    </w:lvl>
    <w:lvl w:ilvl="2" w:tplc="04090005">
      <w:start w:val="1"/>
      <w:numFmt w:val="bullet"/>
      <w:lvlText w:val=""/>
      <w:lvlJc w:val="left"/>
      <w:pPr>
        <w:ind w:left="2288" w:hanging="360"/>
      </w:pPr>
      <w:rPr>
        <w:rFonts w:ascii="Wingdings" w:hAnsi="Wingdings" w:hint="default"/>
      </w:rPr>
    </w:lvl>
    <w:lvl w:ilvl="3" w:tplc="04090001">
      <w:start w:val="1"/>
      <w:numFmt w:val="bullet"/>
      <w:lvlText w:val=""/>
      <w:lvlJc w:val="left"/>
      <w:pPr>
        <w:ind w:left="3008" w:hanging="360"/>
      </w:pPr>
      <w:rPr>
        <w:rFonts w:ascii="Symbol" w:hAnsi="Symbol" w:hint="default"/>
      </w:rPr>
    </w:lvl>
    <w:lvl w:ilvl="4" w:tplc="04090003">
      <w:start w:val="1"/>
      <w:numFmt w:val="bullet"/>
      <w:lvlText w:val="o"/>
      <w:lvlJc w:val="left"/>
      <w:pPr>
        <w:ind w:left="3728" w:hanging="360"/>
      </w:pPr>
      <w:rPr>
        <w:rFonts w:ascii="Courier New" w:hAnsi="Courier New" w:cs="Courier New" w:hint="default"/>
      </w:rPr>
    </w:lvl>
    <w:lvl w:ilvl="5" w:tplc="04090005">
      <w:start w:val="1"/>
      <w:numFmt w:val="bullet"/>
      <w:lvlText w:val=""/>
      <w:lvlJc w:val="left"/>
      <w:pPr>
        <w:ind w:left="4448" w:hanging="360"/>
      </w:pPr>
      <w:rPr>
        <w:rFonts w:ascii="Wingdings" w:hAnsi="Wingdings" w:hint="default"/>
      </w:rPr>
    </w:lvl>
    <w:lvl w:ilvl="6" w:tplc="04090001">
      <w:start w:val="1"/>
      <w:numFmt w:val="bullet"/>
      <w:lvlText w:val=""/>
      <w:lvlJc w:val="left"/>
      <w:pPr>
        <w:ind w:left="5168" w:hanging="360"/>
      </w:pPr>
      <w:rPr>
        <w:rFonts w:ascii="Symbol" w:hAnsi="Symbol" w:hint="default"/>
      </w:rPr>
    </w:lvl>
    <w:lvl w:ilvl="7" w:tplc="04090003">
      <w:start w:val="1"/>
      <w:numFmt w:val="bullet"/>
      <w:lvlText w:val="o"/>
      <w:lvlJc w:val="left"/>
      <w:pPr>
        <w:ind w:left="5888" w:hanging="360"/>
      </w:pPr>
      <w:rPr>
        <w:rFonts w:ascii="Courier New" w:hAnsi="Courier New" w:cs="Courier New" w:hint="default"/>
      </w:rPr>
    </w:lvl>
    <w:lvl w:ilvl="8" w:tplc="04090005">
      <w:start w:val="1"/>
      <w:numFmt w:val="bullet"/>
      <w:lvlText w:val=""/>
      <w:lvlJc w:val="left"/>
      <w:pPr>
        <w:ind w:left="6608" w:hanging="360"/>
      </w:pPr>
      <w:rPr>
        <w:rFonts w:ascii="Wingdings" w:hAnsi="Wingdings" w:hint="default"/>
      </w:rPr>
    </w:lvl>
  </w:abstractNum>
  <w:abstractNum w:abstractNumId="22">
    <w:nsid w:val="2D6B157B"/>
    <w:multiLevelType w:val="hybridMultilevel"/>
    <w:tmpl w:val="9C8C3D6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E2D3050"/>
    <w:multiLevelType w:val="hybridMultilevel"/>
    <w:tmpl w:val="D6724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01E1940"/>
    <w:multiLevelType w:val="hybridMultilevel"/>
    <w:tmpl w:val="C4BC1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264412"/>
    <w:multiLevelType w:val="hybridMultilevel"/>
    <w:tmpl w:val="32BCA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62B5390"/>
    <w:multiLevelType w:val="hybridMultilevel"/>
    <w:tmpl w:val="05F87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82818D2"/>
    <w:multiLevelType w:val="hybridMultilevel"/>
    <w:tmpl w:val="C04A543E"/>
    <w:lvl w:ilvl="0" w:tplc="2026C674">
      <w:start w:val="1"/>
      <w:numFmt w:val="decimal"/>
      <w:lvlText w:val="%1."/>
      <w:lvlJc w:val="left"/>
      <w:pPr>
        <w:ind w:left="479" w:hanging="360"/>
      </w:pPr>
      <w:rPr>
        <w:rFonts w:ascii="Calibri" w:eastAsia="Calibri" w:hAnsi="Calibri" w:cs="Times New Roman" w:hint="default"/>
        <w:sz w:val="22"/>
        <w:szCs w:val="22"/>
      </w:rPr>
    </w:lvl>
    <w:lvl w:ilvl="1" w:tplc="E7FEA22C">
      <w:start w:val="1"/>
      <w:numFmt w:val="lowerLetter"/>
      <w:lvlText w:val="%2."/>
      <w:lvlJc w:val="left"/>
      <w:pPr>
        <w:ind w:left="1199" w:hanging="360"/>
      </w:pPr>
      <w:rPr>
        <w:rFonts w:ascii="Calibri" w:eastAsia="Calibri" w:hAnsi="Calibri" w:cs="Times New Roman" w:hint="default"/>
        <w:spacing w:val="-2"/>
        <w:sz w:val="22"/>
        <w:szCs w:val="22"/>
      </w:rPr>
    </w:lvl>
    <w:lvl w:ilvl="2" w:tplc="EED035C0">
      <w:start w:val="1"/>
      <w:numFmt w:val="bullet"/>
      <w:lvlText w:val="•"/>
      <w:lvlJc w:val="left"/>
      <w:pPr>
        <w:ind w:left="2162" w:hanging="360"/>
      </w:pPr>
    </w:lvl>
    <w:lvl w:ilvl="3" w:tplc="54B056A4">
      <w:start w:val="1"/>
      <w:numFmt w:val="bullet"/>
      <w:lvlText w:val="•"/>
      <w:lvlJc w:val="left"/>
      <w:pPr>
        <w:ind w:left="3124" w:hanging="360"/>
      </w:pPr>
    </w:lvl>
    <w:lvl w:ilvl="4" w:tplc="66A40254">
      <w:start w:val="1"/>
      <w:numFmt w:val="bullet"/>
      <w:lvlText w:val="•"/>
      <w:lvlJc w:val="left"/>
      <w:pPr>
        <w:ind w:left="4086" w:hanging="360"/>
      </w:pPr>
    </w:lvl>
    <w:lvl w:ilvl="5" w:tplc="CDFCCCB4">
      <w:start w:val="1"/>
      <w:numFmt w:val="bullet"/>
      <w:lvlText w:val="•"/>
      <w:lvlJc w:val="left"/>
      <w:pPr>
        <w:ind w:left="5048" w:hanging="360"/>
      </w:pPr>
    </w:lvl>
    <w:lvl w:ilvl="6" w:tplc="A1641356">
      <w:start w:val="1"/>
      <w:numFmt w:val="bullet"/>
      <w:lvlText w:val="•"/>
      <w:lvlJc w:val="left"/>
      <w:pPr>
        <w:ind w:left="6011" w:hanging="360"/>
      </w:pPr>
    </w:lvl>
    <w:lvl w:ilvl="7" w:tplc="0D8879C8">
      <w:start w:val="1"/>
      <w:numFmt w:val="bullet"/>
      <w:lvlText w:val="•"/>
      <w:lvlJc w:val="left"/>
      <w:pPr>
        <w:ind w:left="6973" w:hanging="360"/>
      </w:pPr>
    </w:lvl>
    <w:lvl w:ilvl="8" w:tplc="768C7402">
      <w:start w:val="1"/>
      <w:numFmt w:val="bullet"/>
      <w:lvlText w:val="•"/>
      <w:lvlJc w:val="left"/>
      <w:pPr>
        <w:ind w:left="7935" w:hanging="360"/>
      </w:pPr>
    </w:lvl>
  </w:abstractNum>
  <w:abstractNum w:abstractNumId="28">
    <w:nsid w:val="3A324727"/>
    <w:multiLevelType w:val="hybridMultilevel"/>
    <w:tmpl w:val="CE8A2D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D727240"/>
    <w:multiLevelType w:val="hybridMultilevel"/>
    <w:tmpl w:val="A34066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FA24ED"/>
    <w:multiLevelType w:val="hybridMultilevel"/>
    <w:tmpl w:val="849CE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67745F"/>
    <w:multiLevelType w:val="hybridMultilevel"/>
    <w:tmpl w:val="3446E73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B234786"/>
    <w:multiLevelType w:val="hybridMultilevel"/>
    <w:tmpl w:val="2206C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E3803F8"/>
    <w:multiLevelType w:val="hybridMultilevel"/>
    <w:tmpl w:val="D2D616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7C6F51"/>
    <w:multiLevelType w:val="hybridMultilevel"/>
    <w:tmpl w:val="68F03520"/>
    <w:lvl w:ilvl="0" w:tplc="04090005">
      <w:start w:val="1"/>
      <w:numFmt w:val="bullet"/>
      <w:lvlText w:val=""/>
      <w:lvlJc w:val="left"/>
      <w:pPr>
        <w:ind w:left="1440" w:hanging="360"/>
      </w:pPr>
      <w:rPr>
        <w:rFonts w:ascii="Wingdings" w:hAnsi="Wingding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0A7677A"/>
    <w:multiLevelType w:val="hybridMultilevel"/>
    <w:tmpl w:val="08FAA0DA"/>
    <w:lvl w:ilvl="0" w:tplc="04090019">
      <w:start w:val="1"/>
      <w:numFmt w:val="lowerLetter"/>
      <w:lvlText w:val="%1."/>
      <w:lvlJc w:val="left"/>
      <w:pPr>
        <w:ind w:left="1800" w:hanging="360"/>
      </w:pPr>
      <w:rPr>
        <w:rFonts w:hint="default"/>
        <w:sz w:val="22"/>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2287D51"/>
    <w:multiLevelType w:val="hybridMultilevel"/>
    <w:tmpl w:val="15525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8C7432"/>
    <w:multiLevelType w:val="hybridMultilevel"/>
    <w:tmpl w:val="E49C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193598"/>
    <w:multiLevelType w:val="hybridMultilevel"/>
    <w:tmpl w:val="AA6A2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7BA5433"/>
    <w:multiLevelType w:val="multilevel"/>
    <w:tmpl w:val="EF36AA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8062673"/>
    <w:multiLevelType w:val="hybridMultilevel"/>
    <w:tmpl w:val="7884F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5AEE1ADE"/>
    <w:multiLevelType w:val="hybridMultilevel"/>
    <w:tmpl w:val="EF8A10B6"/>
    <w:lvl w:ilvl="0" w:tplc="9326AA70">
      <w:start w:val="2"/>
      <w:numFmt w:val="decimal"/>
      <w:lvlText w:val="%1."/>
      <w:lvlJc w:val="left"/>
      <w:pPr>
        <w:ind w:left="479" w:hanging="360"/>
      </w:pPr>
      <w:rPr>
        <w:rFonts w:ascii="Calibri" w:eastAsia="Calibri" w:hAnsi="Calibri" w:cs="Times New Roman" w:hint="default"/>
        <w:sz w:val="22"/>
        <w:szCs w:val="22"/>
      </w:rPr>
    </w:lvl>
    <w:lvl w:ilvl="1" w:tplc="F9BA0CC4">
      <w:start w:val="1"/>
      <w:numFmt w:val="lowerLetter"/>
      <w:lvlText w:val="%2."/>
      <w:lvlJc w:val="left"/>
      <w:pPr>
        <w:ind w:left="1127" w:hanging="360"/>
      </w:pPr>
      <w:rPr>
        <w:rFonts w:ascii="Calibri" w:eastAsia="Calibri" w:hAnsi="Calibri" w:cs="Times New Roman" w:hint="default"/>
        <w:spacing w:val="-2"/>
        <w:sz w:val="22"/>
        <w:szCs w:val="22"/>
      </w:rPr>
    </w:lvl>
    <w:lvl w:ilvl="2" w:tplc="3500AC1A">
      <w:start w:val="1"/>
      <w:numFmt w:val="bullet"/>
      <w:lvlText w:val="•"/>
      <w:lvlJc w:val="left"/>
      <w:pPr>
        <w:ind w:left="2097" w:hanging="360"/>
      </w:pPr>
    </w:lvl>
    <w:lvl w:ilvl="3" w:tplc="17C06652">
      <w:start w:val="1"/>
      <w:numFmt w:val="bullet"/>
      <w:lvlText w:val="•"/>
      <w:lvlJc w:val="left"/>
      <w:pPr>
        <w:ind w:left="3068" w:hanging="360"/>
      </w:pPr>
    </w:lvl>
    <w:lvl w:ilvl="4" w:tplc="AF02510E">
      <w:start w:val="1"/>
      <w:numFmt w:val="bullet"/>
      <w:lvlText w:val="•"/>
      <w:lvlJc w:val="left"/>
      <w:pPr>
        <w:ind w:left="4038" w:hanging="360"/>
      </w:pPr>
    </w:lvl>
    <w:lvl w:ilvl="5" w:tplc="1EDE9A16">
      <w:start w:val="1"/>
      <w:numFmt w:val="bullet"/>
      <w:lvlText w:val="•"/>
      <w:lvlJc w:val="left"/>
      <w:pPr>
        <w:ind w:left="5008" w:hanging="360"/>
      </w:pPr>
    </w:lvl>
    <w:lvl w:ilvl="6" w:tplc="E92AAE7E">
      <w:start w:val="1"/>
      <w:numFmt w:val="bullet"/>
      <w:lvlText w:val="•"/>
      <w:lvlJc w:val="left"/>
      <w:pPr>
        <w:ind w:left="5978" w:hanging="360"/>
      </w:pPr>
    </w:lvl>
    <w:lvl w:ilvl="7" w:tplc="C1C2BEC2">
      <w:start w:val="1"/>
      <w:numFmt w:val="bullet"/>
      <w:lvlText w:val="•"/>
      <w:lvlJc w:val="left"/>
      <w:pPr>
        <w:ind w:left="6949" w:hanging="360"/>
      </w:pPr>
    </w:lvl>
    <w:lvl w:ilvl="8" w:tplc="CE8C49E6">
      <w:start w:val="1"/>
      <w:numFmt w:val="bullet"/>
      <w:lvlText w:val="•"/>
      <w:lvlJc w:val="left"/>
      <w:pPr>
        <w:ind w:left="7919" w:hanging="360"/>
      </w:pPr>
    </w:lvl>
  </w:abstractNum>
  <w:abstractNum w:abstractNumId="42">
    <w:nsid w:val="5B437334"/>
    <w:multiLevelType w:val="hybridMultilevel"/>
    <w:tmpl w:val="D44AA5B8"/>
    <w:lvl w:ilvl="0" w:tplc="EEA6EEC0">
      <w:start w:val="1"/>
      <w:numFmt w:val="bullet"/>
      <w:lvlText w:val=""/>
      <w:lvlJc w:val="left"/>
      <w:pPr>
        <w:ind w:left="1127" w:hanging="360"/>
      </w:pPr>
      <w:rPr>
        <w:rFonts w:ascii="Wingdings" w:eastAsia="Wingdings" w:hAnsi="Wingdings" w:hint="default"/>
        <w:sz w:val="22"/>
        <w:szCs w:val="22"/>
      </w:rPr>
    </w:lvl>
    <w:lvl w:ilvl="1" w:tplc="E1F037FA">
      <w:start w:val="1"/>
      <w:numFmt w:val="bullet"/>
      <w:lvlText w:val="•"/>
      <w:lvlJc w:val="left"/>
      <w:pPr>
        <w:ind w:left="2001" w:hanging="360"/>
      </w:pPr>
    </w:lvl>
    <w:lvl w:ilvl="2" w:tplc="BBEAB212">
      <w:start w:val="1"/>
      <w:numFmt w:val="bullet"/>
      <w:lvlText w:val="•"/>
      <w:lvlJc w:val="left"/>
      <w:pPr>
        <w:ind w:left="2874" w:hanging="360"/>
      </w:pPr>
    </w:lvl>
    <w:lvl w:ilvl="3" w:tplc="F2B46312">
      <w:start w:val="1"/>
      <w:numFmt w:val="bullet"/>
      <w:lvlText w:val="•"/>
      <w:lvlJc w:val="left"/>
      <w:pPr>
        <w:ind w:left="3747" w:hanging="360"/>
      </w:pPr>
    </w:lvl>
    <w:lvl w:ilvl="4" w:tplc="3580E94C">
      <w:start w:val="1"/>
      <w:numFmt w:val="bullet"/>
      <w:lvlText w:val="•"/>
      <w:lvlJc w:val="left"/>
      <w:pPr>
        <w:ind w:left="4620" w:hanging="360"/>
      </w:pPr>
    </w:lvl>
    <w:lvl w:ilvl="5" w:tplc="970AF0BA">
      <w:start w:val="1"/>
      <w:numFmt w:val="bullet"/>
      <w:lvlText w:val="•"/>
      <w:lvlJc w:val="left"/>
      <w:pPr>
        <w:ind w:left="5493" w:hanging="360"/>
      </w:pPr>
    </w:lvl>
    <w:lvl w:ilvl="6" w:tplc="D3A4C630">
      <w:start w:val="1"/>
      <w:numFmt w:val="bullet"/>
      <w:lvlText w:val="•"/>
      <w:lvlJc w:val="left"/>
      <w:pPr>
        <w:ind w:left="6367" w:hanging="360"/>
      </w:pPr>
    </w:lvl>
    <w:lvl w:ilvl="7" w:tplc="CAB4148E">
      <w:start w:val="1"/>
      <w:numFmt w:val="bullet"/>
      <w:lvlText w:val="•"/>
      <w:lvlJc w:val="left"/>
      <w:pPr>
        <w:ind w:left="7240" w:hanging="360"/>
      </w:pPr>
    </w:lvl>
    <w:lvl w:ilvl="8" w:tplc="D7C2C8C0">
      <w:start w:val="1"/>
      <w:numFmt w:val="bullet"/>
      <w:lvlText w:val="•"/>
      <w:lvlJc w:val="left"/>
      <w:pPr>
        <w:ind w:left="8113" w:hanging="360"/>
      </w:pPr>
    </w:lvl>
  </w:abstractNum>
  <w:abstractNum w:abstractNumId="43">
    <w:nsid w:val="61A010DE"/>
    <w:multiLevelType w:val="hybridMultilevel"/>
    <w:tmpl w:val="5CC20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AB30EE"/>
    <w:multiLevelType w:val="hybridMultilevel"/>
    <w:tmpl w:val="C1F678F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6384038C"/>
    <w:multiLevelType w:val="hybridMultilevel"/>
    <w:tmpl w:val="25B2A934"/>
    <w:lvl w:ilvl="0" w:tplc="04090005">
      <w:start w:val="1"/>
      <w:numFmt w:val="bullet"/>
      <w:lvlText w:val=""/>
      <w:lvlJc w:val="left"/>
      <w:pPr>
        <w:ind w:left="1080" w:hanging="360"/>
      </w:pPr>
      <w:rPr>
        <w:rFonts w:ascii="Wingdings" w:hAnsi="Wingdings" w:hint="default"/>
      </w:rPr>
    </w:lvl>
    <w:lvl w:ilvl="1" w:tplc="44D2B2DC">
      <w:start w:val="1"/>
      <w:numFmt w:val="decimal"/>
      <w:lvlText w:val="%2)"/>
      <w:lvlJc w:val="left"/>
      <w:pPr>
        <w:ind w:left="1800" w:hanging="360"/>
      </w:pPr>
      <w:rPr>
        <w:rFonts w:hint="default"/>
        <w:sz w:val="2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3B85EEC"/>
    <w:multiLevelType w:val="hybridMultilevel"/>
    <w:tmpl w:val="28780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4667890"/>
    <w:multiLevelType w:val="hybridMultilevel"/>
    <w:tmpl w:val="6EAAD4A8"/>
    <w:lvl w:ilvl="0" w:tplc="01546B72">
      <w:start w:val="1"/>
      <w:numFmt w:val="decimal"/>
      <w:lvlText w:val="%1."/>
      <w:lvlJc w:val="left"/>
      <w:pPr>
        <w:ind w:left="720" w:hanging="360"/>
      </w:pPr>
      <w:rPr>
        <w:sz w:val="28"/>
      </w:rPr>
    </w:lvl>
    <w:lvl w:ilvl="1" w:tplc="457E43C0">
      <w:start w:val="1"/>
      <w:numFmt w:val="lowerLetter"/>
      <w:lvlText w:val="%2."/>
      <w:lvlJc w:val="left"/>
      <w:pPr>
        <w:ind w:left="1440" w:hanging="360"/>
      </w:pPr>
      <w:rPr>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6D4165F"/>
    <w:multiLevelType w:val="hybridMultilevel"/>
    <w:tmpl w:val="DD2C89BC"/>
    <w:lvl w:ilvl="0" w:tplc="AE0CB1FE">
      <w:start w:val="1"/>
      <w:numFmt w:val="decimal"/>
      <w:lvlText w:val="%1."/>
      <w:lvlJc w:val="left"/>
      <w:pPr>
        <w:ind w:left="839" w:hanging="360"/>
      </w:pPr>
    </w:lvl>
    <w:lvl w:ilvl="1" w:tplc="04090019">
      <w:start w:val="1"/>
      <w:numFmt w:val="lowerLetter"/>
      <w:lvlText w:val="%2."/>
      <w:lvlJc w:val="left"/>
      <w:pPr>
        <w:ind w:left="1559" w:hanging="360"/>
      </w:pPr>
    </w:lvl>
    <w:lvl w:ilvl="2" w:tplc="0409001B">
      <w:start w:val="1"/>
      <w:numFmt w:val="lowerRoman"/>
      <w:lvlText w:val="%3."/>
      <w:lvlJc w:val="right"/>
      <w:pPr>
        <w:ind w:left="2279" w:hanging="180"/>
      </w:pPr>
    </w:lvl>
    <w:lvl w:ilvl="3" w:tplc="0409000F">
      <w:start w:val="1"/>
      <w:numFmt w:val="decimal"/>
      <w:lvlText w:val="%4."/>
      <w:lvlJc w:val="left"/>
      <w:pPr>
        <w:ind w:left="2999" w:hanging="360"/>
      </w:pPr>
    </w:lvl>
    <w:lvl w:ilvl="4" w:tplc="04090019">
      <w:start w:val="1"/>
      <w:numFmt w:val="lowerLetter"/>
      <w:lvlText w:val="%5."/>
      <w:lvlJc w:val="left"/>
      <w:pPr>
        <w:ind w:left="3719" w:hanging="360"/>
      </w:pPr>
    </w:lvl>
    <w:lvl w:ilvl="5" w:tplc="0409001B">
      <w:start w:val="1"/>
      <w:numFmt w:val="lowerRoman"/>
      <w:lvlText w:val="%6."/>
      <w:lvlJc w:val="right"/>
      <w:pPr>
        <w:ind w:left="4439" w:hanging="180"/>
      </w:pPr>
    </w:lvl>
    <w:lvl w:ilvl="6" w:tplc="0409000F">
      <w:start w:val="1"/>
      <w:numFmt w:val="decimal"/>
      <w:lvlText w:val="%7."/>
      <w:lvlJc w:val="left"/>
      <w:pPr>
        <w:ind w:left="5159" w:hanging="360"/>
      </w:pPr>
    </w:lvl>
    <w:lvl w:ilvl="7" w:tplc="04090019">
      <w:start w:val="1"/>
      <w:numFmt w:val="lowerLetter"/>
      <w:lvlText w:val="%8."/>
      <w:lvlJc w:val="left"/>
      <w:pPr>
        <w:ind w:left="5879" w:hanging="360"/>
      </w:pPr>
    </w:lvl>
    <w:lvl w:ilvl="8" w:tplc="0409001B">
      <w:start w:val="1"/>
      <w:numFmt w:val="lowerRoman"/>
      <w:lvlText w:val="%9."/>
      <w:lvlJc w:val="right"/>
      <w:pPr>
        <w:ind w:left="6599" w:hanging="180"/>
      </w:pPr>
    </w:lvl>
  </w:abstractNum>
  <w:abstractNum w:abstractNumId="49">
    <w:nsid w:val="69511EFA"/>
    <w:multiLevelType w:val="hybridMultilevel"/>
    <w:tmpl w:val="48788A1E"/>
    <w:lvl w:ilvl="0" w:tplc="5216862E">
      <w:start w:val="1"/>
      <w:numFmt w:val="decimal"/>
      <w:lvlText w:val="%1)"/>
      <w:lvlJc w:val="left"/>
      <w:pPr>
        <w:ind w:left="1800" w:hanging="360"/>
      </w:pPr>
      <w:rPr>
        <w:rFonts w:hint="default"/>
        <w:sz w:val="22"/>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696A5349"/>
    <w:multiLevelType w:val="hybridMultilevel"/>
    <w:tmpl w:val="AF3C43F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9A350FB"/>
    <w:multiLevelType w:val="hybridMultilevel"/>
    <w:tmpl w:val="CA2A5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A0C25F1"/>
    <w:multiLevelType w:val="hybridMultilevel"/>
    <w:tmpl w:val="83967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A2267ED"/>
    <w:multiLevelType w:val="hybridMultilevel"/>
    <w:tmpl w:val="4F340EEA"/>
    <w:lvl w:ilvl="0" w:tplc="66B6C4C6">
      <w:start w:val="1"/>
      <w:numFmt w:val="decimal"/>
      <w:lvlText w:val="%1."/>
      <w:lvlJc w:val="left"/>
      <w:pPr>
        <w:ind w:left="480" w:hanging="360"/>
      </w:pPr>
      <w:rPr>
        <w:rFonts w:ascii="Calibri" w:eastAsia="Calibri" w:hAnsi="Calibri" w:cstheme="minorBidi"/>
        <w:sz w:val="22"/>
        <w:szCs w:val="22"/>
      </w:rPr>
    </w:lvl>
    <w:lvl w:ilvl="1" w:tplc="B05C31AE">
      <w:start w:val="1"/>
      <w:numFmt w:val="lowerLetter"/>
      <w:lvlText w:val="%2."/>
      <w:lvlJc w:val="left"/>
      <w:pPr>
        <w:ind w:left="1056" w:hanging="360"/>
      </w:pPr>
      <w:rPr>
        <w:rFonts w:ascii="Calibri" w:eastAsia="Calibri" w:hAnsi="Calibri" w:cs="Times New Roman" w:hint="default"/>
        <w:spacing w:val="-2"/>
        <w:sz w:val="22"/>
        <w:szCs w:val="22"/>
      </w:rPr>
    </w:lvl>
    <w:lvl w:ilvl="2" w:tplc="6FFA2F4A">
      <w:start w:val="1"/>
      <w:numFmt w:val="decimal"/>
      <w:lvlText w:val="%3."/>
      <w:lvlJc w:val="left"/>
      <w:pPr>
        <w:ind w:left="839" w:hanging="360"/>
      </w:pPr>
      <w:rPr>
        <w:rFonts w:ascii="Calibri" w:eastAsia="Calibri" w:hAnsi="Calibri" w:cs="Times New Roman" w:hint="default"/>
        <w:sz w:val="22"/>
        <w:szCs w:val="22"/>
      </w:rPr>
    </w:lvl>
    <w:lvl w:ilvl="3" w:tplc="93B05C2C">
      <w:start w:val="1"/>
      <w:numFmt w:val="bullet"/>
      <w:lvlText w:val="•"/>
      <w:lvlJc w:val="left"/>
      <w:pPr>
        <w:ind w:left="1056" w:hanging="360"/>
      </w:pPr>
    </w:lvl>
    <w:lvl w:ilvl="4" w:tplc="83CA4CC6">
      <w:start w:val="1"/>
      <w:numFmt w:val="bullet"/>
      <w:lvlText w:val="•"/>
      <w:lvlJc w:val="left"/>
      <w:pPr>
        <w:ind w:left="2310" w:hanging="360"/>
      </w:pPr>
    </w:lvl>
    <w:lvl w:ilvl="5" w:tplc="D53CE19E">
      <w:start w:val="1"/>
      <w:numFmt w:val="bullet"/>
      <w:lvlText w:val="•"/>
      <w:lvlJc w:val="left"/>
      <w:pPr>
        <w:ind w:left="3565" w:hanging="360"/>
      </w:pPr>
    </w:lvl>
    <w:lvl w:ilvl="6" w:tplc="E98C44DC">
      <w:start w:val="1"/>
      <w:numFmt w:val="bullet"/>
      <w:lvlText w:val="•"/>
      <w:lvlJc w:val="left"/>
      <w:pPr>
        <w:ind w:left="4820" w:hanging="360"/>
      </w:pPr>
    </w:lvl>
    <w:lvl w:ilvl="7" w:tplc="038A3CE0">
      <w:start w:val="1"/>
      <w:numFmt w:val="bullet"/>
      <w:lvlText w:val="•"/>
      <w:lvlJc w:val="left"/>
      <w:pPr>
        <w:ind w:left="6075" w:hanging="360"/>
      </w:pPr>
    </w:lvl>
    <w:lvl w:ilvl="8" w:tplc="C2C0DE50">
      <w:start w:val="1"/>
      <w:numFmt w:val="bullet"/>
      <w:lvlText w:val="•"/>
      <w:lvlJc w:val="left"/>
      <w:pPr>
        <w:ind w:left="7330" w:hanging="360"/>
      </w:pPr>
    </w:lvl>
  </w:abstractNum>
  <w:abstractNum w:abstractNumId="54">
    <w:nsid w:val="6CE43505"/>
    <w:multiLevelType w:val="hybridMultilevel"/>
    <w:tmpl w:val="C97C4E0C"/>
    <w:lvl w:ilvl="0" w:tplc="AE0CB1FE">
      <w:start w:val="1"/>
      <w:numFmt w:val="decimal"/>
      <w:lvlText w:val="%1."/>
      <w:lvlJc w:val="left"/>
      <w:pPr>
        <w:ind w:left="839" w:hanging="360"/>
      </w:pPr>
    </w:lvl>
    <w:lvl w:ilvl="1" w:tplc="04090019">
      <w:start w:val="1"/>
      <w:numFmt w:val="lowerLetter"/>
      <w:lvlText w:val="%2."/>
      <w:lvlJc w:val="left"/>
      <w:pPr>
        <w:ind w:left="1559" w:hanging="360"/>
      </w:pPr>
    </w:lvl>
    <w:lvl w:ilvl="2" w:tplc="0409001B">
      <w:start w:val="1"/>
      <w:numFmt w:val="lowerRoman"/>
      <w:lvlText w:val="%3."/>
      <w:lvlJc w:val="right"/>
      <w:pPr>
        <w:ind w:left="2279" w:hanging="180"/>
      </w:pPr>
    </w:lvl>
    <w:lvl w:ilvl="3" w:tplc="0409000F">
      <w:start w:val="1"/>
      <w:numFmt w:val="decimal"/>
      <w:lvlText w:val="%4."/>
      <w:lvlJc w:val="left"/>
      <w:pPr>
        <w:ind w:left="2999" w:hanging="360"/>
      </w:pPr>
    </w:lvl>
    <w:lvl w:ilvl="4" w:tplc="04090019">
      <w:start w:val="1"/>
      <w:numFmt w:val="lowerLetter"/>
      <w:lvlText w:val="%5."/>
      <w:lvlJc w:val="left"/>
      <w:pPr>
        <w:ind w:left="3719" w:hanging="360"/>
      </w:pPr>
    </w:lvl>
    <w:lvl w:ilvl="5" w:tplc="0409001B">
      <w:start w:val="1"/>
      <w:numFmt w:val="lowerRoman"/>
      <w:lvlText w:val="%6."/>
      <w:lvlJc w:val="right"/>
      <w:pPr>
        <w:ind w:left="4439" w:hanging="180"/>
      </w:pPr>
    </w:lvl>
    <w:lvl w:ilvl="6" w:tplc="0409000F">
      <w:start w:val="1"/>
      <w:numFmt w:val="decimal"/>
      <w:lvlText w:val="%7."/>
      <w:lvlJc w:val="left"/>
      <w:pPr>
        <w:ind w:left="5159" w:hanging="360"/>
      </w:pPr>
    </w:lvl>
    <w:lvl w:ilvl="7" w:tplc="04090019">
      <w:start w:val="1"/>
      <w:numFmt w:val="lowerLetter"/>
      <w:lvlText w:val="%8."/>
      <w:lvlJc w:val="left"/>
      <w:pPr>
        <w:ind w:left="5879" w:hanging="360"/>
      </w:pPr>
    </w:lvl>
    <w:lvl w:ilvl="8" w:tplc="0409001B">
      <w:start w:val="1"/>
      <w:numFmt w:val="lowerRoman"/>
      <w:lvlText w:val="%9."/>
      <w:lvlJc w:val="right"/>
      <w:pPr>
        <w:ind w:left="6599" w:hanging="180"/>
      </w:pPr>
    </w:lvl>
  </w:abstractNum>
  <w:abstractNum w:abstractNumId="55">
    <w:nsid w:val="6F084CCE"/>
    <w:multiLevelType w:val="hybridMultilevel"/>
    <w:tmpl w:val="14E02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1714C5D"/>
    <w:multiLevelType w:val="hybridMultilevel"/>
    <w:tmpl w:val="CB1ED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82550B"/>
    <w:multiLevelType w:val="hybridMultilevel"/>
    <w:tmpl w:val="6B8EA5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33B7F30"/>
    <w:multiLevelType w:val="hybridMultilevel"/>
    <w:tmpl w:val="21CE565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75546E21"/>
    <w:multiLevelType w:val="hybridMultilevel"/>
    <w:tmpl w:val="8168D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77037EAF"/>
    <w:multiLevelType w:val="hybridMultilevel"/>
    <w:tmpl w:val="0C5ED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7ABF32F6"/>
    <w:multiLevelType w:val="hybridMultilevel"/>
    <w:tmpl w:val="932ED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7B0A73BF"/>
    <w:multiLevelType w:val="hybridMultilevel"/>
    <w:tmpl w:val="274E3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FBD3F2B"/>
    <w:multiLevelType w:val="hybridMultilevel"/>
    <w:tmpl w:val="399C8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FE70822"/>
    <w:multiLevelType w:val="hybridMultilevel"/>
    <w:tmpl w:val="86249400"/>
    <w:lvl w:ilvl="0" w:tplc="55F2ACAE">
      <w:start w:val="21"/>
      <w:numFmt w:val="upperLetter"/>
      <w:lvlText w:val="(%1)"/>
      <w:lvlJc w:val="left"/>
      <w:pPr>
        <w:ind w:left="443" w:hanging="324"/>
      </w:pPr>
      <w:rPr>
        <w:rFonts w:ascii="Calibri" w:eastAsia="Calibri" w:hAnsi="Calibri" w:cs="Times New Roman" w:hint="default"/>
        <w:spacing w:val="1"/>
        <w:sz w:val="22"/>
        <w:szCs w:val="22"/>
      </w:rPr>
    </w:lvl>
    <w:lvl w:ilvl="1" w:tplc="36745224">
      <w:start w:val="1"/>
      <w:numFmt w:val="bullet"/>
      <w:lvlText w:val=""/>
      <w:lvlJc w:val="left"/>
      <w:pPr>
        <w:ind w:left="840" w:hanging="361"/>
      </w:pPr>
      <w:rPr>
        <w:rFonts w:ascii="Symbol" w:eastAsia="Symbol" w:hAnsi="Symbol" w:hint="default"/>
        <w:sz w:val="22"/>
        <w:szCs w:val="22"/>
      </w:rPr>
    </w:lvl>
    <w:lvl w:ilvl="2" w:tplc="81A40BD0">
      <w:start w:val="1"/>
      <w:numFmt w:val="bullet"/>
      <w:lvlText w:val="•"/>
      <w:lvlJc w:val="left"/>
      <w:pPr>
        <w:ind w:left="1844" w:hanging="361"/>
      </w:pPr>
    </w:lvl>
    <w:lvl w:ilvl="3" w:tplc="89D8BD74">
      <w:start w:val="1"/>
      <w:numFmt w:val="bullet"/>
      <w:lvlText w:val="•"/>
      <w:lvlJc w:val="left"/>
      <w:pPr>
        <w:ind w:left="2849" w:hanging="361"/>
      </w:pPr>
    </w:lvl>
    <w:lvl w:ilvl="4" w:tplc="AC3A9B40">
      <w:start w:val="1"/>
      <w:numFmt w:val="bullet"/>
      <w:lvlText w:val="•"/>
      <w:lvlJc w:val="left"/>
      <w:pPr>
        <w:ind w:left="3853" w:hanging="361"/>
      </w:pPr>
    </w:lvl>
    <w:lvl w:ilvl="5" w:tplc="6E8C5C3C">
      <w:start w:val="1"/>
      <w:numFmt w:val="bullet"/>
      <w:lvlText w:val="•"/>
      <w:lvlJc w:val="left"/>
      <w:pPr>
        <w:ind w:left="4857" w:hanging="361"/>
      </w:pPr>
    </w:lvl>
    <w:lvl w:ilvl="6" w:tplc="C3C60EDA">
      <w:start w:val="1"/>
      <w:numFmt w:val="bullet"/>
      <w:lvlText w:val="•"/>
      <w:lvlJc w:val="left"/>
      <w:pPr>
        <w:ind w:left="5862" w:hanging="361"/>
      </w:pPr>
    </w:lvl>
    <w:lvl w:ilvl="7" w:tplc="3D3ED818">
      <w:start w:val="1"/>
      <w:numFmt w:val="bullet"/>
      <w:lvlText w:val="•"/>
      <w:lvlJc w:val="left"/>
      <w:pPr>
        <w:ind w:left="6866" w:hanging="361"/>
      </w:pPr>
    </w:lvl>
    <w:lvl w:ilvl="8" w:tplc="B87619E4">
      <w:start w:val="1"/>
      <w:numFmt w:val="bullet"/>
      <w:lvlText w:val="•"/>
      <w:lvlJc w:val="left"/>
      <w:pPr>
        <w:ind w:left="7871" w:hanging="361"/>
      </w:pPr>
    </w:lvl>
  </w:abstractNum>
  <w:abstractNum w:abstractNumId="65">
    <w:nsid w:val="7FF127FF"/>
    <w:multiLevelType w:val="hybridMultilevel"/>
    <w:tmpl w:val="01F67334"/>
    <w:lvl w:ilvl="0" w:tplc="F6ACD528">
      <w:start w:val="1"/>
      <w:numFmt w:val="decimal"/>
      <w:lvlText w:val="%1)"/>
      <w:lvlJc w:val="left"/>
      <w:pPr>
        <w:ind w:left="180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42"/>
  </w:num>
  <w:num w:numId="3">
    <w:abstractNumId w:val="13"/>
  </w:num>
  <w:num w:numId="4">
    <w:abstractNumId w:val="13"/>
    <w:lvlOverride w:ilvl="0">
      <w:startOverride w:val="8"/>
    </w:lvlOverride>
    <w:lvlOverride w:ilvl="1">
      <w:startOverride w:val="1"/>
    </w:lvlOverride>
    <w:lvlOverride w:ilvl="2">
      <w:startOverride w:val="1"/>
    </w:lvlOverride>
    <w:lvlOverride w:ilvl="3"/>
    <w:lvlOverride w:ilvl="4"/>
    <w:lvlOverride w:ilvl="5"/>
    <w:lvlOverride w:ilvl="6"/>
    <w:lvlOverride w:ilvl="7"/>
    <w:lvlOverride w:ilvl="8"/>
  </w:num>
  <w:num w:numId="5">
    <w:abstractNumId w:val="46"/>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num>
  <w:num w:numId="14">
    <w:abstractNumId w:val="64"/>
    <w:lvlOverride w:ilvl="0">
      <w:startOverride w:val="21"/>
    </w:lvlOverride>
    <w:lvlOverride w:ilvl="1"/>
    <w:lvlOverride w:ilvl="2"/>
    <w:lvlOverride w:ilvl="3"/>
    <w:lvlOverride w:ilvl="4"/>
    <w:lvlOverride w:ilvl="5"/>
    <w:lvlOverride w:ilvl="6"/>
    <w:lvlOverride w:ilvl="7"/>
    <w:lvlOverride w:ilvl="8"/>
  </w:num>
  <w:num w:numId="15">
    <w:abstractNumId w:val="38"/>
  </w:num>
  <w:num w:numId="16">
    <w:abstractNumId w:val="38"/>
  </w:num>
  <w:num w:numId="17">
    <w:abstractNumId w:val="40"/>
  </w:num>
  <w:num w:numId="18">
    <w:abstractNumId w:val="40"/>
  </w:num>
  <w:num w:numId="19">
    <w:abstractNumId w:val="57"/>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1"/>
  </w:num>
  <w:num w:numId="31">
    <w:abstractNumId w:val="63"/>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 w:numId="48">
    <w:abstractNumId w:val="5"/>
    <w:lvlOverride w:ilvl="0">
      <w:startOverride w:val="1"/>
    </w:lvlOverride>
    <w:lvlOverride w:ilvl="1"/>
    <w:lvlOverride w:ilvl="2"/>
    <w:lvlOverride w:ilvl="3"/>
    <w:lvlOverride w:ilvl="4"/>
    <w:lvlOverride w:ilvl="5"/>
    <w:lvlOverride w:ilvl="6"/>
    <w:lvlOverride w:ilvl="7"/>
    <w:lvlOverride w:ilvl="8"/>
  </w:num>
  <w:num w:numId="49">
    <w:abstractNumId w:val="31"/>
  </w:num>
  <w:num w:numId="50">
    <w:abstractNumId w:val="31"/>
    <w:lvlOverride w:ilvl="0">
      <w:startOverride w:val="1"/>
    </w:lvlOverride>
    <w:lvlOverride w:ilvl="1"/>
    <w:lvlOverride w:ilvl="2"/>
    <w:lvlOverride w:ilvl="3"/>
    <w:lvlOverride w:ilvl="4"/>
    <w:lvlOverride w:ilvl="5"/>
    <w:lvlOverride w:ilvl="6"/>
    <w:lvlOverride w:ilvl="7"/>
    <w:lvlOverride w:ilvl="8"/>
  </w:num>
  <w:num w:numId="51">
    <w:abstractNumId w:val="60"/>
  </w:num>
  <w:num w:numId="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num>
  <w:num w:numId="56">
    <w:abstractNumId w:val="53"/>
  </w:num>
  <w:num w:numId="57">
    <w:abstractNumId w:val="5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32"/>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25"/>
  </w:num>
  <w:num w:numId="62">
    <w:abstractNumId w:val="61"/>
  </w:num>
  <w:num w:numId="63">
    <w:abstractNumId w:val="61"/>
  </w:num>
  <w:num w:numId="64">
    <w:abstractNumId w:val="59"/>
  </w:num>
  <w:num w:numId="65">
    <w:abstractNumId w:val="59"/>
  </w:num>
  <w:num w:numId="66">
    <w:abstractNumId w:val="27"/>
  </w:num>
  <w:num w:numId="67">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68">
    <w:abstractNumId w:val="41"/>
  </w:num>
  <w:num w:numId="69">
    <w:abstractNumId w:val="41"/>
    <w:lvlOverride w:ilvl="0">
      <w:startOverride w:val="2"/>
    </w:lvlOverride>
    <w:lvlOverride w:ilvl="1">
      <w:startOverride w:val="1"/>
    </w:lvlOverride>
    <w:lvlOverride w:ilvl="2"/>
    <w:lvlOverride w:ilvl="3"/>
    <w:lvlOverride w:ilvl="4"/>
    <w:lvlOverride w:ilvl="5"/>
    <w:lvlOverride w:ilvl="6"/>
    <w:lvlOverride w:ilvl="7"/>
    <w:lvlOverride w:ilvl="8"/>
  </w:num>
  <w:num w:numId="70">
    <w:abstractNumId w:val="16"/>
  </w:num>
  <w:num w:numId="71">
    <w:abstractNumId w:val="16"/>
    <w:lvlOverride w:ilvl="0">
      <w:startOverride w:val="1"/>
    </w:lvlOverride>
    <w:lvlOverride w:ilvl="1"/>
    <w:lvlOverride w:ilvl="2"/>
    <w:lvlOverride w:ilvl="3"/>
    <w:lvlOverride w:ilvl="4"/>
    <w:lvlOverride w:ilvl="5"/>
    <w:lvlOverride w:ilvl="6"/>
    <w:lvlOverride w:ilvl="7"/>
    <w:lvlOverride w:ilvl="8"/>
  </w:num>
  <w:num w:numId="72">
    <w:abstractNumId w:val="7"/>
  </w:num>
  <w:num w:numId="73">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74">
    <w:abstractNumId w:val="33"/>
  </w:num>
  <w:num w:numId="75">
    <w:abstractNumId w:val="1"/>
  </w:num>
  <w:num w:numId="76">
    <w:abstractNumId w:val="19"/>
  </w:num>
  <w:num w:numId="77">
    <w:abstractNumId w:val="3"/>
  </w:num>
  <w:num w:numId="78">
    <w:abstractNumId w:val="44"/>
  </w:num>
  <w:num w:numId="79">
    <w:abstractNumId w:val="58"/>
  </w:num>
  <w:num w:numId="80">
    <w:abstractNumId w:val="12"/>
  </w:num>
  <w:num w:numId="81">
    <w:abstractNumId w:val="11"/>
  </w:num>
  <w:num w:numId="82">
    <w:abstractNumId w:val="4"/>
  </w:num>
  <w:num w:numId="83">
    <w:abstractNumId w:val="49"/>
  </w:num>
  <w:num w:numId="84">
    <w:abstractNumId w:val="35"/>
  </w:num>
  <w:num w:numId="85">
    <w:abstractNumId w:val="47"/>
  </w:num>
  <w:num w:numId="86">
    <w:abstractNumId w:val="18"/>
  </w:num>
  <w:num w:numId="87">
    <w:abstractNumId w:val="50"/>
  </w:num>
  <w:num w:numId="88">
    <w:abstractNumId w:val="45"/>
  </w:num>
  <w:num w:numId="89">
    <w:abstractNumId w:val="10"/>
  </w:num>
  <w:num w:numId="90">
    <w:abstractNumId w:val="65"/>
  </w:num>
  <w:num w:numId="91">
    <w:abstractNumId w:val="22"/>
  </w:num>
  <w:num w:numId="92">
    <w:abstractNumId w:val="34"/>
  </w:num>
  <w:num w:numId="93">
    <w:abstractNumId w:val="36"/>
  </w:num>
  <w:num w:numId="94">
    <w:abstractNumId w:val="55"/>
  </w:num>
  <w:num w:numId="95">
    <w:abstractNumId w:val="37"/>
  </w:num>
  <w:num w:numId="96">
    <w:abstractNumId w:val="9"/>
  </w:num>
  <w:num w:numId="97">
    <w:abstractNumId w:val="62"/>
  </w:num>
  <w:num w:numId="98">
    <w:abstractNumId w:val="30"/>
  </w:num>
  <w:num w:numId="99">
    <w:abstractNumId w:val="24"/>
  </w:num>
  <w:num w:numId="100">
    <w:abstractNumId w:val="43"/>
  </w:num>
  <w:num w:numId="101">
    <w:abstractNumId w:val="56"/>
  </w:num>
  <w:num w:numId="102">
    <w:abstractNumId w:val="2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13"/>
    <w:rsid w:val="0000070A"/>
    <w:rsid w:val="000007FC"/>
    <w:rsid w:val="000008F0"/>
    <w:rsid w:val="0000094B"/>
    <w:rsid w:val="00001300"/>
    <w:rsid w:val="0000176A"/>
    <w:rsid w:val="00001841"/>
    <w:rsid w:val="00001A30"/>
    <w:rsid w:val="0000210B"/>
    <w:rsid w:val="000024FE"/>
    <w:rsid w:val="0000285F"/>
    <w:rsid w:val="00002B18"/>
    <w:rsid w:val="0000345E"/>
    <w:rsid w:val="000035B0"/>
    <w:rsid w:val="00004218"/>
    <w:rsid w:val="00005017"/>
    <w:rsid w:val="000051AD"/>
    <w:rsid w:val="00005494"/>
    <w:rsid w:val="000058C6"/>
    <w:rsid w:val="0000622C"/>
    <w:rsid w:val="00006622"/>
    <w:rsid w:val="00010FBA"/>
    <w:rsid w:val="00011CA2"/>
    <w:rsid w:val="000127A3"/>
    <w:rsid w:val="0001289C"/>
    <w:rsid w:val="00012B34"/>
    <w:rsid w:val="00013A97"/>
    <w:rsid w:val="000151FF"/>
    <w:rsid w:val="000154BF"/>
    <w:rsid w:val="00015768"/>
    <w:rsid w:val="00015CF5"/>
    <w:rsid w:val="000174FB"/>
    <w:rsid w:val="0001776F"/>
    <w:rsid w:val="00017D19"/>
    <w:rsid w:val="000209E1"/>
    <w:rsid w:val="00021899"/>
    <w:rsid w:val="00021ED5"/>
    <w:rsid w:val="00021EE8"/>
    <w:rsid w:val="00022E9D"/>
    <w:rsid w:val="00023EA6"/>
    <w:rsid w:val="0002508C"/>
    <w:rsid w:val="000255F5"/>
    <w:rsid w:val="00026FB0"/>
    <w:rsid w:val="0003131E"/>
    <w:rsid w:val="0003236A"/>
    <w:rsid w:val="00032441"/>
    <w:rsid w:val="000335DC"/>
    <w:rsid w:val="00033E15"/>
    <w:rsid w:val="000341B6"/>
    <w:rsid w:val="0003446B"/>
    <w:rsid w:val="000351A4"/>
    <w:rsid w:val="00035D0C"/>
    <w:rsid w:val="000362D4"/>
    <w:rsid w:val="00036DA4"/>
    <w:rsid w:val="0003720C"/>
    <w:rsid w:val="00037733"/>
    <w:rsid w:val="0004153C"/>
    <w:rsid w:val="00042835"/>
    <w:rsid w:val="00042CF9"/>
    <w:rsid w:val="00042E8C"/>
    <w:rsid w:val="00043324"/>
    <w:rsid w:val="00043A81"/>
    <w:rsid w:val="00043A99"/>
    <w:rsid w:val="00043E58"/>
    <w:rsid w:val="00044366"/>
    <w:rsid w:val="0004444E"/>
    <w:rsid w:val="00044473"/>
    <w:rsid w:val="00044627"/>
    <w:rsid w:val="0004513A"/>
    <w:rsid w:val="000455BD"/>
    <w:rsid w:val="00045888"/>
    <w:rsid w:val="00045A72"/>
    <w:rsid w:val="00045E28"/>
    <w:rsid w:val="0004617D"/>
    <w:rsid w:val="0004667B"/>
    <w:rsid w:val="00046BFF"/>
    <w:rsid w:val="00046DA5"/>
    <w:rsid w:val="00047CFD"/>
    <w:rsid w:val="00047DA9"/>
    <w:rsid w:val="00047FFA"/>
    <w:rsid w:val="000507A7"/>
    <w:rsid w:val="00050924"/>
    <w:rsid w:val="00051984"/>
    <w:rsid w:val="00053118"/>
    <w:rsid w:val="00053495"/>
    <w:rsid w:val="000540AE"/>
    <w:rsid w:val="00054E3F"/>
    <w:rsid w:val="000554E2"/>
    <w:rsid w:val="00055966"/>
    <w:rsid w:val="00055EE1"/>
    <w:rsid w:val="0005689C"/>
    <w:rsid w:val="00056B04"/>
    <w:rsid w:val="00057413"/>
    <w:rsid w:val="000577EA"/>
    <w:rsid w:val="00057C24"/>
    <w:rsid w:val="00060064"/>
    <w:rsid w:val="000608BB"/>
    <w:rsid w:val="000613CA"/>
    <w:rsid w:val="00062A4C"/>
    <w:rsid w:val="00063070"/>
    <w:rsid w:val="00063A2B"/>
    <w:rsid w:val="00065BC0"/>
    <w:rsid w:val="00066401"/>
    <w:rsid w:val="00066448"/>
    <w:rsid w:val="00066BC9"/>
    <w:rsid w:val="00067E55"/>
    <w:rsid w:val="00070665"/>
    <w:rsid w:val="00070AB3"/>
    <w:rsid w:val="00072049"/>
    <w:rsid w:val="000720C5"/>
    <w:rsid w:val="000726E9"/>
    <w:rsid w:val="00072F2B"/>
    <w:rsid w:val="000738C3"/>
    <w:rsid w:val="00074232"/>
    <w:rsid w:val="0007520E"/>
    <w:rsid w:val="000755B9"/>
    <w:rsid w:val="00075779"/>
    <w:rsid w:val="0007690D"/>
    <w:rsid w:val="0007694E"/>
    <w:rsid w:val="00076EEC"/>
    <w:rsid w:val="000778C8"/>
    <w:rsid w:val="0008023E"/>
    <w:rsid w:val="00080740"/>
    <w:rsid w:val="00081515"/>
    <w:rsid w:val="000817C7"/>
    <w:rsid w:val="00081B4F"/>
    <w:rsid w:val="00082219"/>
    <w:rsid w:val="00082A81"/>
    <w:rsid w:val="00082AAA"/>
    <w:rsid w:val="00083657"/>
    <w:rsid w:val="0008373F"/>
    <w:rsid w:val="000839AB"/>
    <w:rsid w:val="000849BE"/>
    <w:rsid w:val="00084DE5"/>
    <w:rsid w:val="00084EAD"/>
    <w:rsid w:val="00085E14"/>
    <w:rsid w:val="000874F6"/>
    <w:rsid w:val="00087A3E"/>
    <w:rsid w:val="0009065E"/>
    <w:rsid w:val="00091CD7"/>
    <w:rsid w:val="00092424"/>
    <w:rsid w:val="00092D8B"/>
    <w:rsid w:val="0009301E"/>
    <w:rsid w:val="00093498"/>
    <w:rsid w:val="00095E6D"/>
    <w:rsid w:val="0009672F"/>
    <w:rsid w:val="0009695E"/>
    <w:rsid w:val="000A0C86"/>
    <w:rsid w:val="000A1C0D"/>
    <w:rsid w:val="000A278A"/>
    <w:rsid w:val="000A27A2"/>
    <w:rsid w:val="000A28AC"/>
    <w:rsid w:val="000A2F4F"/>
    <w:rsid w:val="000A3A47"/>
    <w:rsid w:val="000A3C5C"/>
    <w:rsid w:val="000A49D1"/>
    <w:rsid w:val="000A4F22"/>
    <w:rsid w:val="000A5F9D"/>
    <w:rsid w:val="000A611B"/>
    <w:rsid w:val="000A6A84"/>
    <w:rsid w:val="000A6FC2"/>
    <w:rsid w:val="000A7AF6"/>
    <w:rsid w:val="000B01EA"/>
    <w:rsid w:val="000B06A7"/>
    <w:rsid w:val="000B0CEE"/>
    <w:rsid w:val="000B1139"/>
    <w:rsid w:val="000B15F3"/>
    <w:rsid w:val="000B1DEC"/>
    <w:rsid w:val="000B2092"/>
    <w:rsid w:val="000B29C6"/>
    <w:rsid w:val="000B2D18"/>
    <w:rsid w:val="000B33A5"/>
    <w:rsid w:val="000B516B"/>
    <w:rsid w:val="000B5C04"/>
    <w:rsid w:val="000B6423"/>
    <w:rsid w:val="000B6D8E"/>
    <w:rsid w:val="000B7275"/>
    <w:rsid w:val="000C1435"/>
    <w:rsid w:val="000C145D"/>
    <w:rsid w:val="000C19F1"/>
    <w:rsid w:val="000C1AA8"/>
    <w:rsid w:val="000C25DF"/>
    <w:rsid w:val="000C30B4"/>
    <w:rsid w:val="000C3576"/>
    <w:rsid w:val="000C3BF6"/>
    <w:rsid w:val="000C423E"/>
    <w:rsid w:val="000C449D"/>
    <w:rsid w:val="000C4A94"/>
    <w:rsid w:val="000C56E2"/>
    <w:rsid w:val="000C629C"/>
    <w:rsid w:val="000C62BA"/>
    <w:rsid w:val="000C6CE5"/>
    <w:rsid w:val="000C6E0D"/>
    <w:rsid w:val="000C76E8"/>
    <w:rsid w:val="000C7974"/>
    <w:rsid w:val="000D0B4C"/>
    <w:rsid w:val="000D0C67"/>
    <w:rsid w:val="000D0CDD"/>
    <w:rsid w:val="000D11FE"/>
    <w:rsid w:val="000D13E8"/>
    <w:rsid w:val="000D194E"/>
    <w:rsid w:val="000D1B93"/>
    <w:rsid w:val="000D1F94"/>
    <w:rsid w:val="000D23E1"/>
    <w:rsid w:val="000D392F"/>
    <w:rsid w:val="000D3941"/>
    <w:rsid w:val="000D4E18"/>
    <w:rsid w:val="000D5239"/>
    <w:rsid w:val="000D61BE"/>
    <w:rsid w:val="000D62C9"/>
    <w:rsid w:val="000D731C"/>
    <w:rsid w:val="000D7D1B"/>
    <w:rsid w:val="000D7FB1"/>
    <w:rsid w:val="000E037D"/>
    <w:rsid w:val="000E0A7E"/>
    <w:rsid w:val="000E1265"/>
    <w:rsid w:val="000E1269"/>
    <w:rsid w:val="000E180A"/>
    <w:rsid w:val="000E26CA"/>
    <w:rsid w:val="000E298D"/>
    <w:rsid w:val="000E3620"/>
    <w:rsid w:val="000E3EA4"/>
    <w:rsid w:val="000E4198"/>
    <w:rsid w:val="000E471A"/>
    <w:rsid w:val="000E498A"/>
    <w:rsid w:val="000E4AC9"/>
    <w:rsid w:val="000E4BBC"/>
    <w:rsid w:val="000E4E0A"/>
    <w:rsid w:val="000E5086"/>
    <w:rsid w:val="000E5752"/>
    <w:rsid w:val="000E59F5"/>
    <w:rsid w:val="000E6919"/>
    <w:rsid w:val="000E6D8A"/>
    <w:rsid w:val="000E743F"/>
    <w:rsid w:val="000E7733"/>
    <w:rsid w:val="000F039A"/>
    <w:rsid w:val="000F0F25"/>
    <w:rsid w:val="000F0FFE"/>
    <w:rsid w:val="000F1D54"/>
    <w:rsid w:val="000F1E35"/>
    <w:rsid w:val="000F364B"/>
    <w:rsid w:val="000F36A4"/>
    <w:rsid w:val="000F3815"/>
    <w:rsid w:val="000F39EE"/>
    <w:rsid w:val="000F3BA4"/>
    <w:rsid w:val="000F3FCC"/>
    <w:rsid w:val="000F4218"/>
    <w:rsid w:val="000F456C"/>
    <w:rsid w:val="000F4D24"/>
    <w:rsid w:val="000F4EC0"/>
    <w:rsid w:val="000F5505"/>
    <w:rsid w:val="000F6396"/>
    <w:rsid w:val="000F6EA3"/>
    <w:rsid w:val="000F76DD"/>
    <w:rsid w:val="000F77E4"/>
    <w:rsid w:val="000F7A3C"/>
    <w:rsid w:val="000F7F24"/>
    <w:rsid w:val="0010031C"/>
    <w:rsid w:val="00100351"/>
    <w:rsid w:val="00100A13"/>
    <w:rsid w:val="00101952"/>
    <w:rsid w:val="001029B6"/>
    <w:rsid w:val="00103504"/>
    <w:rsid w:val="00103B41"/>
    <w:rsid w:val="001048A6"/>
    <w:rsid w:val="001063E4"/>
    <w:rsid w:val="0010687C"/>
    <w:rsid w:val="001073C1"/>
    <w:rsid w:val="00111630"/>
    <w:rsid w:val="001128C7"/>
    <w:rsid w:val="001129B4"/>
    <w:rsid w:val="00113354"/>
    <w:rsid w:val="0011345D"/>
    <w:rsid w:val="00113A98"/>
    <w:rsid w:val="00113E9C"/>
    <w:rsid w:val="001144A4"/>
    <w:rsid w:val="001146D1"/>
    <w:rsid w:val="001166E3"/>
    <w:rsid w:val="00116773"/>
    <w:rsid w:val="00116939"/>
    <w:rsid w:val="00116FCE"/>
    <w:rsid w:val="00117D15"/>
    <w:rsid w:val="00120239"/>
    <w:rsid w:val="00120EC4"/>
    <w:rsid w:val="00121097"/>
    <w:rsid w:val="001212F0"/>
    <w:rsid w:val="001213D0"/>
    <w:rsid w:val="00122291"/>
    <w:rsid w:val="0012233D"/>
    <w:rsid w:val="001238BF"/>
    <w:rsid w:val="0012415D"/>
    <w:rsid w:val="00124588"/>
    <w:rsid w:val="00125848"/>
    <w:rsid w:val="001264DA"/>
    <w:rsid w:val="00126864"/>
    <w:rsid w:val="00130216"/>
    <w:rsid w:val="00131680"/>
    <w:rsid w:val="001316BC"/>
    <w:rsid w:val="00132192"/>
    <w:rsid w:val="00132C88"/>
    <w:rsid w:val="00133615"/>
    <w:rsid w:val="001336A9"/>
    <w:rsid w:val="00134D93"/>
    <w:rsid w:val="00135110"/>
    <w:rsid w:val="0013511F"/>
    <w:rsid w:val="0013518B"/>
    <w:rsid w:val="00135C18"/>
    <w:rsid w:val="001372C7"/>
    <w:rsid w:val="0013733E"/>
    <w:rsid w:val="00137957"/>
    <w:rsid w:val="00137CB8"/>
    <w:rsid w:val="001409C0"/>
    <w:rsid w:val="00141161"/>
    <w:rsid w:val="00142776"/>
    <w:rsid w:val="001435AC"/>
    <w:rsid w:val="00143BC4"/>
    <w:rsid w:val="00144458"/>
    <w:rsid w:val="0014465D"/>
    <w:rsid w:val="00144D2A"/>
    <w:rsid w:val="00145AE3"/>
    <w:rsid w:val="001467BE"/>
    <w:rsid w:val="00146B7E"/>
    <w:rsid w:val="00147842"/>
    <w:rsid w:val="00150802"/>
    <w:rsid w:val="00152167"/>
    <w:rsid w:val="00152557"/>
    <w:rsid w:val="00152B68"/>
    <w:rsid w:val="00153C47"/>
    <w:rsid w:val="00154083"/>
    <w:rsid w:val="001541ED"/>
    <w:rsid w:val="00154674"/>
    <w:rsid w:val="00154900"/>
    <w:rsid w:val="0015505B"/>
    <w:rsid w:val="001550B4"/>
    <w:rsid w:val="00155421"/>
    <w:rsid w:val="00155733"/>
    <w:rsid w:val="00157521"/>
    <w:rsid w:val="00157776"/>
    <w:rsid w:val="00160755"/>
    <w:rsid w:val="00161F75"/>
    <w:rsid w:val="00162A3B"/>
    <w:rsid w:val="00163009"/>
    <w:rsid w:val="001654F7"/>
    <w:rsid w:val="001664F7"/>
    <w:rsid w:val="0016712F"/>
    <w:rsid w:val="00170F24"/>
    <w:rsid w:val="00171746"/>
    <w:rsid w:val="00171914"/>
    <w:rsid w:val="001726E6"/>
    <w:rsid w:val="00172955"/>
    <w:rsid w:val="00174515"/>
    <w:rsid w:val="00174E1B"/>
    <w:rsid w:val="001755D8"/>
    <w:rsid w:val="00175C79"/>
    <w:rsid w:val="00175C85"/>
    <w:rsid w:val="00175D09"/>
    <w:rsid w:val="00176220"/>
    <w:rsid w:val="001767D6"/>
    <w:rsid w:val="00176B94"/>
    <w:rsid w:val="001802D1"/>
    <w:rsid w:val="00180FBD"/>
    <w:rsid w:val="001811ED"/>
    <w:rsid w:val="00181269"/>
    <w:rsid w:val="00181D31"/>
    <w:rsid w:val="001822DE"/>
    <w:rsid w:val="00182717"/>
    <w:rsid w:val="00184398"/>
    <w:rsid w:val="0018470E"/>
    <w:rsid w:val="00184B64"/>
    <w:rsid w:val="001863B1"/>
    <w:rsid w:val="00187C82"/>
    <w:rsid w:val="00190491"/>
    <w:rsid w:val="001905BE"/>
    <w:rsid w:val="001909DF"/>
    <w:rsid w:val="001914E8"/>
    <w:rsid w:val="00191C5E"/>
    <w:rsid w:val="00194882"/>
    <w:rsid w:val="001950AF"/>
    <w:rsid w:val="00195D7B"/>
    <w:rsid w:val="0019603E"/>
    <w:rsid w:val="0019618E"/>
    <w:rsid w:val="001963F1"/>
    <w:rsid w:val="0019641B"/>
    <w:rsid w:val="00196EB5"/>
    <w:rsid w:val="00196FBE"/>
    <w:rsid w:val="00197A17"/>
    <w:rsid w:val="001A027A"/>
    <w:rsid w:val="001A07DF"/>
    <w:rsid w:val="001A1525"/>
    <w:rsid w:val="001A1A61"/>
    <w:rsid w:val="001A2826"/>
    <w:rsid w:val="001A32EB"/>
    <w:rsid w:val="001A3A57"/>
    <w:rsid w:val="001A4870"/>
    <w:rsid w:val="001A4A80"/>
    <w:rsid w:val="001A4B45"/>
    <w:rsid w:val="001A54DD"/>
    <w:rsid w:val="001A575D"/>
    <w:rsid w:val="001A5ED6"/>
    <w:rsid w:val="001A64C5"/>
    <w:rsid w:val="001A72EE"/>
    <w:rsid w:val="001B0C61"/>
    <w:rsid w:val="001B0CE0"/>
    <w:rsid w:val="001B123D"/>
    <w:rsid w:val="001B1307"/>
    <w:rsid w:val="001B2667"/>
    <w:rsid w:val="001B3DEF"/>
    <w:rsid w:val="001B430F"/>
    <w:rsid w:val="001B4790"/>
    <w:rsid w:val="001B55F7"/>
    <w:rsid w:val="001B6032"/>
    <w:rsid w:val="001B618C"/>
    <w:rsid w:val="001B65D6"/>
    <w:rsid w:val="001B6937"/>
    <w:rsid w:val="001B6FCC"/>
    <w:rsid w:val="001B70F3"/>
    <w:rsid w:val="001B736D"/>
    <w:rsid w:val="001B7A65"/>
    <w:rsid w:val="001B7C31"/>
    <w:rsid w:val="001C02DA"/>
    <w:rsid w:val="001C0941"/>
    <w:rsid w:val="001C11CA"/>
    <w:rsid w:val="001C1738"/>
    <w:rsid w:val="001C1C77"/>
    <w:rsid w:val="001C24B4"/>
    <w:rsid w:val="001C2AAE"/>
    <w:rsid w:val="001C3785"/>
    <w:rsid w:val="001C37C3"/>
    <w:rsid w:val="001C5B32"/>
    <w:rsid w:val="001C72DF"/>
    <w:rsid w:val="001C786C"/>
    <w:rsid w:val="001C7C37"/>
    <w:rsid w:val="001D00CC"/>
    <w:rsid w:val="001D0788"/>
    <w:rsid w:val="001D0864"/>
    <w:rsid w:val="001D0E2A"/>
    <w:rsid w:val="001D1A47"/>
    <w:rsid w:val="001D243A"/>
    <w:rsid w:val="001D253E"/>
    <w:rsid w:val="001D29F1"/>
    <w:rsid w:val="001D2F0C"/>
    <w:rsid w:val="001D3E66"/>
    <w:rsid w:val="001D4EFC"/>
    <w:rsid w:val="001D52E4"/>
    <w:rsid w:val="001D5444"/>
    <w:rsid w:val="001D6163"/>
    <w:rsid w:val="001D6277"/>
    <w:rsid w:val="001D772C"/>
    <w:rsid w:val="001D7A0F"/>
    <w:rsid w:val="001E0036"/>
    <w:rsid w:val="001E0068"/>
    <w:rsid w:val="001E23F1"/>
    <w:rsid w:val="001E34F7"/>
    <w:rsid w:val="001E3A7E"/>
    <w:rsid w:val="001E3E21"/>
    <w:rsid w:val="001E4081"/>
    <w:rsid w:val="001E4083"/>
    <w:rsid w:val="001E4687"/>
    <w:rsid w:val="001E564C"/>
    <w:rsid w:val="001E6C68"/>
    <w:rsid w:val="001E6F2B"/>
    <w:rsid w:val="001E7153"/>
    <w:rsid w:val="001E7540"/>
    <w:rsid w:val="001F02D3"/>
    <w:rsid w:val="001F03E0"/>
    <w:rsid w:val="001F0479"/>
    <w:rsid w:val="001F11BA"/>
    <w:rsid w:val="001F1A33"/>
    <w:rsid w:val="001F1FA0"/>
    <w:rsid w:val="001F21C0"/>
    <w:rsid w:val="001F3B41"/>
    <w:rsid w:val="001F4F5F"/>
    <w:rsid w:val="001F5ED5"/>
    <w:rsid w:val="001F756E"/>
    <w:rsid w:val="001F7E64"/>
    <w:rsid w:val="00200173"/>
    <w:rsid w:val="00201015"/>
    <w:rsid w:val="0020155E"/>
    <w:rsid w:val="0020182F"/>
    <w:rsid w:val="00201A95"/>
    <w:rsid w:val="00201D98"/>
    <w:rsid w:val="002021B5"/>
    <w:rsid w:val="00202363"/>
    <w:rsid w:val="0020336D"/>
    <w:rsid w:val="00203B83"/>
    <w:rsid w:val="00205506"/>
    <w:rsid w:val="00206C84"/>
    <w:rsid w:val="00206ED8"/>
    <w:rsid w:val="002078E7"/>
    <w:rsid w:val="0020795E"/>
    <w:rsid w:val="002107EC"/>
    <w:rsid w:val="00210C92"/>
    <w:rsid w:val="00210D7A"/>
    <w:rsid w:val="00211007"/>
    <w:rsid w:val="0021170B"/>
    <w:rsid w:val="0021206E"/>
    <w:rsid w:val="00212D7C"/>
    <w:rsid w:val="00214834"/>
    <w:rsid w:val="00215E32"/>
    <w:rsid w:val="002163AB"/>
    <w:rsid w:val="00220632"/>
    <w:rsid w:val="00220AFC"/>
    <w:rsid w:val="002211DC"/>
    <w:rsid w:val="00221399"/>
    <w:rsid w:val="002219C1"/>
    <w:rsid w:val="002227C3"/>
    <w:rsid w:val="002229B2"/>
    <w:rsid w:val="0022311E"/>
    <w:rsid w:val="002233DC"/>
    <w:rsid w:val="0022422C"/>
    <w:rsid w:val="00225537"/>
    <w:rsid w:val="00225AAD"/>
    <w:rsid w:val="002269F3"/>
    <w:rsid w:val="00226ABB"/>
    <w:rsid w:val="00226AD5"/>
    <w:rsid w:val="002278C5"/>
    <w:rsid w:val="00227B37"/>
    <w:rsid w:val="00231B36"/>
    <w:rsid w:val="00232168"/>
    <w:rsid w:val="00232279"/>
    <w:rsid w:val="0023269C"/>
    <w:rsid w:val="002326E7"/>
    <w:rsid w:val="0023351C"/>
    <w:rsid w:val="0023463D"/>
    <w:rsid w:val="00234FDA"/>
    <w:rsid w:val="00235432"/>
    <w:rsid w:val="0023589C"/>
    <w:rsid w:val="00235A66"/>
    <w:rsid w:val="00235B07"/>
    <w:rsid w:val="0023624E"/>
    <w:rsid w:val="0023687E"/>
    <w:rsid w:val="00236CEA"/>
    <w:rsid w:val="00237060"/>
    <w:rsid w:val="00237184"/>
    <w:rsid w:val="002376BB"/>
    <w:rsid w:val="002407A5"/>
    <w:rsid w:val="00240975"/>
    <w:rsid w:val="002409B9"/>
    <w:rsid w:val="00240A1D"/>
    <w:rsid w:val="00240D54"/>
    <w:rsid w:val="002423F5"/>
    <w:rsid w:val="00242DED"/>
    <w:rsid w:val="00243051"/>
    <w:rsid w:val="00243709"/>
    <w:rsid w:val="0024393B"/>
    <w:rsid w:val="002439B9"/>
    <w:rsid w:val="002441CF"/>
    <w:rsid w:val="00245585"/>
    <w:rsid w:val="00245AF6"/>
    <w:rsid w:val="00245F61"/>
    <w:rsid w:val="0024629C"/>
    <w:rsid w:val="0025043A"/>
    <w:rsid w:val="00250846"/>
    <w:rsid w:val="00250D13"/>
    <w:rsid w:val="00251295"/>
    <w:rsid w:val="00251557"/>
    <w:rsid w:val="00251E9C"/>
    <w:rsid w:val="00252E28"/>
    <w:rsid w:val="00253029"/>
    <w:rsid w:val="002538E0"/>
    <w:rsid w:val="00253E2D"/>
    <w:rsid w:val="002547F1"/>
    <w:rsid w:val="00254B56"/>
    <w:rsid w:val="00255728"/>
    <w:rsid w:val="00255C34"/>
    <w:rsid w:val="00256527"/>
    <w:rsid w:val="002567D1"/>
    <w:rsid w:val="00256C13"/>
    <w:rsid w:val="002572AD"/>
    <w:rsid w:val="00257A3A"/>
    <w:rsid w:val="002605DF"/>
    <w:rsid w:val="00260858"/>
    <w:rsid w:val="00260D51"/>
    <w:rsid w:val="00261916"/>
    <w:rsid w:val="00261B3B"/>
    <w:rsid w:val="0026372B"/>
    <w:rsid w:val="00263E8A"/>
    <w:rsid w:val="0026407E"/>
    <w:rsid w:val="00264189"/>
    <w:rsid w:val="00264964"/>
    <w:rsid w:val="00264A67"/>
    <w:rsid w:val="0026598C"/>
    <w:rsid w:val="002669AD"/>
    <w:rsid w:val="002671C8"/>
    <w:rsid w:val="002678B8"/>
    <w:rsid w:val="00270042"/>
    <w:rsid w:val="0027087C"/>
    <w:rsid w:val="002716C7"/>
    <w:rsid w:val="002718AE"/>
    <w:rsid w:val="00271E9C"/>
    <w:rsid w:val="0027201A"/>
    <w:rsid w:val="00272472"/>
    <w:rsid w:val="0027282F"/>
    <w:rsid w:val="002731D6"/>
    <w:rsid w:val="00273B30"/>
    <w:rsid w:val="00274841"/>
    <w:rsid w:val="0027493E"/>
    <w:rsid w:val="00274B90"/>
    <w:rsid w:val="0027512A"/>
    <w:rsid w:val="00275E67"/>
    <w:rsid w:val="00276448"/>
    <w:rsid w:val="00276B8A"/>
    <w:rsid w:val="00276BC4"/>
    <w:rsid w:val="00280276"/>
    <w:rsid w:val="00280515"/>
    <w:rsid w:val="00280E82"/>
    <w:rsid w:val="00280EA4"/>
    <w:rsid w:val="00281C92"/>
    <w:rsid w:val="00281F4E"/>
    <w:rsid w:val="0028202F"/>
    <w:rsid w:val="002821B7"/>
    <w:rsid w:val="00282BAD"/>
    <w:rsid w:val="00282CE6"/>
    <w:rsid w:val="002833AD"/>
    <w:rsid w:val="00283C39"/>
    <w:rsid w:val="002840A6"/>
    <w:rsid w:val="002845A6"/>
    <w:rsid w:val="00285E65"/>
    <w:rsid w:val="00286861"/>
    <w:rsid w:val="00290286"/>
    <w:rsid w:val="00290DE9"/>
    <w:rsid w:val="0029131D"/>
    <w:rsid w:val="002919E4"/>
    <w:rsid w:val="002927FE"/>
    <w:rsid w:val="00292D4E"/>
    <w:rsid w:val="00292F80"/>
    <w:rsid w:val="00292F84"/>
    <w:rsid w:val="00293551"/>
    <w:rsid w:val="0029437A"/>
    <w:rsid w:val="00294A97"/>
    <w:rsid w:val="002957F2"/>
    <w:rsid w:val="00295DDA"/>
    <w:rsid w:val="002967A2"/>
    <w:rsid w:val="002970A2"/>
    <w:rsid w:val="002A07DB"/>
    <w:rsid w:val="002A08B7"/>
    <w:rsid w:val="002A12C4"/>
    <w:rsid w:val="002A2037"/>
    <w:rsid w:val="002A2CAF"/>
    <w:rsid w:val="002A35F5"/>
    <w:rsid w:val="002A37E7"/>
    <w:rsid w:val="002A3A7E"/>
    <w:rsid w:val="002A422E"/>
    <w:rsid w:val="002A4AC4"/>
    <w:rsid w:val="002A54E6"/>
    <w:rsid w:val="002A5697"/>
    <w:rsid w:val="002A66CE"/>
    <w:rsid w:val="002A6C5F"/>
    <w:rsid w:val="002A7813"/>
    <w:rsid w:val="002B1C7D"/>
    <w:rsid w:val="002B2679"/>
    <w:rsid w:val="002B308C"/>
    <w:rsid w:val="002B30F4"/>
    <w:rsid w:val="002B4643"/>
    <w:rsid w:val="002B4FE6"/>
    <w:rsid w:val="002B51B9"/>
    <w:rsid w:val="002B5A8A"/>
    <w:rsid w:val="002B6232"/>
    <w:rsid w:val="002B6723"/>
    <w:rsid w:val="002B68D1"/>
    <w:rsid w:val="002B735F"/>
    <w:rsid w:val="002B7C59"/>
    <w:rsid w:val="002C0DC5"/>
    <w:rsid w:val="002C167A"/>
    <w:rsid w:val="002C1EBF"/>
    <w:rsid w:val="002C2160"/>
    <w:rsid w:val="002C300F"/>
    <w:rsid w:val="002C38A6"/>
    <w:rsid w:val="002C3E93"/>
    <w:rsid w:val="002C405D"/>
    <w:rsid w:val="002C4B09"/>
    <w:rsid w:val="002C4E01"/>
    <w:rsid w:val="002C52B3"/>
    <w:rsid w:val="002C5788"/>
    <w:rsid w:val="002C5956"/>
    <w:rsid w:val="002C620B"/>
    <w:rsid w:val="002C62EA"/>
    <w:rsid w:val="002C73C5"/>
    <w:rsid w:val="002C75C8"/>
    <w:rsid w:val="002C78BF"/>
    <w:rsid w:val="002C7C4B"/>
    <w:rsid w:val="002C7D9D"/>
    <w:rsid w:val="002D01AD"/>
    <w:rsid w:val="002D0852"/>
    <w:rsid w:val="002D0BC8"/>
    <w:rsid w:val="002D0D7F"/>
    <w:rsid w:val="002D1791"/>
    <w:rsid w:val="002D1BFD"/>
    <w:rsid w:val="002D2232"/>
    <w:rsid w:val="002D2A77"/>
    <w:rsid w:val="002D2E87"/>
    <w:rsid w:val="002D2EDD"/>
    <w:rsid w:val="002D2F66"/>
    <w:rsid w:val="002D3037"/>
    <w:rsid w:val="002D333A"/>
    <w:rsid w:val="002D373B"/>
    <w:rsid w:val="002D3806"/>
    <w:rsid w:val="002D4765"/>
    <w:rsid w:val="002D4C0C"/>
    <w:rsid w:val="002D4F19"/>
    <w:rsid w:val="002D6B76"/>
    <w:rsid w:val="002D76E6"/>
    <w:rsid w:val="002D7EE6"/>
    <w:rsid w:val="002E0364"/>
    <w:rsid w:val="002E082F"/>
    <w:rsid w:val="002E0E84"/>
    <w:rsid w:val="002E0ED0"/>
    <w:rsid w:val="002E0F06"/>
    <w:rsid w:val="002E2001"/>
    <w:rsid w:val="002E3484"/>
    <w:rsid w:val="002E34E8"/>
    <w:rsid w:val="002E3640"/>
    <w:rsid w:val="002E369C"/>
    <w:rsid w:val="002E38D1"/>
    <w:rsid w:val="002E3A86"/>
    <w:rsid w:val="002E4815"/>
    <w:rsid w:val="002E4843"/>
    <w:rsid w:val="002E4E59"/>
    <w:rsid w:val="002E5715"/>
    <w:rsid w:val="002E6CBF"/>
    <w:rsid w:val="002E7354"/>
    <w:rsid w:val="002F01A0"/>
    <w:rsid w:val="002F0404"/>
    <w:rsid w:val="002F0893"/>
    <w:rsid w:val="002F0A97"/>
    <w:rsid w:val="002F0BA5"/>
    <w:rsid w:val="002F0F3B"/>
    <w:rsid w:val="002F116C"/>
    <w:rsid w:val="002F1C14"/>
    <w:rsid w:val="002F1C94"/>
    <w:rsid w:val="002F22BB"/>
    <w:rsid w:val="002F2C38"/>
    <w:rsid w:val="002F37DE"/>
    <w:rsid w:val="002F3ABE"/>
    <w:rsid w:val="002F4AFE"/>
    <w:rsid w:val="002F5BD6"/>
    <w:rsid w:val="002F5C13"/>
    <w:rsid w:val="002F660F"/>
    <w:rsid w:val="002F66C3"/>
    <w:rsid w:val="002F6E6A"/>
    <w:rsid w:val="002F77CA"/>
    <w:rsid w:val="002F7894"/>
    <w:rsid w:val="00300361"/>
    <w:rsid w:val="00300436"/>
    <w:rsid w:val="00300BF1"/>
    <w:rsid w:val="0030156E"/>
    <w:rsid w:val="0030226E"/>
    <w:rsid w:val="0030289B"/>
    <w:rsid w:val="003033D9"/>
    <w:rsid w:val="00303B87"/>
    <w:rsid w:val="00303E1B"/>
    <w:rsid w:val="00303ECB"/>
    <w:rsid w:val="00303EDC"/>
    <w:rsid w:val="003053DF"/>
    <w:rsid w:val="0030718F"/>
    <w:rsid w:val="0030723C"/>
    <w:rsid w:val="0030740A"/>
    <w:rsid w:val="003074C3"/>
    <w:rsid w:val="00307FEC"/>
    <w:rsid w:val="003105A4"/>
    <w:rsid w:val="0031122F"/>
    <w:rsid w:val="0031139A"/>
    <w:rsid w:val="00312039"/>
    <w:rsid w:val="003127EA"/>
    <w:rsid w:val="00312D65"/>
    <w:rsid w:val="003135F5"/>
    <w:rsid w:val="00313EF5"/>
    <w:rsid w:val="00314472"/>
    <w:rsid w:val="00314C8E"/>
    <w:rsid w:val="00315A0F"/>
    <w:rsid w:val="0031633F"/>
    <w:rsid w:val="00316AC6"/>
    <w:rsid w:val="00316D49"/>
    <w:rsid w:val="0031735C"/>
    <w:rsid w:val="003204DE"/>
    <w:rsid w:val="003208CF"/>
    <w:rsid w:val="00321003"/>
    <w:rsid w:val="003215F7"/>
    <w:rsid w:val="00321F18"/>
    <w:rsid w:val="00322783"/>
    <w:rsid w:val="00322AED"/>
    <w:rsid w:val="003232CB"/>
    <w:rsid w:val="00325151"/>
    <w:rsid w:val="003255BD"/>
    <w:rsid w:val="00325703"/>
    <w:rsid w:val="00325E6F"/>
    <w:rsid w:val="0032650E"/>
    <w:rsid w:val="00326F63"/>
    <w:rsid w:val="0032723A"/>
    <w:rsid w:val="00327A0B"/>
    <w:rsid w:val="003301E4"/>
    <w:rsid w:val="003306F6"/>
    <w:rsid w:val="0033155E"/>
    <w:rsid w:val="00331B36"/>
    <w:rsid w:val="00331D7A"/>
    <w:rsid w:val="00333ED3"/>
    <w:rsid w:val="003342D6"/>
    <w:rsid w:val="0033436F"/>
    <w:rsid w:val="00335760"/>
    <w:rsid w:val="00336263"/>
    <w:rsid w:val="00336562"/>
    <w:rsid w:val="0033670F"/>
    <w:rsid w:val="00337A0A"/>
    <w:rsid w:val="00340396"/>
    <w:rsid w:val="003413FD"/>
    <w:rsid w:val="00341733"/>
    <w:rsid w:val="00341C6C"/>
    <w:rsid w:val="00342591"/>
    <w:rsid w:val="00342B1A"/>
    <w:rsid w:val="003430EC"/>
    <w:rsid w:val="0034370C"/>
    <w:rsid w:val="00343E70"/>
    <w:rsid w:val="00344275"/>
    <w:rsid w:val="003446FC"/>
    <w:rsid w:val="0034477E"/>
    <w:rsid w:val="003448F5"/>
    <w:rsid w:val="0034630D"/>
    <w:rsid w:val="00346497"/>
    <w:rsid w:val="0034674F"/>
    <w:rsid w:val="0034775E"/>
    <w:rsid w:val="00350BC4"/>
    <w:rsid w:val="00351C1D"/>
    <w:rsid w:val="00351CA5"/>
    <w:rsid w:val="00352C6A"/>
    <w:rsid w:val="003534C6"/>
    <w:rsid w:val="00353C05"/>
    <w:rsid w:val="00354575"/>
    <w:rsid w:val="003562ED"/>
    <w:rsid w:val="00356A8F"/>
    <w:rsid w:val="00356F81"/>
    <w:rsid w:val="00357476"/>
    <w:rsid w:val="00357EC1"/>
    <w:rsid w:val="00360F2A"/>
    <w:rsid w:val="0036154B"/>
    <w:rsid w:val="00361B43"/>
    <w:rsid w:val="003621FF"/>
    <w:rsid w:val="00362250"/>
    <w:rsid w:val="003623A2"/>
    <w:rsid w:val="00362FD7"/>
    <w:rsid w:val="0036313E"/>
    <w:rsid w:val="0036346A"/>
    <w:rsid w:val="0036403D"/>
    <w:rsid w:val="00364E11"/>
    <w:rsid w:val="00364E61"/>
    <w:rsid w:val="0036502A"/>
    <w:rsid w:val="003653B8"/>
    <w:rsid w:val="00365F5E"/>
    <w:rsid w:val="003672F8"/>
    <w:rsid w:val="003674EF"/>
    <w:rsid w:val="0037061E"/>
    <w:rsid w:val="003709D9"/>
    <w:rsid w:val="00370B0B"/>
    <w:rsid w:val="00371C7D"/>
    <w:rsid w:val="00371E6D"/>
    <w:rsid w:val="00371FFC"/>
    <w:rsid w:val="00372373"/>
    <w:rsid w:val="00372897"/>
    <w:rsid w:val="00372FA6"/>
    <w:rsid w:val="00373A80"/>
    <w:rsid w:val="00374ECF"/>
    <w:rsid w:val="00375484"/>
    <w:rsid w:val="0037560F"/>
    <w:rsid w:val="00375B0A"/>
    <w:rsid w:val="00375DC2"/>
    <w:rsid w:val="00376053"/>
    <w:rsid w:val="00376710"/>
    <w:rsid w:val="0037767A"/>
    <w:rsid w:val="00380B50"/>
    <w:rsid w:val="00381EC4"/>
    <w:rsid w:val="0038400B"/>
    <w:rsid w:val="0038471A"/>
    <w:rsid w:val="00385085"/>
    <w:rsid w:val="0038737C"/>
    <w:rsid w:val="003901A8"/>
    <w:rsid w:val="00390732"/>
    <w:rsid w:val="003907BD"/>
    <w:rsid w:val="00390C73"/>
    <w:rsid w:val="003913B7"/>
    <w:rsid w:val="0039162C"/>
    <w:rsid w:val="00391B54"/>
    <w:rsid w:val="00391CE4"/>
    <w:rsid w:val="0039267F"/>
    <w:rsid w:val="0039268C"/>
    <w:rsid w:val="003927FA"/>
    <w:rsid w:val="003928A0"/>
    <w:rsid w:val="00392AC9"/>
    <w:rsid w:val="00393846"/>
    <w:rsid w:val="00393DEC"/>
    <w:rsid w:val="003947C5"/>
    <w:rsid w:val="00394B47"/>
    <w:rsid w:val="00395BA1"/>
    <w:rsid w:val="003977F1"/>
    <w:rsid w:val="003A05C8"/>
    <w:rsid w:val="003A0B77"/>
    <w:rsid w:val="003A0F41"/>
    <w:rsid w:val="003A2F16"/>
    <w:rsid w:val="003A30DE"/>
    <w:rsid w:val="003A33F7"/>
    <w:rsid w:val="003A3D30"/>
    <w:rsid w:val="003A4092"/>
    <w:rsid w:val="003A43A3"/>
    <w:rsid w:val="003A4505"/>
    <w:rsid w:val="003B1A47"/>
    <w:rsid w:val="003B22C8"/>
    <w:rsid w:val="003B2435"/>
    <w:rsid w:val="003B2C11"/>
    <w:rsid w:val="003B3608"/>
    <w:rsid w:val="003B36CA"/>
    <w:rsid w:val="003B3BBB"/>
    <w:rsid w:val="003B3CD2"/>
    <w:rsid w:val="003B3EBD"/>
    <w:rsid w:val="003B466B"/>
    <w:rsid w:val="003B5288"/>
    <w:rsid w:val="003B6A96"/>
    <w:rsid w:val="003B7285"/>
    <w:rsid w:val="003B76C8"/>
    <w:rsid w:val="003B7DB9"/>
    <w:rsid w:val="003C08CE"/>
    <w:rsid w:val="003C0D0D"/>
    <w:rsid w:val="003C13F9"/>
    <w:rsid w:val="003C19BB"/>
    <w:rsid w:val="003C284A"/>
    <w:rsid w:val="003C2915"/>
    <w:rsid w:val="003C32F3"/>
    <w:rsid w:val="003C3B5C"/>
    <w:rsid w:val="003C433F"/>
    <w:rsid w:val="003C445F"/>
    <w:rsid w:val="003C4728"/>
    <w:rsid w:val="003C554D"/>
    <w:rsid w:val="003C559D"/>
    <w:rsid w:val="003C5C5D"/>
    <w:rsid w:val="003C5C6F"/>
    <w:rsid w:val="003C66F1"/>
    <w:rsid w:val="003C6E16"/>
    <w:rsid w:val="003C70CA"/>
    <w:rsid w:val="003C7E8A"/>
    <w:rsid w:val="003D030D"/>
    <w:rsid w:val="003D0DC0"/>
    <w:rsid w:val="003D13BD"/>
    <w:rsid w:val="003D1BF7"/>
    <w:rsid w:val="003D2712"/>
    <w:rsid w:val="003D2961"/>
    <w:rsid w:val="003D3A41"/>
    <w:rsid w:val="003D3AFB"/>
    <w:rsid w:val="003D401B"/>
    <w:rsid w:val="003D425A"/>
    <w:rsid w:val="003D43DB"/>
    <w:rsid w:val="003D5CEC"/>
    <w:rsid w:val="003D63B4"/>
    <w:rsid w:val="003D64AB"/>
    <w:rsid w:val="003D6BCC"/>
    <w:rsid w:val="003D77CD"/>
    <w:rsid w:val="003E05E6"/>
    <w:rsid w:val="003E05F7"/>
    <w:rsid w:val="003E1724"/>
    <w:rsid w:val="003E1890"/>
    <w:rsid w:val="003E195E"/>
    <w:rsid w:val="003E1BB1"/>
    <w:rsid w:val="003E1DFE"/>
    <w:rsid w:val="003E2CED"/>
    <w:rsid w:val="003E4139"/>
    <w:rsid w:val="003E4D58"/>
    <w:rsid w:val="003E621B"/>
    <w:rsid w:val="003E6941"/>
    <w:rsid w:val="003E69F9"/>
    <w:rsid w:val="003E76EC"/>
    <w:rsid w:val="003E7ACD"/>
    <w:rsid w:val="003F11E3"/>
    <w:rsid w:val="003F17F5"/>
    <w:rsid w:val="003F20CB"/>
    <w:rsid w:val="003F2B1C"/>
    <w:rsid w:val="003F2CB4"/>
    <w:rsid w:val="003F33BC"/>
    <w:rsid w:val="003F4EFC"/>
    <w:rsid w:val="003F6B2D"/>
    <w:rsid w:val="003F79FC"/>
    <w:rsid w:val="00400E0E"/>
    <w:rsid w:val="0040157C"/>
    <w:rsid w:val="00402019"/>
    <w:rsid w:val="00402417"/>
    <w:rsid w:val="00402C17"/>
    <w:rsid w:val="0040343B"/>
    <w:rsid w:val="00403B91"/>
    <w:rsid w:val="00404BD7"/>
    <w:rsid w:val="0040549D"/>
    <w:rsid w:val="00406321"/>
    <w:rsid w:val="00406752"/>
    <w:rsid w:val="00406FF5"/>
    <w:rsid w:val="00407846"/>
    <w:rsid w:val="00407B95"/>
    <w:rsid w:val="004104F6"/>
    <w:rsid w:val="004105C3"/>
    <w:rsid w:val="004110CD"/>
    <w:rsid w:val="00411BDD"/>
    <w:rsid w:val="0041244C"/>
    <w:rsid w:val="0041268D"/>
    <w:rsid w:val="00413F90"/>
    <w:rsid w:val="00414130"/>
    <w:rsid w:val="0041432F"/>
    <w:rsid w:val="00414BF8"/>
    <w:rsid w:val="004150BF"/>
    <w:rsid w:val="00415205"/>
    <w:rsid w:val="00415507"/>
    <w:rsid w:val="00415B75"/>
    <w:rsid w:val="0041672B"/>
    <w:rsid w:val="00417231"/>
    <w:rsid w:val="00420A84"/>
    <w:rsid w:val="00421175"/>
    <w:rsid w:val="004215AF"/>
    <w:rsid w:val="004221B9"/>
    <w:rsid w:val="00422650"/>
    <w:rsid w:val="00423639"/>
    <w:rsid w:val="00424326"/>
    <w:rsid w:val="00424CB4"/>
    <w:rsid w:val="00424F08"/>
    <w:rsid w:val="00425C86"/>
    <w:rsid w:val="00425CA0"/>
    <w:rsid w:val="00427B9C"/>
    <w:rsid w:val="00427C7B"/>
    <w:rsid w:val="00430863"/>
    <w:rsid w:val="00431CD1"/>
    <w:rsid w:val="00432663"/>
    <w:rsid w:val="00432915"/>
    <w:rsid w:val="00433793"/>
    <w:rsid w:val="00433A73"/>
    <w:rsid w:val="00433FD4"/>
    <w:rsid w:val="00434F29"/>
    <w:rsid w:val="004350F1"/>
    <w:rsid w:val="004351AE"/>
    <w:rsid w:val="004352EA"/>
    <w:rsid w:val="00435537"/>
    <w:rsid w:val="0043563E"/>
    <w:rsid w:val="00435F89"/>
    <w:rsid w:val="0043608A"/>
    <w:rsid w:val="0043673B"/>
    <w:rsid w:val="0043677A"/>
    <w:rsid w:val="00437B23"/>
    <w:rsid w:val="004401C7"/>
    <w:rsid w:val="004421A2"/>
    <w:rsid w:val="00443BEB"/>
    <w:rsid w:val="00444DDB"/>
    <w:rsid w:val="00445E58"/>
    <w:rsid w:val="00446723"/>
    <w:rsid w:val="004504E9"/>
    <w:rsid w:val="00450804"/>
    <w:rsid w:val="0045088F"/>
    <w:rsid w:val="0045123B"/>
    <w:rsid w:val="0045153F"/>
    <w:rsid w:val="004523E3"/>
    <w:rsid w:val="00453B3D"/>
    <w:rsid w:val="00454142"/>
    <w:rsid w:val="00454212"/>
    <w:rsid w:val="0045459A"/>
    <w:rsid w:val="00454C6F"/>
    <w:rsid w:val="00455387"/>
    <w:rsid w:val="004556D8"/>
    <w:rsid w:val="004563E9"/>
    <w:rsid w:val="00456452"/>
    <w:rsid w:val="00457867"/>
    <w:rsid w:val="00457CF2"/>
    <w:rsid w:val="004600E3"/>
    <w:rsid w:val="00460213"/>
    <w:rsid w:val="0046074B"/>
    <w:rsid w:val="00461155"/>
    <w:rsid w:val="0046178B"/>
    <w:rsid w:val="0046181C"/>
    <w:rsid w:val="00461CEB"/>
    <w:rsid w:val="00462860"/>
    <w:rsid w:val="00462EBB"/>
    <w:rsid w:val="004630D0"/>
    <w:rsid w:val="00463376"/>
    <w:rsid w:val="004633BD"/>
    <w:rsid w:val="00463608"/>
    <w:rsid w:val="00463745"/>
    <w:rsid w:val="00463DA2"/>
    <w:rsid w:val="004657D7"/>
    <w:rsid w:val="00465EB6"/>
    <w:rsid w:val="00466936"/>
    <w:rsid w:val="004669C7"/>
    <w:rsid w:val="00466F0C"/>
    <w:rsid w:val="00467538"/>
    <w:rsid w:val="00467B5C"/>
    <w:rsid w:val="004700C8"/>
    <w:rsid w:val="00471510"/>
    <w:rsid w:val="00472B4D"/>
    <w:rsid w:val="0047351A"/>
    <w:rsid w:val="0047366C"/>
    <w:rsid w:val="00474A57"/>
    <w:rsid w:val="00474D6F"/>
    <w:rsid w:val="00476542"/>
    <w:rsid w:val="00476A8A"/>
    <w:rsid w:val="00476CD0"/>
    <w:rsid w:val="00477959"/>
    <w:rsid w:val="00477D1F"/>
    <w:rsid w:val="0048037E"/>
    <w:rsid w:val="00480510"/>
    <w:rsid w:val="004805B7"/>
    <w:rsid w:val="0048301E"/>
    <w:rsid w:val="004834D6"/>
    <w:rsid w:val="004843EF"/>
    <w:rsid w:val="00484DC9"/>
    <w:rsid w:val="004854B7"/>
    <w:rsid w:val="004856D1"/>
    <w:rsid w:val="0048624F"/>
    <w:rsid w:val="00487A4F"/>
    <w:rsid w:val="00487CF3"/>
    <w:rsid w:val="00491317"/>
    <w:rsid w:val="00491631"/>
    <w:rsid w:val="00491798"/>
    <w:rsid w:val="00491A2B"/>
    <w:rsid w:val="00491A63"/>
    <w:rsid w:val="00491A76"/>
    <w:rsid w:val="00491AAA"/>
    <w:rsid w:val="00492AA2"/>
    <w:rsid w:val="00493457"/>
    <w:rsid w:val="00493A30"/>
    <w:rsid w:val="00494EC4"/>
    <w:rsid w:val="00495EBC"/>
    <w:rsid w:val="004962C3"/>
    <w:rsid w:val="0049639C"/>
    <w:rsid w:val="00496406"/>
    <w:rsid w:val="0049706C"/>
    <w:rsid w:val="00497317"/>
    <w:rsid w:val="00497602"/>
    <w:rsid w:val="004A1B47"/>
    <w:rsid w:val="004A2AA7"/>
    <w:rsid w:val="004A38CC"/>
    <w:rsid w:val="004A392C"/>
    <w:rsid w:val="004A458F"/>
    <w:rsid w:val="004A4788"/>
    <w:rsid w:val="004A48C0"/>
    <w:rsid w:val="004A5BB4"/>
    <w:rsid w:val="004A67DB"/>
    <w:rsid w:val="004A6A73"/>
    <w:rsid w:val="004A7073"/>
    <w:rsid w:val="004A77AD"/>
    <w:rsid w:val="004B015F"/>
    <w:rsid w:val="004B0AE6"/>
    <w:rsid w:val="004B17E2"/>
    <w:rsid w:val="004B1890"/>
    <w:rsid w:val="004B223A"/>
    <w:rsid w:val="004B363B"/>
    <w:rsid w:val="004B3F4A"/>
    <w:rsid w:val="004B5A99"/>
    <w:rsid w:val="004B5D4A"/>
    <w:rsid w:val="004B642F"/>
    <w:rsid w:val="004B6634"/>
    <w:rsid w:val="004B66C4"/>
    <w:rsid w:val="004B72B9"/>
    <w:rsid w:val="004B7384"/>
    <w:rsid w:val="004B74EE"/>
    <w:rsid w:val="004B7FFC"/>
    <w:rsid w:val="004C04FC"/>
    <w:rsid w:val="004C07D4"/>
    <w:rsid w:val="004C0F7B"/>
    <w:rsid w:val="004C1413"/>
    <w:rsid w:val="004C145C"/>
    <w:rsid w:val="004C1497"/>
    <w:rsid w:val="004C2C53"/>
    <w:rsid w:val="004C3CBA"/>
    <w:rsid w:val="004C4089"/>
    <w:rsid w:val="004C5613"/>
    <w:rsid w:val="004C6A30"/>
    <w:rsid w:val="004C746E"/>
    <w:rsid w:val="004C7E51"/>
    <w:rsid w:val="004D0F60"/>
    <w:rsid w:val="004D2C70"/>
    <w:rsid w:val="004D3B80"/>
    <w:rsid w:val="004D44B8"/>
    <w:rsid w:val="004D5DAE"/>
    <w:rsid w:val="004D6681"/>
    <w:rsid w:val="004D6B1F"/>
    <w:rsid w:val="004D72DB"/>
    <w:rsid w:val="004D75F9"/>
    <w:rsid w:val="004E05A8"/>
    <w:rsid w:val="004E146A"/>
    <w:rsid w:val="004E1B4E"/>
    <w:rsid w:val="004E2887"/>
    <w:rsid w:val="004E4083"/>
    <w:rsid w:val="004E415F"/>
    <w:rsid w:val="004E4D84"/>
    <w:rsid w:val="004E714A"/>
    <w:rsid w:val="004E7366"/>
    <w:rsid w:val="004E7881"/>
    <w:rsid w:val="004E7CFD"/>
    <w:rsid w:val="004E7E87"/>
    <w:rsid w:val="004F0CDD"/>
    <w:rsid w:val="004F21A1"/>
    <w:rsid w:val="004F2B6D"/>
    <w:rsid w:val="004F2EF0"/>
    <w:rsid w:val="004F3C95"/>
    <w:rsid w:val="004F4ECD"/>
    <w:rsid w:val="004F5189"/>
    <w:rsid w:val="004F582C"/>
    <w:rsid w:val="004F6EF2"/>
    <w:rsid w:val="004F7703"/>
    <w:rsid w:val="004F775A"/>
    <w:rsid w:val="00501359"/>
    <w:rsid w:val="005022CF"/>
    <w:rsid w:val="00502E2C"/>
    <w:rsid w:val="00503E75"/>
    <w:rsid w:val="00504F72"/>
    <w:rsid w:val="00506723"/>
    <w:rsid w:val="00506DDF"/>
    <w:rsid w:val="00507A04"/>
    <w:rsid w:val="00507BE6"/>
    <w:rsid w:val="00507EB6"/>
    <w:rsid w:val="0051048C"/>
    <w:rsid w:val="00511982"/>
    <w:rsid w:val="00511F27"/>
    <w:rsid w:val="0051234A"/>
    <w:rsid w:val="00512CD7"/>
    <w:rsid w:val="00513983"/>
    <w:rsid w:val="00514113"/>
    <w:rsid w:val="00514709"/>
    <w:rsid w:val="00514BD2"/>
    <w:rsid w:val="00515602"/>
    <w:rsid w:val="00516355"/>
    <w:rsid w:val="00516877"/>
    <w:rsid w:val="00516B94"/>
    <w:rsid w:val="00517466"/>
    <w:rsid w:val="005176EB"/>
    <w:rsid w:val="00517FD8"/>
    <w:rsid w:val="0052020B"/>
    <w:rsid w:val="00520BA6"/>
    <w:rsid w:val="00520DB3"/>
    <w:rsid w:val="005222EC"/>
    <w:rsid w:val="00522EC2"/>
    <w:rsid w:val="00522EC8"/>
    <w:rsid w:val="00523886"/>
    <w:rsid w:val="00524626"/>
    <w:rsid w:val="0052465B"/>
    <w:rsid w:val="00524969"/>
    <w:rsid w:val="00525684"/>
    <w:rsid w:val="005274BF"/>
    <w:rsid w:val="00531504"/>
    <w:rsid w:val="0053182E"/>
    <w:rsid w:val="005318A0"/>
    <w:rsid w:val="005322CE"/>
    <w:rsid w:val="005327B9"/>
    <w:rsid w:val="005328DA"/>
    <w:rsid w:val="0053324B"/>
    <w:rsid w:val="00533936"/>
    <w:rsid w:val="00533C11"/>
    <w:rsid w:val="005355CD"/>
    <w:rsid w:val="00537184"/>
    <w:rsid w:val="0053727B"/>
    <w:rsid w:val="00537C85"/>
    <w:rsid w:val="00537F3F"/>
    <w:rsid w:val="00540630"/>
    <w:rsid w:val="005421DA"/>
    <w:rsid w:val="005439CB"/>
    <w:rsid w:val="005442DB"/>
    <w:rsid w:val="00544B27"/>
    <w:rsid w:val="00544DB1"/>
    <w:rsid w:val="00545180"/>
    <w:rsid w:val="005460BC"/>
    <w:rsid w:val="00546298"/>
    <w:rsid w:val="005468E3"/>
    <w:rsid w:val="00546FBF"/>
    <w:rsid w:val="005474CC"/>
    <w:rsid w:val="005476A8"/>
    <w:rsid w:val="00547E82"/>
    <w:rsid w:val="00547F83"/>
    <w:rsid w:val="005503A2"/>
    <w:rsid w:val="00552482"/>
    <w:rsid w:val="00552784"/>
    <w:rsid w:val="0055387E"/>
    <w:rsid w:val="005540BB"/>
    <w:rsid w:val="00554394"/>
    <w:rsid w:val="00554963"/>
    <w:rsid w:val="00554AB9"/>
    <w:rsid w:val="00555361"/>
    <w:rsid w:val="00555446"/>
    <w:rsid w:val="00560834"/>
    <w:rsid w:val="00561026"/>
    <w:rsid w:val="00561860"/>
    <w:rsid w:val="00562FE4"/>
    <w:rsid w:val="00563666"/>
    <w:rsid w:val="00563AD1"/>
    <w:rsid w:val="00563C88"/>
    <w:rsid w:val="005647EF"/>
    <w:rsid w:val="00564A3F"/>
    <w:rsid w:val="00564D48"/>
    <w:rsid w:val="005660E8"/>
    <w:rsid w:val="005662A5"/>
    <w:rsid w:val="005672C9"/>
    <w:rsid w:val="00567999"/>
    <w:rsid w:val="00572848"/>
    <w:rsid w:val="00573373"/>
    <w:rsid w:val="00574590"/>
    <w:rsid w:val="00574642"/>
    <w:rsid w:val="00575129"/>
    <w:rsid w:val="00575937"/>
    <w:rsid w:val="00576B50"/>
    <w:rsid w:val="005772BD"/>
    <w:rsid w:val="005800D9"/>
    <w:rsid w:val="005802FA"/>
    <w:rsid w:val="00580B33"/>
    <w:rsid w:val="00580F54"/>
    <w:rsid w:val="00581F72"/>
    <w:rsid w:val="005845D2"/>
    <w:rsid w:val="005907F8"/>
    <w:rsid w:val="005914EA"/>
    <w:rsid w:val="00591A4E"/>
    <w:rsid w:val="00592457"/>
    <w:rsid w:val="0059294D"/>
    <w:rsid w:val="00593F15"/>
    <w:rsid w:val="005943D2"/>
    <w:rsid w:val="00594561"/>
    <w:rsid w:val="00594A64"/>
    <w:rsid w:val="00594F8C"/>
    <w:rsid w:val="00595853"/>
    <w:rsid w:val="00595A4F"/>
    <w:rsid w:val="00595FAB"/>
    <w:rsid w:val="00596686"/>
    <w:rsid w:val="00596C67"/>
    <w:rsid w:val="00596FA0"/>
    <w:rsid w:val="00597242"/>
    <w:rsid w:val="00597D32"/>
    <w:rsid w:val="005A04A8"/>
    <w:rsid w:val="005A0EDC"/>
    <w:rsid w:val="005A1038"/>
    <w:rsid w:val="005A121C"/>
    <w:rsid w:val="005A192C"/>
    <w:rsid w:val="005A2FCD"/>
    <w:rsid w:val="005A3504"/>
    <w:rsid w:val="005A3F8F"/>
    <w:rsid w:val="005A51E9"/>
    <w:rsid w:val="005A5AB9"/>
    <w:rsid w:val="005A5B7F"/>
    <w:rsid w:val="005A5EB6"/>
    <w:rsid w:val="005A663C"/>
    <w:rsid w:val="005A68D4"/>
    <w:rsid w:val="005A72E0"/>
    <w:rsid w:val="005A7C66"/>
    <w:rsid w:val="005A7EAD"/>
    <w:rsid w:val="005B04F2"/>
    <w:rsid w:val="005B0B0F"/>
    <w:rsid w:val="005B2572"/>
    <w:rsid w:val="005B2C6D"/>
    <w:rsid w:val="005B2CBB"/>
    <w:rsid w:val="005B2D98"/>
    <w:rsid w:val="005B2F22"/>
    <w:rsid w:val="005B321F"/>
    <w:rsid w:val="005B3863"/>
    <w:rsid w:val="005B38AD"/>
    <w:rsid w:val="005B38B6"/>
    <w:rsid w:val="005B400C"/>
    <w:rsid w:val="005B4AFF"/>
    <w:rsid w:val="005B4D98"/>
    <w:rsid w:val="005B58B0"/>
    <w:rsid w:val="005B681F"/>
    <w:rsid w:val="005B7806"/>
    <w:rsid w:val="005C1236"/>
    <w:rsid w:val="005C147E"/>
    <w:rsid w:val="005C1B28"/>
    <w:rsid w:val="005C2162"/>
    <w:rsid w:val="005C2337"/>
    <w:rsid w:val="005C25B4"/>
    <w:rsid w:val="005C2A10"/>
    <w:rsid w:val="005C2C48"/>
    <w:rsid w:val="005C3807"/>
    <w:rsid w:val="005C385A"/>
    <w:rsid w:val="005C3C21"/>
    <w:rsid w:val="005C404E"/>
    <w:rsid w:val="005C411A"/>
    <w:rsid w:val="005C4141"/>
    <w:rsid w:val="005C416A"/>
    <w:rsid w:val="005C4A63"/>
    <w:rsid w:val="005C546E"/>
    <w:rsid w:val="005C5A99"/>
    <w:rsid w:val="005C63AE"/>
    <w:rsid w:val="005C6A7F"/>
    <w:rsid w:val="005C6C2D"/>
    <w:rsid w:val="005C7436"/>
    <w:rsid w:val="005C79BF"/>
    <w:rsid w:val="005D006B"/>
    <w:rsid w:val="005D044E"/>
    <w:rsid w:val="005D0827"/>
    <w:rsid w:val="005D146B"/>
    <w:rsid w:val="005D1D8E"/>
    <w:rsid w:val="005D253C"/>
    <w:rsid w:val="005D2F90"/>
    <w:rsid w:val="005D4481"/>
    <w:rsid w:val="005D5149"/>
    <w:rsid w:val="005D727E"/>
    <w:rsid w:val="005E0F21"/>
    <w:rsid w:val="005E27A8"/>
    <w:rsid w:val="005E2C70"/>
    <w:rsid w:val="005E2C8D"/>
    <w:rsid w:val="005E33B6"/>
    <w:rsid w:val="005E40F4"/>
    <w:rsid w:val="005E4A58"/>
    <w:rsid w:val="005E4FFE"/>
    <w:rsid w:val="005E5608"/>
    <w:rsid w:val="005E647E"/>
    <w:rsid w:val="005E6696"/>
    <w:rsid w:val="005E6741"/>
    <w:rsid w:val="005E7992"/>
    <w:rsid w:val="005E7EAA"/>
    <w:rsid w:val="005F0FBE"/>
    <w:rsid w:val="005F0FE2"/>
    <w:rsid w:val="005F1092"/>
    <w:rsid w:val="005F15C6"/>
    <w:rsid w:val="005F1F84"/>
    <w:rsid w:val="005F1FCB"/>
    <w:rsid w:val="005F2084"/>
    <w:rsid w:val="005F2BE6"/>
    <w:rsid w:val="005F4963"/>
    <w:rsid w:val="005F4FBE"/>
    <w:rsid w:val="005F5B70"/>
    <w:rsid w:val="005F5E22"/>
    <w:rsid w:val="005F5F31"/>
    <w:rsid w:val="005F6900"/>
    <w:rsid w:val="005F6A9E"/>
    <w:rsid w:val="005F7055"/>
    <w:rsid w:val="005F7A85"/>
    <w:rsid w:val="0060084F"/>
    <w:rsid w:val="00601363"/>
    <w:rsid w:val="00602B4C"/>
    <w:rsid w:val="00602FA2"/>
    <w:rsid w:val="0060343E"/>
    <w:rsid w:val="00603568"/>
    <w:rsid w:val="00603ADD"/>
    <w:rsid w:val="00603E3F"/>
    <w:rsid w:val="00603FF0"/>
    <w:rsid w:val="0060409C"/>
    <w:rsid w:val="00604A3D"/>
    <w:rsid w:val="00605250"/>
    <w:rsid w:val="0060538C"/>
    <w:rsid w:val="006054E2"/>
    <w:rsid w:val="00605B62"/>
    <w:rsid w:val="00605CAC"/>
    <w:rsid w:val="00605D9A"/>
    <w:rsid w:val="006065DD"/>
    <w:rsid w:val="00606C9E"/>
    <w:rsid w:val="00607944"/>
    <w:rsid w:val="00607A74"/>
    <w:rsid w:val="00607E86"/>
    <w:rsid w:val="006104A2"/>
    <w:rsid w:val="006107C0"/>
    <w:rsid w:val="006117EC"/>
    <w:rsid w:val="00611ED6"/>
    <w:rsid w:val="006121B3"/>
    <w:rsid w:val="0061294B"/>
    <w:rsid w:val="006129AE"/>
    <w:rsid w:val="00613F8D"/>
    <w:rsid w:val="00614616"/>
    <w:rsid w:val="006151B2"/>
    <w:rsid w:val="006155D9"/>
    <w:rsid w:val="0061583F"/>
    <w:rsid w:val="00616143"/>
    <w:rsid w:val="00616BBA"/>
    <w:rsid w:val="00617697"/>
    <w:rsid w:val="006203CB"/>
    <w:rsid w:val="0062099B"/>
    <w:rsid w:val="0062158E"/>
    <w:rsid w:val="00621A01"/>
    <w:rsid w:val="0062244A"/>
    <w:rsid w:val="00624493"/>
    <w:rsid w:val="00626333"/>
    <w:rsid w:val="006263C8"/>
    <w:rsid w:val="0062677E"/>
    <w:rsid w:val="00627181"/>
    <w:rsid w:val="0062746D"/>
    <w:rsid w:val="00627D9E"/>
    <w:rsid w:val="006315D6"/>
    <w:rsid w:val="00631E44"/>
    <w:rsid w:val="00632B08"/>
    <w:rsid w:val="00633093"/>
    <w:rsid w:val="00633496"/>
    <w:rsid w:val="006353C2"/>
    <w:rsid w:val="00635742"/>
    <w:rsid w:val="00635988"/>
    <w:rsid w:val="00635D1C"/>
    <w:rsid w:val="00636541"/>
    <w:rsid w:val="00640A59"/>
    <w:rsid w:val="0064113C"/>
    <w:rsid w:val="006411BD"/>
    <w:rsid w:val="0064163B"/>
    <w:rsid w:val="00641E2E"/>
    <w:rsid w:val="00642374"/>
    <w:rsid w:val="00643427"/>
    <w:rsid w:val="00643F20"/>
    <w:rsid w:val="00644239"/>
    <w:rsid w:val="00645AB9"/>
    <w:rsid w:val="00646D79"/>
    <w:rsid w:val="006471C2"/>
    <w:rsid w:val="00647472"/>
    <w:rsid w:val="006475A4"/>
    <w:rsid w:val="00647DAF"/>
    <w:rsid w:val="00650489"/>
    <w:rsid w:val="006508DA"/>
    <w:rsid w:val="00650EAC"/>
    <w:rsid w:val="006513D6"/>
    <w:rsid w:val="00651BBA"/>
    <w:rsid w:val="00651FEC"/>
    <w:rsid w:val="0065207B"/>
    <w:rsid w:val="006520AB"/>
    <w:rsid w:val="006520C4"/>
    <w:rsid w:val="006521D0"/>
    <w:rsid w:val="00652CE9"/>
    <w:rsid w:val="00652FDC"/>
    <w:rsid w:val="0065323F"/>
    <w:rsid w:val="006532FE"/>
    <w:rsid w:val="006539AB"/>
    <w:rsid w:val="00654019"/>
    <w:rsid w:val="00654DBC"/>
    <w:rsid w:val="006553B1"/>
    <w:rsid w:val="00655603"/>
    <w:rsid w:val="006568E4"/>
    <w:rsid w:val="006573CA"/>
    <w:rsid w:val="00657E78"/>
    <w:rsid w:val="006604DC"/>
    <w:rsid w:val="00661B2C"/>
    <w:rsid w:val="00662C5F"/>
    <w:rsid w:val="006635D6"/>
    <w:rsid w:val="00663B80"/>
    <w:rsid w:val="00663EDF"/>
    <w:rsid w:val="00663F31"/>
    <w:rsid w:val="00664303"/>
    <w:rsid w:val="006648FE"/>
    <w:rsid w:val="00665608"/>
    <w:rsid w:val="00666542"/>
    <w:rsid w:val="00666B31"/>
    <w:rsid w:val="00667F17"/>
    <w:rsid w:val="00670277"/>
    <w:rsid w:val="00670842"/>
    <w:rsid w:val="006718E5"/>
    <w:rsid w:val="006728AB"/>
    <w:rsid w:val="00672E89"/>
    <w:rsid w:val="00673BBA"/>
    <w:rsid w:val="00673BBE"/>
    <w:rsid w:val="00673C51"/>
    <w:rsid w:val="00673D2F"/>
    <w:rsid w:val="0067400A"/>
    <w:rsid w:val="0067450F"/>
    <w:rsid w:val="006748D2"/>
    <w:rsid w:val="0067552A"/>
    <w:rsid w:val="0067568C"/>
    <w:rsid w:val="00675E01"/>
    <w:rsid w:val="00676AB2"/>
    <w:rsid w:val="006779FA"/>
    <w:rsid w:val="00680F57"/>
    <w:rsid w:val="006813BC"/>
    <w:rsid w:val="00681937"/>
    <w:rsid w:val="0068277A"/>
    <w:rsid w:val="006837DF"/>
    <w:rsid w:val="006842E0"/>
    <w:rsid w:val="00684747"/>
    <w:rsid w:val="00684EF9"/>
    <w:rsid w:val="00685892"/>
    <w:rsid w:val="00686262"/>
    <w:rsid w:val="0068677C"/>
    <w:rsid w:val="00686831"/>
    <w:rsid w:val="00686A7F"/>
    <w:rsid w:val="00686E9D"/>
    <w:rsid w:val="0068725A"/>
    <w:rsid w:val="00687D01"/>
    <w:rsid w:val="00690EF3"/>
    <w:rsid w:val="00692C4E"/>
    <w:rsid w:val="00692F97"/>
    <w:rsid w:val="006930DC"/>
    <w:rsid w:val="00694AA7"/>
    <w:rsid w:val="00695623"/>
    <w:rsid w:val="006965E6"/>
    <w:rsid w:val="00696C75"/>
    <w:rsid w:val="006977B7"/>
    <w:rsid w:val="00697A9B"/>
    <w:rsid w:val="00697D89"/>
    <w:rsid w:val="006A043D"/>
    <w:rsid w:val="006A2215"/>
    <w:rsid w:val="006A350E"/>
    <w:rsid w:val="006A37DA"/>
    <w:rsid w:val="006A4A25"/>
    <w:rsid w:val="006A4BED"/>
    <w:rsid w:val="006A56F2"/>
    <w:rsid w:val="006A570E"/>
    <w:rsid w:val="006A575C"/>
    <w:rsid w:val="006A59BA"/>
    <w:rsid w:val="006A6AAE"/>
    <w:rsid w:val="006A7144"/>
    <w:rsid w:val="006A7380"/>
    <w:rsid w:val="006A7B45"/>
    <w:rsid w:val="006B074C"/>
    <w:rsid w:val="006B0999"/>
    <w:rsid w:val="006B0D93"/>
    <w:rsid w:val="006B167C"/>
    <w:rsid w:val="006B24D1"/>
    <w:rsid w:val="006B2A2F"/>
    <w:rsid w:val="006B2DFC"/>
    <w:rsid w:val="006B3982"/>
    <w:rsid w:val="006B4483"/>
    <w:rsid w:val="006B478C"/>
    <w:rsid w:val="006B642E"/>
    <w:rsid w:val="006B6D52"/>
    <w:rsid w:val="006B73D1"/>
    <w:rsid w:val="006B7A1D"/>
    <w:rsid w:val="006C082E"/>
    <w:rsid w:val="006C1CB9"/>
    <w:rsid w:val="006C2785"/>
    <w:rsid w:val="006C2BB9"/>
    <w:rsid w:val="006C35BF"/>
    <w:rsid w:val="006C3B19"/>
    <w:rsid w:val="006C3F3F"/>
    <w:rsid w:val="006C5153"/>
    <w:rsid w:val="006C5255"/>
    <w:rsid w:val="006C6414"/>
    <w:rsid w:val="006C7709"/>
    <w:rsid w:val="006C79EF"/>
    <w:rsid w:val="006D0DBC"/>
    <w:rsid w:val="006D0E29"/>
    <w:rsid w:val="006D1295"/>
    <w:rsid w:val="006D2903"/>
    <w:rsid w:val="006D59FB"/>
    <w:rsid w:val="006D5D86"/>
    <w:rsid w:val="006D640C"/>
    <w:rsid w:val="006D778D"/>
    <w:rsid w:val="006D7887"/>
    <w:rsid w:val="006E19C0"/>
    <w:rsid w:val="006E1B88"/>
    <w:rsid w:val="006E23E1"/>
    <w:rsid w:val="006E274F"/>
    <w:rsid w:val="006E2CB3"/>
    <w:rsid w:val="006E37EC"/>
    <w:rsid w:val="006E38C7"/>
    <w:rsid w:val="006E4073"/>
    <w:rsid w:val="006E4122"/>
    <w:rsid w:val="006E4C8B"/>
    <w:rsid w:val="006E51AE"/>
    <w:rsid w:val="006E53C9"/>
    <w:rsid w:val="006E59EA"/>
    <w:rsid w:val="006E620F"/>
    <w:rsid w:val="006E67D1"/>
    <w:rsid w:val="006E6BE7"/>
    <w:rsid w:val="006E6D47"/>
    <w:rsid w:val="006E75B6"/>
    <w:rsid w:val="006E7A7C"/>
    <w:rsid w:val="006F2C45"/>
    <w:rsid w:val="006F3304"/>
    <w:rsid w:val="006F4BE2"/>
    <w:rsid w:val="006F4BE9"/>
    <w:rsid w:val="006F5867"/>
    <w:rsid w:val="006F5D6A"/>
    <w:rsid w:val="006F64EF"/>
    <w:rsid w:val="006F697A"/>
    <w:rsid w:val="006F7DC1"/>
    <w:rsid w:val="007003FB"/>
    <w:rsid w:val="00700EBE"/>
    <w:rsid w:val="00700FAB"/>
    <w:rsid w:val="007019C3"/>
    <w:rsid w:val="007023AA"/>
    <w:rsid w:val="00702D5E"/>
    <w:rsid w:val="0070323B"/>
    <w:rsid w:val="00703737"/>
    <w:rsid w:val="00704568"/>
    <w:rsid w:val="0070610D"/>
    <w:rsid w:val="0070640E"/>
    <w:rsid w:val="00706558"/>
    <w:rsid w:val="00706E0A"/>
    <w:rsid w:val="00707051"/>
    <w:rsid w:val="00707207"/>
    <w:rsid w:val="00707655"/>
    <w:rsid w:val="00710354"/>
    <w:rsid w:val="00710963"/>
    <w:rsid w:val="00710F66"/>
    <w:rsid w:val="00711EC4"/>
    <w:rsid w:val="00712506"/>
    <w:rsid w:val="0071299B"/>
    <w:rsid w:val="00713426"/>
    <w:rsid w:val="00713B78"/>
    <w:rsid w:val="00714860"/>
    <w:rsid w:val="00714A80"/>
    <w:rsid w:val="00714C52"/>
    <w:rsid w:val="007157C2"/>
    <w:rsid w:val="007169C3"/>
    <w:rsid w:val="007174AB"/>
    <w:rsid w:val="00717878"/>
    <w:rsid w:val="00717AFC"/>
    <w:rsid w:val="00717EAD"/>
    <w:rsid w:val="00720FE0"/>
    <w:rsid w:val="007210AC"/>
    <w:rsid w:val="007212A3"/>
    <w:rsid w:val="00721587"/>
    <w:rsid w:val="0072236D"/>
    <w:rsid w:val="00722811"/>
    <w:rsid w:val="007229BC"/>
    <w:rsid w:val="00722B8F"/>
    <w:rsid w:val="0072383C"/>
    <w:rsid w:val="00724FDB"/>
    <w:rsid w:val="00725756"/>
    <w:rsid w:val="007277C5"/>
    <w:rsid w:val="007304E9"/>
    <w:rsid w:val="00730503"/>
    <w:rsid w:val="00730713"/>
    <w:rsid w:val="00731CC7"/>
    <w:rsid w:val="00731F83"/>
    <w:rsid w:val="00731FCB"/>
    <w:rsid w:val="00731FF3"/>
    <w:rsid w:val="00733CC2"/>
    <w:rsid w:val="00733F18"/>
    <w:rsid w:val="0073464D"/>
    <w:rsid w:val="00735A4C"/>
    <w:rsid w:val="007362E3"/>
    <w:rsid w:val="007364DA"/>
    <w:rsid w:val="0073680B"/>
    <w:rsid w:val="00736890"/>
    <w:rsid w:val="007374F3"/>
    <w:rsid w:val="0074038F"/>
    <w:rsid w:val="00740D9C"/>
    <w:rsid w:val="007416E2"/>
    <w:rsid w:val="00741862"/>
    <w:rsid w:val="00741AF4"/>
    <w:rsid w:val="00741C99"/>
    <w:rsid w:val="0074229C"/>
    <w:rsid w:val="007428BE"/>
    <w:rsid w:val="007440A3"/>
    <w:rsid w:val="00745679"/>
    <w:rsid w:val="007456F6"/>
    <w:rsid w:val="0074603C"/>
    <w:rsid w:val="0074677B"/>
    <w:rsid w:val="007468AA"/>
    <w:rsid w:val="00747EE7"/>
    <w:rsid w:val="007503F9"/>
    <w:rsid w:val="0075059D"/>
    <w:rsid w:val="00750635"/>
    <w:rsid w:val="00750967"/>
    <w:rsid w:val="00750CED"/>
    <w:rsid w:val="0075191E"/>
    <w:rsid w:val="00751D84"/>
    <w:rsid w:val="00752AD5"/>
    <w:rsid w:val="00753D37"/>
    <w:rsid w:val="00754A7A"/>
    <w:rsid w:val="00755047"/>
    <w:rsid w:val="00755AFA"/>
    <w:rsid w:val="00755CB8"/>
    <w:rsid w:val="00755D5F"/>
    <w:rsid w:val="007569A7"/>
    <w:rsid w:val="00756D94"/>
    <w:rsid w:val="0075756E"/>
    <w:rsid w:val="0075766D"/>
    <w:rsid w:val="00760180"/>
    <w:rsid w:val="00760609"/>
    <w:rsid w:val="00760E10"/>
    <w:rsid w:val="00762547"/>
    <w:rsid w:val="007628EF"/>
    <w:rsid w:val="00762D10"/>
    <w:rsid w:val="007635F8"/>
    <w:rsid w:val="0076454C"/>
    <w:rsid w:val="00764A32"/>
    <w:rsid w:val="00765291"/>
    <w:rsid w:val="007653CA"/>
    <w:rsid w:val="00765739"/>
    <w:rsid w:val="007659F8"/>
    <w:rsid w:val="00765F0A"/>
    <w:rsid w:val="00765F89"/>
    <w:rsid w:val="00766004"/>
    <w:rsid w:val="00766476"/>
    <w:rsid w:val="00766E6C"/>
    <w:rsid w:val="00767782"/>
    <w:rsid w:val="0077242A"/>
    <w:rsid w:val="0077256C"/>
    <w:rsid w:val="007725A7"/>
    <w:rsid w:val="00772E99"/>
    <w:rsid w:val="00773D43"/>
    <w:rsid w:val="00776C7D"/>
    <w:rsid w:val="0077783F"/>
    <w:rsid w:val="007779ED"/>
    <w:rsid w:val="00777E3B"/>
    <w:rsid w:val="00780073"/>
    <w:rsid w:val="0078058D"/>
    <w:rsid w:val="00780D5D"/>
    <w:rsid w:val="007811EA"/>
    <w:rsid w:val="0078126C"/>
    <w:rsid w:val="00783BED"/>
    <w:rsid w:val="00784641"/>
    <w:rsid w:val="00784736"/>
    <w:rsid w:val="007849D9"/>
    <w:rsid w:val="007854B0"/>
    <w:rsid w:val="007857BA"/>
    <w:rsid w:val="0078598C"/>
    <w:rsid w:val="00787DED"/>
    <w:rsid w:val="0079004C"/>
    <w:rsid w:val="00790CD1"/>
    <w:rsid w:val="00790CF1"/>
    <w:rsid w:val="00791446"/>
    <w:rsid w:val="00791A6B"/>
    <w:rsid w:val="00792123"/>
    <w:rsid w:val="00792AD8"/>
    <w:rsid w:val="007945A0"/>
    <w:rsid w:val="00795204"/>
    <w:rsid w:val="007952E3"/>
    <w:rsid w:val="007958A6"/>
    <w:rsid w:val="00795B9A"/>
    <w:rsid w:val="00795FAA"/>
    <w:rsid w:val="007960C8"/>
    <w:rsid w:val="00796EB6"/>
    <w:rsid w:val="00797A05"/>
    <w:rsid w:val="00797BE0"/>
    <w:rsid w:val="007A0AE3"/>
    <w:rsid w:val="007A0AF5"/>
    <w:rsid w:val="007A0C35"/>
    <w:rsid w:val="007A131D"/>
    <w:rsid w:val="007A1A35"/>
    <w:rsid w:val="007A3567"/>
    <w:rsid w:val="007A35A4"/>
    <w:rsid w:val="007A38C2"/>
    <w:rsid w:val="007A3992"/>
    <w:rsid w:val="007A3A3A"/>
    <w:rsid w:val="007A3A95"/>
    <w:rsid w:val="007A3BD5"/>
    <w:rsid w:val="007A4910"/>
    <w:rsid w:val="007A6000"/>
    <w:rsid w:val="007A615C"/>
    <w:rsid w:val="007A7034"/>
    <w:rsid w:val="007A72EA"/>
    <w:rsid w:val="007A740C"/>
    <w:rsid w:val="007A743A"/>
    <w:rsid w:val="007B1034"/>
    <w:rsid w:val="007B1418"/>
    <w:rsid w:val="007B16BE"/>
    <w:rsid w:val="007B2B00"/>
    <w:rsid w:val="007B3C17"/>
    <w:rsid w:val="007B3FDE"/>
    <w:rsid w:val="007B5156"/>
    <w:rsid w:val="007B5257"/>
    <w:rsid w:val="007B5A8C"/>
    <w:rsid w:val="007B5CC0"/>
    <w:rsid w:val="007B64A0"/>
    <w:rsid w:val="007B6960"/>
    <w:rsid w:val="007B6BE8"/>
    <w:rsid w:val="007C0D2D"/>
    <w:rsid w:val="007C0D79"/>
    <w:rsid w:val="007C1B6A"/>
    <w:rsid w:val="007C1D86"/>
    <w:rsid w:val="007C29F0"/>
    <w:rsid w:val="007C2E7D"/>
    <w:rsid w:val="007C30B9"/>
    <w:rsid w:val="007C3786"/>
    <w:rsid w:val="007C40BF"/>
    <w:rsid w:val="007C41B2"/>
    <w:rsid w:val="007C42AD"/>
    <w:rsid w:val="007C4B19"/>
    <w:rsid w:val="007C4DD2"/>
    <w:rsid w:val="007C597D"/>
    <w:rsid w:val="007C62D3"/>
    <w:rsid w:val="007C64F4"/>
    <w:rsid w:val="007C650E"/>
    <w:rsid w:val="007C651D"/>
    <w:rsid w:val="007C6637"/>
    <w:rsid w:val="007C6804"/>
    <w:rsid w:val="007C6C94"/>
    <w:rsid w:val="007C72E1"/>
    <w:rsid w:val="007D0614"/>
    <w:rsid w:val="007D1E88"/>
    <w:rsid w:val="007D3F92"/>
    <w:rsid w:val="007D491D"/>
    <w:rsid w:val="007D5535"/>
    <w:rsid w:val="007D5C43"/>
    <w:rsid w:val="007D6B0C"/>
    <w:rsid w:val="007D6EA8"/>
    <w:rsid w:val="007D76C1"/>
    <w:rsid w:val="007E014C"/>
    <w:rsid w:val="007E08EE"/>
    <w:rsid w:val="007E09FA"/>
    <w:rsid w:val="007E1393"/>
    <w:rsid w:val="007E15EB"/>
    <w:rsid w:val="007E175A"/>
    <w:rsid w:val="007E3590"/>
    <w:rsid w:val="007E3DFD"/>
    <w:rsid w:val="007E4676"/>
    <w:rsid w:val="007E5EDC"/>
    <w:rsid w:val="007E6069"/>
    <w:rsid w:val="007E76A0"/>
    <w:rsid w:val="007E7A26"/>
    <w:rsid w:val="007F10F5"/>
    <w:rsid w:val="007F1377"/>
    <w:rsid w:val="007F1718"/>
    <w:rsid w:val="007F210F"/>
    <w:rsid w:val="007F2720"/>
    <w:rsid w:val="007F2D5D"/>
    <w:rsid w:val="007F347F"/>
    <w:rsid w:val="007F3FBC"/>
    <w:rsid w:val="007F48EF"/>
    <w:rsid w:val="007F4936"/>
    <w:rsid w:val="007F5934"/>
    <w:rsid w:val="007F5CF2"/>
    <w:rsid w:val="007F6226"/>
    <w:rsid w:val="007F75FC"/>
    <w:rsid w:val="00800C35"/>
    <w:rsid w:val="00801944"/>
    <w:rsid w:val="00801D20"/>
    <w:rsid w:val="00802678"/>
    <w:rsid w:val="00802759"/>
    <w:rsid w:val="00802C0B"/>
    <w:rsid w:val="00802FE1"/>
    <w:rsid w:val="008034A1"/>
    <w:rsid w:val="00803999"/>
    <w:rsid w:val="0080432F"/>
    <w:rsid w:val="00805DFE"/>
    <w:rsid w:val="0080657F"/>
    <w:rsid w:val="00806A36"/>
    <w:rsid w:val="00807799"/>
    <w:rsid w:val="00807923"/>
    <w:rsid w:val="00807FEA"/>
    <w:rsid w:val="0081066A"/>
    <w:rsid w:val="00811458"/>
    <w:rsid w:val="00811B90"/>
    <w:rsid w:val="008124DE"/>
    <w:rsid w:val="00812517"/>
    <w:rsid w:val="00812D61"/>
    <w:rsid w:val="008131C5"/>
    <w:rsid w:val="00814299"/>
    <w:rsid w:val="0081455C"/>
    <w:rsid w:val="00814A7E"/>
    <w:rsid w:val="00814BFC"/>
    <w:rsid w:val="00815864"/>
    <w:rsid w:val="008159D2"/>
    <w:rsid w:val="00817221"/>
    <w:rsid w:val="0082002A"/>
    <w:rsid w:val="00820548"/>
    <w:rsid w:val="00820AFF"/>
    <w:rsid w:val="00820C50"/>
    <w:rsid w:val="00821C97"/>
    <w:rsid w:val="0082205F"/>
    <w:rsid w:val="00822381"/>
    <w:rsid w:val="00822CE6"/>
    <w:rsid w:val="00822F17"/>
    <w:rsid w:val="00825207"/>
    <w:rsid w:val="008253E5"/>
    <w:rsid w:val="00825427"/>
    <w:rsid w:val="008266E2"/>
    <w:rsid w:val="008275FA"/>
    <w:rsid w:val="00830509"/>
    <w:rsid w:val="00830B9F"/>
    <w:rsid w:val="008311AB"/>
    <w:rsid w:val="00831249"/>
    <w:rsid w:val="008312FA"/>
    <w:rsid w:val="008317C1"/>
    <w:rsid w:val="00831DBD"/>
    <w:rsid w:val="00831FA8"/>
    <w:rsid w:val="0083317A"/>
    <w:rsid w:val="008337F9"/>
    <w:rsid w:val="0083513F"/>
    <w:rsid w:val="00835277"/>
    <w:rsid w:val="00835F5C"/>
    <w:rsid w:val="008368F2"/>
    <w:rsid w:val="00837983"/>
    <w:rsid w:val="008403D1"/>
    <w:rsid w:val="008403DF"/>
    <w:rsid w:val="0084125D"/>
    <w:rsid w:val="00842EBB"/>
    <w:rsid w:val="00843DBE"/>
    <w:rsid w:val="00843E77"/>
    <w:rsid w:val="00843EA3"/>
    <w:rsid w:val="008440F7"/>
    <w:rsid w:val="008440FA"/>
    <w:rsid w:val="008441EC"/>
    <w:rsid w:val="00844289"/>
    <w:rsid w:val="00844290"/>
    <w:rsid w:val="00844E6F"/>
    <w:rsid w:val="0084580C"/>
    <w:rsid w:val="00845CC1"/>
    <w:rsid w:val="00846144"/>
    <w:rsid w:val="00846A9C"/>
    <w:rsid w:val="008479F6"/>
    <w:rsid w:val="00850256"/>
    <w:rsid w:val="00851AAD"/>
    <w:rsid w:val="00851F46"/>
    <w:rsid w:val="00852266"/>
    <w:rsid w:val="008522A4"/>
    <w:rsid w:val="00853251"/>
    <w:rsid w:val="0085457E"/>
    <w:rsid w:val="008546DD"/>
    <w:rsid w:val="00854B54"/>
    <w:rsid w:val="00854FB6"/>
    <w:rsid w:val="0085520F"/>
    <w:rsid w:val="008561D0"/>
    <w:rsid w:val="008572E0"/>
    <w:rsid w:val="0085747D"/>
    <w:rsid w:val="008576D1"/>
    <w:rsid w:val="00860720"/>
    <w:rsid w:val="00861133"/>
    <w:rsid w:val="00861585"/>
    <w:rsid w:val="00861B19"/>
    <w:rsid w:val="00862E37"/>
    <w:rsid w:val="00862EAB"/>
    <w:rsid w:val="0086394C"/>
    <w:rsid w:val="00864A21"/>
    <w:rsid w:val="00864C76"/>
    <w:rsid w:val="00864DAB"/>
    <w:rsid w:val="00866C54"/>
    <w:rsid w:val="008670B7"/>
    <w:rsid w:val="0087039C"/>
    <w:rsid w:val="00870633"/>
    <w:rsid w:val="008708E8"/>
    <w:rsid w:val="00870DCB"/>
    <w:rsid w:val="008715CD"/>
    <w:rsid w:val="00872482"/>
    <w:rsid w:val="00872921"/>
    <w:rsid w:val="00873AF4"/>
    <w:rsid w:val="008747F8"/>
    <w:rsid w:val="00875E00"/>
    <w:rsid w:val="00876120"/>
    <w:rsid w:val="0087690F"/>
    <w:rsid w:val="0087738D"/>
    <w:rsid w:val="00877DB2"/>
    <w:rsid w:val="008816B1"/>
    <w:rsid w:val="00881D0F"/>
    <w:rsid w:val="00881E48"/>
    <w:rsid w:val="00882B23"/>
    <w:rsid w:val="0088332D"/>
    <w:rsid w:val="008835BA"/>
    <w:rsid w:val="00883961"/>
    <w:rsid w:val="00883D82"/>
    <w:rsid w:val="00883F27"/>
    <w:rsid w:val="0088512B"/>
    <w:rsid w:val="00885578"/>
    <w:rsid w:val="0088578B"/>
    <w:rsid w:val="00885B4F"/>
    <w:rsid w:val="00886795"/>
    <w:rsid w:val="00886A98"/>
    <w:rsid w:val="0088722C"/>
    <w:rsid w:val="008876E0"/>
    <w:rsid w:val="00890742"/>
    <w:rsid w:val="00892111"/>
    <w:rsid w:val="0089220A"/>
    <w:rsid w:val="0089318C"/>
    <w:rsid w:val="00893216"/>
    <w:rsid w:val="008945DF"/>
    <w:rsid w:val="008949F7"/>
    <w:rsid w:val="008967C4"/>
    <w:rsid w:val="00896876"/>
    <w:rsid w:val="00897D3C"/>
    <w:rsid w:val="00897DD4"/>
    <w:rsid w:val="008A0288"/>
    <w:rsid w:val="008A0398"/>
    <w:rsid w:val="008A2CEF"/>
    <w:rsid w:val="008A2FE9"/>
    <w:rsid w:val="008A31DC"/>
    <w:rsid w:val="008A31EF"/>
    <w:rsid w:val="008A33D2"/>
    <w:rsid w:val="008A36A9"/>
    <w:rsid w:val="008A37CB"/>
    <w:rsid w:val="008A388A"/>
    <w:rsid w:val="008A3AF0"/>
    <w:rsid w:val="008A619A"/>
    <w:rsid w:val="008A6798"/>
    <w:rsid w:val="008A67F8"/>
    <w:rsid w:val="008A7DB5"/>
    <w:rsid w:val="008B0A55"/>
    <w:rsid w:val="008B1D76"/>
    <w:rsid w:val="008B2A32"/>
    <w:rsid w:val="008B306B"/>
    <w:rsid w:val="008B351B"/>
    <w:rsid w:val="008B4127"/>
    <w:rsid w:val="008B419C"/>
    <w:rsid w:val="008B473D"/>
    <w:rsid w:val="008B4BAD"/>
    <w:rsid w:val="008B5BCE"/>
    <w:rsid w:val="008B67C5"/>
    <w:rsid w:val="008B7143"/>
    <w:rsid w:val="008B7214"/>
    <w:rsid w:val="008B7810"/>
    <w:rsid w:val="008C02FC"/>
    <w:rsid w:val="008C2CFA"/>
    <w:rsid w:val="008C320E"/>
    <w:rsid w:val="008C3705"/>
    <w:rsid w:val="008C3B5D"/>
    <w:rsid w:val="008C3B85"/>
    <w:rsid w:val="008C5B3D"/>
    <w:rsid w:val="008C647D"/>
    <w:rsid w:val="008C70B4"/>
    <w:rsid w:val="008C71DA"/>
    <w:rsid w:val="008C73CA"/>
    <w:rsid w:val="008C7643"/>
    <w:rsid w:val="008C76D5"/>
    <w:rsid w:val="008D0D35"/>
    <w:rsid w:val="008D2002"/>
    <w:rsid w:val="008D22BE"/>
    <w:rsid w:val="008D2764"/>
    <w:rsid w:val="008D2D82"/>
    <w:rsid w:val="008D33DD"/>
    <w:rsid w:val="008D3BA4"/>
    <w:rsid w:val="008D3BFB"/>
    <w:rsid w:val="008D44EC"/>
    <w:rsid w:val="008D4562"/>
    <w:rsid w:val="008D48C0"/>
    <w:rsid w:val="008D4F1D"/>
    <w:rsid w:val="008D5224"/>
    <w:rsid w:val="008D5626"/>
    <w:rsid w:val="008D6912"/>
    <w:rsid w:val="008E0B2F"/>
    <w:rsid w:val="008E1F9E"/>
    <w:rsid w:val="008E272F"/>
    <w:rsid w:val="008E2FA1"/>
    <w:rsid w:val="008E34E0"/>
    <w:rsid w:val="008E37BF"/>
    <w:rsid w:val="008E44C7"/>
    <w:rsid w:val="008E48F8"/>
    <w:rsid w:val="008E5F52"/>
    <w:rsid w:val="008E646A"/>
    <w:rsid w:val="008E722A"/>
    <w:rsid w:val="008E7ADF"/>
    <w:rsid w:val="008F011E"/>
    <w:rsid w:val="008F0307"/>
    <w:rsid w:val="008F0A15"/>
    <w:rsid w:val="008F0B0F"/>
    <w:rsid w:val="008F0C24"/>
    <w:rsid w:val="008F1B98"/>
    <w:rsid w:val="008F33B9"/>
    <w:rsid w:val="008F3455"/>
    <w:rsid w:val="008F3D17"/>
    <w:rsid w:val="008F410A"/>
    <w:rsid w:val="008F4A39"/>
    <w:rsid w:val="008F5BCE"/>
    <w:rsid w:val="008F725D"/>
    <w:rsid w:val="008F7DA6"/>
    <w:rsid w:val="009004C3"/>
    <w:rsid w:val="00900C0D"/>
    <w:rsid w:val="0090118D"/>
    <w:rsid w:val="00902107"/>
    <w:rsid w:val="00903257"/>
    <w:rsid w:val="009033A8"/>
    <w:rsid w:val="00904A32"/>
    <w:rsid w:val="00904D2B"/>
    <w:rsid w:val="00904E61"/>
    <w:rsid w:val="009050BE"/>
    <w:rsid w:val="009060C3"/>
    <w:rsid w:val="0090683C"/>
    <w:rsid w:val="00906946"/>
    <w:rsid w:val="0090707C"/>
    <w:rsid w:val="00907261"/>
    <w:rsid w:val="00910861"/>
    <w:rsid w:val="009110DB"/>
    <w:rsid w:val="00911835"/>
    <w:rsid w:val="009124A7"/>
    <w:rsid w:val="00913710"/>
    <w:rsid w:val="00914038"/>
    <w:rsid w:val="00915238"/>
    <w:rsid w:val="00915948"/>
    <w:rsid w:val="0091599E"/>
    <w:rsid w:val="00916D5A"/>
    <w:rsid w:val="0091775A"/>
    <w:rsid w:val="00917CB8"/>
    <w:rsid w:val="009202F7"/>
    <w:rsid w:val="00922B38"/>
    <w:rsid w:val="00922D61"/>
    <w:rsid w:val="0092399B"/>
    <w:rsid w:val="00923A9E"/>
    <w:rsid w:val="00925623"/>
    <w:rsid w:val="00925C89"/>
    <w:rsid w:val="00925E67"/>
    <w:rsid w:val="009267CB"/>
    <w:rsid w:val="00926E6D"/>
    <w:rsid w:val="009275BA"/>
    <w:rsid w:val="00927EA8"/>
    <w:rsid w:val="00930DBE"/>
    <w:rsid w:val="00930E7F"/>
    <w:rsid w:val="00932BE4"/>
    <w:rsid w:val="00934B8D"/>
    <w:rsid w:val="00935FF7"/>
    <w:rsid w:val="00936071"/>
    <w:rsid w:val="0093675D"/>
    <w:rsid w:val="00936810"/>
    <w:rsid w:val="0093745E"/>
    <w:rsid w:val="00941824"/>
    <w:rsid w:val="009418DB"/>
    <w:rsid w:val="009427BF"/>
    <w:rsid w:val="00942A92"/>
    <w:rsid w:val="00942CE6"/>
    <w:rsid w:val="00942E00"/>
    <w:rsid w:val="00943184"/>
    <w:rsid w:val="0094321C"/>
    <w:rsid w:val="009435ED"/>
    <w:rsid w:val="009435EE"/>
    <w:rsid w:val="0094387E"/>
    <w:rsid w:val="00943F2D"/>
    <w:rsid w:val="009449A8"/>
    <w:rsid w:val="00945661"/>
    <w:rsid w:val="00945A55"/>
    <w:rsid w:val="00945DEA"/>
    <w:rsid w:val="00946103"/>
    <w:rsid w:val="00946FB8"/>
    <w:rsid w:val="00947456"/>
    <w:rsid w:val="00950EE9"/>
    <w:rsid w:val="0095115C"/>
    <w:rsid w:val="0095174F"/>
    <w:rsid w:val="00951CB5"/>
    <w:rsid w:val="00952585"/>
    <w:rsid w:val="00952853"/>
    <w:rsid w:val="00952FAC"/>
    <w:rsid w:val="009539BC"/>
    <w:rsid w:val="00953A1A"/>
    <w:rsid w:val="009540F2"/>
    <w:rsid w:val="009542BB"/>
    <w:rsid w:val="0095692A"/>
    <w:rsid w:val="00956F52"/>
    <w:rsid w:val="009579D3"/>
    <w:rsid w:val="00960779"/>
    <w:rsid w:val="00960E42"/>
    <w:rsid w:val="0096105F"/>
    <w:rsid w:val="009610E9"/>
    <w:rsid w:val="00961584"/>
    <w:rsid w:val="00961870"/>
    <w:rsid w:val="009618CC"/>
    <w:rsid w:val="00961D25"/>
    <w:rsid w:val="00961F45"/>
    <w:rsid w:val="009620E5"/>
    <w:rsid w:val="00962198"/>
    <w:rsid w:val="00963932"/>
    <w:rsid w:val="009644A0"/>
    <w:rsid w:val="00964579"/>
    <w:rsid w:val="00965233"/>
    <w:rsid w:val="00965A37"/>
    <w:rsid w:val="00965E2C"/>
    <w:rsid w:val="00965FB6"/>
    <w:rsid w:val="00966122"/>
    <w:rsid w:val="00966660"/>
    <w:rsid w:val="00966A5E"/>
    <w:rsid w:val="0096709A"/>
    <w:rsid w:val="00967694"/>
    <w:rsid w:val="00967FE9"/>
    <w:rsid w:val="00971177"/>
    <w:rsid w:val="00971453"/>
    <w:rsid w:val="00972B54"/>
    <w:rsid w:val="00973303"/>
    <w:rsid w:val="00973CB5"/>
    <w:rsid w:val="00974368"/>
    <w:rsid w:val="00974757"/>
    <w:rsid w:val="00975A54"/>
    <w:rsid w:val="009776D5"/>
    <w:rsid w:val="00980049"/>
    <w:rsid w:val="009807CD"/>
    <w:rsid w:val="00981739"/>
    <w:rsid w:val="009819F4"/>
    <w:rsid w:val="00982039"/>
    <w:rsid w:val="00982684"/>
    <w:rsid w:val="00982E7C"/>
    <w:rsid w:val="009830A5"/>
    <w:rsid w:val="00984E0D"/>
    <w:rsid w:val="009856B7"/>
    <w:rsid w:val="0099001F"/>
    <w:rsid w:val="0099028A"/>
    <w:rsid w:val="009904AE"/>
    <w:rsid w:val="00990A17"/>
    <w:rsid w:val="00990C1B"/>
    <w:rsid w:val="00991F89"/>
    <w:rsid w:val="009924D8"/>
    <w:rsid w:val="00993CBA"/>
    <w:rsid w:val="00993F57"/>
    <w:rsid w:val="00995F2A"/>
    <w:rsid w:val="00995FE9"/>
    <w:rsid w:val="009961F1"/>
    <w:rsid w:val="00997304"/>
    <w:rsid w:val="00997850"/>
    <w:rsid w:val="009A015F"/>
    <w:rsid w:val="009A16D8"/>
    <w:rsid w:val="009A2968"/>
    <w:rsid w:val="009A2C3F"/>
    <w:rsid w:val="009A39B2"/>
    <w:rsid w:val="009A3B42"/>
    <w:rsid w:val="009A43EE"/>
    <w:rsid w:val="009A443F"/>
    <w:rsid w:val="009A478B"/>
    <w:rsid w:val="009A4ABF"/>
    <w:rsid w:val="009A6E58"/>
    <w:rsid w:val="009A6FB2"/>
    <w:rsid w:val="009A7283"/>
    <w:rsid w:val="009A7502"/>
    <w:rsid w:val="009A7F47"/>
    <w:rsid w:val="009B03EF"/>
    <w:rsid w:val="009B05F7"/>
    <w:rsid w:val="009B0EA8"/>
    <w:rsid w:val="009B1B53"/>
    <w:rsid w:val="009B1D3F"/>
    <w:rsid w:val="009B2372"/>
    <w:rsid w:val="009B304B"/>
    <w:rsid w:val="009B31F7"/>
    <w:rsid w:val="009B3BFC"/>
    <w:rsid w:val="009B4468"/>
    <w:rsid w:val="009B5643"/>
    <w:rsid w:val="009B59FF"/>
    <w:rsid w:val="009B5CE4"/>
    <w:rsid w:val="009B5E51"/>
    <w:rsid w:val="009B5E5E"/>
    <w:rsid w:val="009B696B"/>
    <w:rsid w:val="009B7013"/>
    <w:rsid w:val="009B710F"/>
    <w:rsid w:val="009C013F"/>
    <w:rsid w:val="009C0AFD"/>
    <w:rsid w:val="009C1618"/>
    <w:rsid w:val="009C3491"/>
    <w:rsid w:val="009C352D"/>
    <w:rsid w:val="009C3C2C"/>
    <w:rsid w:val="009C48AB"/>
    <w:rsid w:val="009C4D95"/>
    <w:rsid w:val="009C5BBD"/>
    <w:rsid w:val="009C5EE3"/>
    <w:rsid w:val="009C71F3"/>
    <w:rsid w:val="009C7A24"/>
    <w:rsid w:val="009D00C8"/>
    <w:rsid w:val="009D0159"/>
    <w:rsid w:val="009D0DA7"/>
    <w:rsid w:val="009D2BE8"/>
    <w:rsid w:val="009D2DEB"/>
    <w:rsid w:val="009D2FED"/>
    <w:rsid w:val="009D355C"/>
    <w:rsid w:val="009D3C48"/>
    <w:rsid w:val="009D406B"/>
    <w:rsid w:val="009D43F6"/>
    <w:rsid w:val="009D481E"/>
    <w:rsid w:val="009D52C0"/>
    <w:rsid w:val="009D61BB"/>
    <w:rsid w:val="009D65AE"/>
    <w:rsid w:val="009D7228"/>
    <w:rsid w:val="009D7730"/>
    <w:rsid w:val="009D7D47"/>
    <w:rsid w:val="009E082C"/>
    <w:rsid w:val="009E17F5"/>
    <w:rsid w:val="009E18AB"/>
    <w:rsid w:val="009E1D66"/>
    <w:rsid w:val="009E264D"/>
    <w:rsid w:val="009E2820"/>
    <w:rsid w:val="009E360E"/>
    <w:rsid w:val="009E6DF8"/>
    <w:rsid w:val="009E79AA"/>
    <w:rsid w:val="009E7A19"/>
    <w:rsid w:val="009F02BC"/>
    <w:rsid w:val="009F2B2D"/>
    <w:rsid w:val="009F32D4"/>
    <w:rsid w:val="009F3F81"/>
    <w:rsid w:val="009F4530"/>
    <w:rsid w:val="009F5434"/>
    <w:rsid w:val="009F5C13"/>
    <w:rsid w:val="009F62DF"/>
    <w:rsid w:val="009F6526"/>
    <w:rsid w:val="009F65C9"/>
    <w:rsid w:val="009F75AC"/>
    <w:rsid w:val="009F7787"/>
    <w:rsid w:val="00A00059"/>
    <w:rsid w:val="00A005BA"/>
    <w:rsid w:val="00A009D6"/>
    <w:rsid w:val="00A014ED"/>
    <w:rsid w:val="00A01FEA"/>
    <w:rsid w:val="00A02980"/>
    <w:rsid w:val="00A030FF"/>
    <w:rsid w:val="00A03463"/>
    <w:rsid w:val="00A03B3B"/>
    <w:rsid w:val="00A055B9"/>
    <w:rsid w:val="00A05AA0"/>
    <w:rsid w:val="00A05C01"/>
    <w:rsid w:val="00A061EA"/>
    <w:rsid w:val="00A06249"/>
    <w:rsid w:val="00A07117"/>
    <w:rsid w:val="00A079E0"/>
    <w:rsid w:val="00A10F3F"/>
    <w:rsid w:val="00A112D1"/>
    <w:rsid w:val="00A115F8"/>
    <w:rsid w:val="00A128A7"/>
    <w:rsid w:val="00A12A27"/>
    <w:rsid w:val="00A14EAA"/>
    <w:rsid w:val="00A15599"/>
    <w:rsid w:val="00A15AF3"/>
    <w:rsid w:val="00A173F6"/>
    <w:rsid w:val="00A200BF"/>
    <w:rsid w:val="00A21328"/>
    <w:rsid w:val="00A217DA"/>
    <w:rsid w:val="00A21820"/>
    <w:rsid w:val="00A22123"/>
    <w:rsid w:val="00A234F7"/>
    <w:rsid w:val="00A23817"/>
    <w:rsid w:val="00A2397F"/>
    <w:rsid w:val="00A23DC7"/>
    <w:rsid w:val="00A24EAA"/>
    <w:rsid w:val="00A2576C"/>
    <w:rsid w:val="00A25C71"/>
    <w:rsid w:val="00A26A29"/>
    <w:rsid w:val="00A27F12"/>
    <w:rsid w:val="00A301F3"/>
    <w:rsid w:val="00A30888"/>
    <w:rsid w:val="00A3152D"/>
    <w:rsid w:val="00A31E16"/>
    <w:rsid w:val="00A335CB"/>
    <w:rsid w:val="00A33C46"/>
    <w:rsid w:val="00A33E1E"/>
    <w:rsid w:val="00A3436D"/>
    <w:rsid w:val="00A35243"/>
    <w:rsid w:val="00A364CE"/>
    <w:rsid w:val="00A364FF"/>
    <w:rsid w:val="00A36ADA"/>
    <w:rsid w:val="00A36E57"/>
    <w:rsid w:val="00A376EE"/>
    <w:rsid w:val="00A37A5E"/>
    <w:rsid w:val="00A37EFC"/>
    <w:rsid w:val="00A37FB2"/>
    <w:rsid w:val="00A40C20"/>
    <w:rsid w:val="00A416CB"/>
    <w:rsid w:val="00A42F5C"/>
    <w:rsid w:val="00A43130"/>
    <w:rsid w:val="00A44A41"/>
    <w:rsid w:val="00A45329"/>
    <w:rsid w:val="00A45E88"/>
    <w:rsid w:val="00A46EF9"/>
    <w:rsid w:val="00A47394"/>
    <w:rsid w:val="00A504B3"/>
    <w:rsid w:val="00A50B4B"/>
    <w:rsid w:val="00A51CA2"/>
    <w:rsid w:val="00A52948"/>
    <w:rsid w:val="00A52EE7"/>
    <w:rsid w:val="00A52F0A"/>
    <w:rsid w:val="00A52FBC"/>
    <w:rsid w:val="00A539E5"/>
    <w:rsid w:val="00A54331"/>
    <w:rsid w:val="00A544F7"/>
    <w:rsid w:val="00A55487"/>
    <w:rsid w:val="00A559A7"/>
    <w:rsid w:val="00A5628A"/>
    <w:rsid w:val="00A56500"/>
    <w:rsid w:val="00A57AC9"/>
    <w:rsid w:val="00A60362"/>
    <w:rsid w:val="00A60964"/>
    <w:rsid w:val="00A60A15"/>
    <w:rsid w:val="00A62073"/>
    <w:rsid w:val="00A62C21"/>
    <w:rsid w:val="00A64033"/>
    <w:rsid w:val="00A6430F"/>
    <w:rsid w:val="00A64A04"/>
    <w:rsid w:val="00A64BBE"/>
    <w:rsid w:val="00A65BEE"/>
    <w:rsid w:val="00A65FC2"/>
    <w:rsid w:val="00A661F1"/>
    <w:rsid w:val="00A663A9"/>
    <w:rsid w:val="00A66538"/>
    <w:rsid w:val="00A67687"/>
    <w:rsid w:val="00A679D8"/>
    <w:rsid w:val="00A70592"/>
    <w:rsid w:val="00A71839"/>
    <w:rsid w:val="00A71ED5"/>
    <w:rsid w:val="00A724B6"/>
    <w:rsid w:val="00A726D8"/>
    <w:rsid w:val="00A728CF"/>
    <w:rsid w:val="00A72D5B"/>
    <w:rsid w:val="00A75522"/>
    <w:rsid w:val="00A755B1"/>
    <w:rsid w:val="00A76A33"/>
    <w:rsid w:val="00A76D52"/>
    <w:rsid w:val="00A7719D"/>
    <w:rsid w:val="00A77246"/>
    <w:rsid w:val="00A77783"/>
    <w:rsid w:val="00A80557"/>
    <w:rsid w:val="00A80C11"/>
    <w:rsid w:val="00A80C4D"/>
    <w:rsid w:val="00A80F9D"/>
    <w:rsid w:val="00A81221"/>
    <w:rsid w:val="00A82188"/>
    <w:rsid w:val="00A832DF"/>
    <w:rsid w:val="00A83E93"/>
    <w:rsid w:val="00A845AE"/>
    <w:rsid w:val="00A845E0"/>
    <w:rsid w:val="00A84966"/>
    <w:rsid w:val="00A85D3E"/>
    <w:rsid w:val="00A869C4"/>
    <w:rsid w:val="00A87B0E"/>
    <w:rsid w:val="00A87BAB"/>
    <w:rsid w:val="00A90837"/>
    <w:rsid w:val="00A909A7"/>
    <w:rsid w:val="00A909F3"/>
    <w:rsid w:val="00A91A7E"/>
    <w:rsid w:val="00A926FD"/>
    <w:rsid w:val="00A92A32"/>
    <w:rsid w:val="00A93401"/>
    <w:rsid w:val="00A93A8E"/>
    <w:rsid w:val="00A93B12"/>
    <w:rsid w:val="00A9495C"/>
    <w:rsid w:val="00A9520A"/>
    <w:rsid w:val="00A95F12"/>
    <w:rsid w:val="00A96986"/>
    <w:rsid w:val="00A97CB5"/>
    <w:rsid w:val="00A97CDF"/>
    <w:rsid w:val="00AA0662"/>
    <w:rsid w:val="00AA0E5A"/>
    <w:rsid w:val="00AA132C"/>
    <w:rsid w:val="00AA16C0"/>
    <w:rsid w:val="00AA21EA"/>
    <w:rsid w:val="00AA29F1"/>
    <w:rsid w:val="00AA2BB8"/>
    <w:rsid w:val="00AA2EBE"/>
    <w:rsid w:val="00AA3AEA"/>
    <w:rsid w:val="00AA3FA3"/>
    <w:rsid w:val="00AA4301"/>
    <w:rsid w:val="00AA4753"/>
    <w:rsid w:val="00AA5415"/>
    <w:rsid w:val="00AA5525"/>
    <w:rsid w:val="00AA5E7B"/>
    <w:rsid w:val="00AA5ED3"/>
    <w:rsid w:val="00AA60B2"/>
    <w:rsid w:val="00AA6393"/>
    <w:rsid w:val="00AA6530"/>
    <w:rsid w:val="00AA72B1"/>
    <w:rsid w:val="00AA7AB4"/>
    <w:rsid w:val="00AB0AAA"/>
    <w:rsid w:val="00AB0F9E"/>
    <w:rsid w:val="00AB1F29"/>
    <w:rsid w:val="00AB2F04"/>
    <w:rsid w:val="00AB36F4"/>
    <w:rsid w:val="00AB4B4A"/>
    <w:rsid w:val="00AB4D3C"/>
    <w:rsid w:val="00AB4E44"/>
    <w:rsid w:val="00AB5E7D"/>
    <w:rsid w:val="00AB698B"/>
    <w:rsid w:val="00AC060F"/>
    <w:rsid w:val="00AC0A61"/>
    <w:rsid w:val="00AC116F"/>
    <w:rsid w:val="00AC1FFD"/>
    <w:rsid w:val="00AC240F"/>
    <w:rsid w:val="00AC270A"/>
    <w:rsid w:val="00AC3893"/>
    <w:rsid w:val="00AC5A09"/>
    <w:rsid w:val="00AC70E3"/>
    <w:rsid w:val="00AC7240"/>
    <w:rsid w:val="00AC72A7"/>
    <w:rsid w:val="00AC7564"/>
    <w:rsid w:val="00AD0368"/>
    <w:rsid w:val="00AD043A"/>
    <w:rsid w:val="00AD0C68"/>
    <w:rsid w:val="00AD0F09"/>
    <w:rsid w:val="00AD0F21"/>
    <w:rsid w:val="00AD2232"/>
    <w:rsid w:val="00AD3D9D"/>
    <w:rsid w:val="00AD41F0"/>
    <w:rsid w:val="00AD42E3"/>
    <w:rsid w:val="00AD4380"/>
    <w:rsid w:val="00AD4E26"/>
    <w:rsid w:val="00AD5010"/>
    <w:rsid w:val="00AD5D5F"/>
    <w:rsid w:val="00AD719F"/>
    <w:rsid w:val="00AD78E6"/>
    <w:rsid w:val="00AD79CD"/>
    <w:rsid w:val="00AE067C"/>
    <w:rsid w:val="00AE10F1"/>
    <w:rsid w:val="00AE1224"/>
    <w:rsid w:val="00AE2417"/>
    <w:rsid w:val="00AE28A0"/>
    <w:rsid w:val="00AE30A2"/>
    <w:rsid w:val="00AE36AC"/>
    <w:rsid w:val="00AE3899"/>
    <w:rsid w:val="00AE4742"/>
    <w:rsid w:val="00AE49D1"/>
    <w:rsid w:val="00AE4E40"/>
    <w:rsid w:val="00AE57C3"/>
    <w:rsid w:val="00AE7368"/>
    <w:rsid w:val="00AE7665"/>
    <w:rsid w:val="00AE7B47"/>
    <w:rsid w:val="00AE7E71"/>
    <w:rsid w:val="00AF01A8"/>
    <w:rsid w:val="00AF03B9"/>
    <w:rsid w:val="00AF0DC4"/>
    <w:rsid w:val="00AF1A83"/>
    <w:rsid w:val="00AF1E77"/>
    <w:rsid w:val="00AF22AC"/>
    <w:rsid w:val="00AF3B53"/>
    <w:rsid w:val="00AF3DFE"/>
    <w:rsid w:val="00AF3ED2"/>
    <w:rsid w:val="00AF4813"/>
    <w:rsid w:val="00AF5578"/>
    <w:rsid w:val="00AF62F3"/>
    <w:rsid w:val="00AF6346"/>
    <w:rsid w:val="00AF6CD5"/>
    <w:rsid w:val="00AF7389"/>
    <w:rsid w:val="00B00465"/>
    <w:rsid w:val="00B00E65"/>
    <w:rsid w:val="00B01378"/>
    <w:rsid w:val="00B03B19"/>
    <w:rsid w:val="00B03BA8"/>
    <w:rsid w:val="00B04337"/>
    <w:rsid w:val="00B049ED"/>
    <w:rsid w:val="00B04CE4"/>
    <w:rsid w:val="00B06291"/>
    <w:rsid w:val="00B06B6E"/>
    <w:rsid w:val="00B06DA4"/>
    <w:rsid w:val="00B0726E"/>
    <w:rsid w:val="00B07E2B"/>
    <w:rsid w:val="00B10179"/>
    <w:rsid w:val="00B10BDB"/>
    <w:rsid w:val="00B116CE"/>
    <w:rsid w:val="00B1211B"/>
    <w:rsid w:val="00B1234B"/>
    <w:rsid w:val="00B125C7"/>
    <w:rsid w:val="00B12D54"/>
    <w:rsid w:val="00B13217"/>
    <w:rsid w:val="00B135D5"/>
    <w:rsid w:val="00B13644"/>
    <w:rsid w:val="00B13847"/>
    <w:rsid w:val="00B13C72"/>
    <w:rsid w:val="00B13E41"/>
    <w:rsid w:val="00B13F48"/>
    <w:rsid w:val="00B1462C"/>
    <w:rsid w:val="00B149F0"/>
    <w:rsid w:val="00B1537A"/>
    <w:rsid w:val="00B1570C"/>
    <w:rsid w:val="00B15812"/>
    <w:rsid w:val="00B15E15"/>
    <w:rsid w:val="00B1632E"/>
    <w:rsid w:val="00B16DA0"/>
    <w:rsid w:val="00B175DA"/>
    <w:rsid w:val="00B17A96"/>
    <w:rsid w:val="00B20053"/>
    <w:rsid w:val="00B20E4D"/>
    <w:rsid w:val="00B21178"/>
    <w:rsid w:val="00B2234C"/>
    <w:rsid w:val="00B22E36"/>
    <w:rsid w:val="00B23441"/>
    <w:rsid w:val="00B23609"/>
    <w:rsid w:val="00B23806"/>
    <w:rsid w:val="00B23C43"/>
    <w:rsid w:val="00B2530F"/>
    <w:rsid w:val="00B25496"/>
    <w:rsid w:val="00B25B2B"/>
    <w:rsid w:val="00B2742A"/>
    <w:rsid w:val="00B274FB"/>
    <w:rsid w:val="00B30830"/>
    <w:rsid w:val="00B30E1D"/>
    <w:rsid w:val="00B3188B"/>
    <w:rsid w:val="00B32EE1"/>
    <w:rsid w:val="00B33988"/>
    <w:rsid w:val="00B341A4"/>
    <w:rsid w:val="00B34C49"/>
    <w:rsid w:val="00B351AA"/>
    <w:rsid w:val="00B35E49"/>
    <w:rsid w:val="00B36911"/>
    <w:rsid w:val="00B371C6"/>
    <w:rsid w:val="00B3741B"/>
    <w:rsid w:val="00B40DF7"/>
    <w:rsid w:val="00B419C7"/>
    <w:rsid w:val="00B41A81"/>
    <w:rsid w:val="00B41B2A"/>
    <w:rsid w:val="00B42F0C"/>
    <w:rsid w:val="00B42F66"/>
    <w:rsid w:val="00B4428D"/>
    <w:rsid w:val="00B4481F"/>
    <w:rsid w:val="00B45197"/>
    <w:rsid w:val="00B45D60"/>
    <w:rsid w:val="00B4658F"/>
    <w:rsid w:val="00B46936"/>
    <w:rsid w:val="00B47D46"/>
    <w:rsid w:val="00B51128"/>
    <w:rsid w:val="00B51E10"/>
    <w:rsid w:val="00B52004"/>
    <w:rsid w:val="00B528B0"/>
    <w:rsid w:val="00B52A33"/>
    <w:rsid w:val="00B52B95"/>
    <w:rsid w:val="00B52BE2"/>
    <w:rsid w:val="00B54187"/>
    <w:rsid w:val="00B54938"/>
    <w:rsid w:val="00B550B5"/>
    <w:rsid w:val="00B555D8"/>
    <w:rsid w:val="00B569B8"/>
    <w:rsid w:val="00B56B2E"/>
    <w:rsid w:val="00B570F6"/>
    <w:rsid w:val="00B57353"/>
    <w:rsid w:val="00B60E6E"/>
    <w:rsid w:val="00B6127F"/>
    <w:rsid w:val="00B62423"/>
    <w:rsid w:val="00B632AD"/>
    <w:rsid w:val="00B650C1"/>
    <w:rsid w:val="00B651FC"/>
    <w:rsid w:val="00B654CF"/>
    <w:rsid w:val="00B65B57"/>
    <w:rsid w:val="00B65F41"/>
    <w:rsid w:val="00B666CE"/>
    <w:rsid w:val="00B66D47"/>
    <w:rsid w:val="00B67169"/>
    <w:rsid w:val="00B672CB"/>
    <w:rsid w:val="00B7023F"/>
    <w:rsid w:val="00B71918"/>
    <w:rsid w:val="00B71B09"/>
    <w:rsid w:val="00B736D3"/>
    <w:rsid w:val="00B73BAD"/>
    <w:rsid w:val="00B74EA8"/>
    <w:rsid w:val="00B759E6"/>
    <w:rsid w:val="00B75E13"/>
    <w:rsid w:val="00B760B4"/>
    <w:rsid w:val="00B76B0D"/>
    <w:rsid w:val="00B77164"/>
    <w:rsid w:val="00B77572"/>
    <w:rsid w:val="00B77A8B"/>
    <w:rsid w:val="00B80544"/>
    <w:rsid w:val="00B80B68"/>
    <w:rsid w:val="00B80CAE"/>
    <w:rsid w:val="00B81782"/>
    <w:rsid w:val="00B842EB"/>
    <w:rsid w:val="00B84535"/>
    <w:rsid w:val="00B84722"/>
    <w:rsid w:val="00B85427"/>
    <w:rsid w:val="00B901B6"/>
    <w:rsid w:val="00B90513"/>
    <w:rsid w:val="00B909EA"/>
    <w:rsid w:val="00B909F5"/>
    <w:rsid w:val="00B90EE4"/>
    <w:rsid w:val="00B92C30"/>
    <w:rsid w:val="00B933E4"/>
    <w:rsid w:val="00B9410B"/>
    <w:rsid w:val="00B94467"/>
    <w:rsid w:val="00B94F6B"/>
    <w:rsid w:val="00B968D0"/>
    <w:rsid w:val="00B97338"/>
    <w:rsid w:val="00B97B41"/>
    <w:rsid w:val="00B97DF0"/>
    <w:rsid w:val="00BA1018"/>
    <w:rsid w:val="00BA2DC9"/>
    <w:rsid w:val="00BA30B2"/>
    <w:rsid w:val="00BA3508"/>
    <w:rsid w:val="00BA3BA9"/>
    <w:rsid w:val="00BA4476"/>
    <w:rsid w:val="00BA4899"/>
    <w:rsid w:val="00BA48BE"/>
    <w:rsid w:val="00BA5E9D"/>
    <w:rsid w:val="00BA6644"/>
    <w:rsid w:val="00BA66D6"/>
    <w:rsid w:val="00BA67F4"/>
    <w:rsid w:val="00BB105B"/>
    <w:rsid w:val="00BB1140"/>
    <w:rsid w:val="00BB1E77"/>
    <w:rsid w:val="00BB2E57"/>
    <w:rsid w:val="00BB352A"/>
    <w:rsid w:val="00BB357B"/>
    <w:rsid w:val="00BB3C3C"/>
    <w:rsid w:val="00BB44B2"/>
    <w:rsid w:val="00BB4DC4"/>
    <w:rsid w:val="00BB69E3"/>
    <w:rsid w:val="00BC0642"/>
    <w:rsid w:val="00BC19BD"/>
    <w:rsid w:val="00BC21AE"/>
    <w:rsid w:val="00BC259B"/>
    <w:rsid w:val="00BC2A71"/>
    <w:rsid w:val="00BC2BC3"/>
    <w:rsid w:val="00BC35B1"/>
    <w:rsid w:val="00BC3912"/>
    <w:rsid w:val="00BC3AD6"/>
    <w:rsid w:val="00BC3B47"/>
    <w:rsid w:val="00BC487B"/>
    <w:rsid w:val="00BC507D"/>
    <w:rsid w:val="00BC55E1"/>
    <w:rsid w:val="00BC6013"/>
    <w:rsid w:val="00BC69C2"/>
    <w:rsid w:val="00BC7064"/>
    <w:rsid w:val="00BC7244"/>
    <w:rsid w:val="00BC7C7C"/>
    <w:rsid w:val="00BC7EB7"/>
    <w:rsid w:val="00BD077A"/>
    <w:rsid w:val="00BD0DD0"/>
    <w:rsid w:val="00BD2980"/>
    <w:rsid w:val="00BD2B83"/>
    <w:rsid w:val="00BD2D48"/>
    <w:rsid w:val="00BD4578"/>
    <w:rsid w:val="00BD5734"/>
    <w:rsid w:val="00BD5B68"/>
    <w:rsid w:val="00BD5D28"/>
    <w:rsid w:val="00BD5FB4"/>
    <w:rsid w:val="00BD61D2"/>
    <w:rsid w:val="00BD621B"/>
    <w:rsid w:val="00BE0630"/>
    <w:rsid w:val="00BE08B6"/>
    <w:rsid w:val="00BE1559"/>
    <w:rsid w:val="00BE16AF"/>
    <w:rsid w:val="00BE1E1A"/>
    <w:rsid w:val="00BE2377"/>
    <w:rsid w:val="00BE2744"/>
    <w:rsid w:val="00BE36D1"/>
    <w:rsid w:val="00BE417F"/>
    <w:rsid w:val="00BE4940"/>
    <w:rsid w:val="00BE4991"/>
    <w:rsid w:val="00BE4D0E"/>
    <w:rsid w:val="00BE4DBD"/>
    <w:rsid w:val="00BE6A9A"/>
    <w:rsid w:val="00BE6FB4"/>
    <w:rsid w:val="00BE7073"/>
    <w:rsid w:val="00BF0054"/>
    <w:rsid w:val="00BF0ABE"/>
    <w:rsid w:val="00BF0AD6"/>
    <w:rsid w:val="00BF1390"/>
    <w:rsid w:val="00BF17CD"/>
    <w:rsid w:val="00BF216B"/>
    <w:rsid w:val="00BF2ABA"/>
    <w:rsid w:val="00BF2C10"/>
    <w:rsid w:val="00BF2C50"/>
    <w:rsid w:val="00BF3164"/>
    <w:rsid w:val="00BF3995"/>
    <w:rsid w:val="00BF4660"/>
    <w:rsid w:val="00BF53BF"/>
    <w:rsid w:val="00BF5687"/>
    <w:rsid w:val="00BF6101"/>
    <w:rsid w:val="00BF643B"/>
    <w:rsid w:val="00BF6739"/>
    <w:rsid w:val="00BF6771"/>
    <w:rsid w:val="00BF7B5D"/>
    <w:rsid w:val="00BF7C12"/>
    <w:rsid w:val="00BF7F7A"/>
    <w:rsid w:val="00C0153C"/>
    <w:rsid w:val="00C016E2"/>
    <w:rsid w:val="00C0209C"/>
    <w:rsid w:val="00C02DDB"/>
    <w:rsid w:val="00C03C84"/>
    <w:rsid w:val="00C0477E"/>
    <w:rsid w:val="00C04838"/>
    <w:rsid w:val="00C04902"/>
    <w:rsid w:val="00C05036"/>
    <w:rsid w:val="00C0564E"/>
    <w:rsid w:val="00C056FB"/>
    <w:rsid w:val="00C057FC"/>
    <w:rsid w:val="00C05F9B"/>
    <w:rsid w:val="00C06435"/>
    <w:rsid w:val="00C06671"/>
    <w:rsid w:val="00C0689B"/>
    <w:rsid w:val="00C06AC7"/>
    <w:rsid w:val="00C07573"/>
    <w:rsid w:val="00C0763C"/>
    <w:rsid w:val="00C07921"/>
    <w:rsid w:val="00C1104D"/>
    <w:rsid w:val="00C11943"/>
    <w:rsid w:val="00C13421"/>
    <w:rsid w:val="00C143B2"/>
    <w:rsid w:val="00C14618"/>
    <w:rsid w:val="00C14720"/>
    <w:rsid w:val="00C1559D"/>
    <w:rsid w:val="00C17505"/>
    <w:rsid w:val="00C204D1"/>
    <w:rsid w:val="00C20966"/>
    <w:rsid w:val="00C22736"/>
    <w:rsid w:val="00C23622"/>
    <w:rsid w:val="00C2421F"/>
    <w:rsid w:val="00C2523D"/>
    <w:rsid w:val="00C25E01"/>
    <w:rsid w:val="00C26885"/>
    <w:rsid w:val="00C26C71"/>
    <w:rsid w:val="00C271E2"/>
    <w:rsid w:val="00C277C4"/>
    <w:rsid w:val="00C30B79"/>
    <w:rsid w:val="00C3164E"/>
    <w:rsid w:val="00C31CCC"/>
    <w:rsid w:val="00C320A4"/>
    <w:rsid w:val="00C327B5"/>
    <w:rsid w:val="00C32CFC"/>
    <w:rsid w:val="00C340A6"/>
    <w:rsid w:val="00C34362"/>
    <w:rsid w:val="00C34466"/>
    <w:rsid w:val="00C3454C"/>
    <w:rsid w:val="00C35691"/>
    <w:rsid w:val="00C35E1C"/>
    <w:rsid w:val="00C3604F"/>
    <w:rsid w:val="00C366A1"/>
    <w:rsid w:val="00C3701E"/>
    <w:rsid w:val="00C3759E"/>
    <w:rsid w:val="00C4160C"/>
    <w:rsid w:val="00C41A1D"/>
    <w:rsid w:val="00C41C02"/>
    <w:rsid w:val="00C41D5E"/>
    <w:rsid w:val="00C43165"/>
    <w:rsid w:val="00C439DF"/>
    <w:rsid w:val="00C43A68"/>
    <w:rsid w:val="00C44AC6"/>
    <w:rsid w:val="00C454BC"/>
    <w:rsid w:val="00C454D7"/>
    <w:rsid w:val="00C455F3"/>
    <w:rsid w:val="00C4602B"/>
    <w:rsid w:val="00C46600"/>
    <w:rsid w:val="00C47515"/>
    <w:rsid w:val="00C50233"/>
    <w:rsid w:val="00C50277"/>
    <w:rsid w:val="00C50825"/>
    <w:rsid w:val="00C50975"/>
    <w:rsid w:val="00C5113B"/>
    <w:rsid w:val="00C511BD"/>
    <w:rsid w:val="00C51F63"/>
    <w:rsid w:val="00C52201"/>
    <w:rsid w:val="00C522BA"/>
    <w:rsid w:val="00C52409"/>
    <w:rsid w:val="00C5368F"/>
    <w:rsid w:val="00C53996"/>
    <w:rsid w:val="00C54623"/>
    <w:rsid w:val="00C54A6C"/>
    <w:rsid w:val="00C55476"/>
    <w:rsid w:val="00C556EC"/>
    <w:rsid w:val="00C558AC"/>
    <w:rsid w:val="00C56875"/>
    <w:rsid w:val="00C56D88"/>
    <w:rsid w:val="00C571BF"/>
    <w:rsid w:val="00C57678"/>
    <w:rsid w:val="00C61C99"/>
    <w:rsid w:val="00C62E8C"/>
    <w:rsid w:val="00C62FFB"/>
    <w:rsid w:val="00C63094"/>
    <w:rsid w:val="00C637F5"/>
    <w:rsid w:val="00C648AD"/>
    <w:rsid w:val="00C655F1"/>
    <w:rsid w:val="00C65909"/>
    <w:rsid w:val="00C65B27"/>
    <w:rsid w:val="00C65ED8"/>
    <w:rsid w:val="00C6609D"/>
    <w:rsid w:val="00C67FED"/>
    <w:rsid w:val="00C7015A"/>
    <w:rsid w:val="00C70642"/>
    <w:rsid w:val="00C70687"/>
    <w:rsid w:val="00C706F8"/>
    <w:rsid w:val="00C71934"/>
    <w:rsid w:val="00C719B5"/>
    <w:rsid w:val="00C71E3B"/>
    <w:rsid w:val="00C730CA"/>
    <w:rsid w:val="00C732C1"/>
    <w:rsid w:val="00C7416A"/>
    <w:rsid w:val="00C74186"/>
    <w:rsid w:val="00C74B24"/>
    <w:rsid w:val="00C778BF"/>
    <w:rsid w:val="00C8001A"/>
    <w:rsid w:val="00C80203"/>
    <w:rsid w:val="00C80C34"/>
    <w:rsid w:val="00C811BD"/>
    <w:rsid w:val="00C81D3F"/>
    <w:rsid w:val="00C8203A"/>
    <w:rsid w:val="00C830D3"/>
    <w:rsid w:val="00C833D7"/>
    <w:rsid w:val="00C8369F"/>
    <w:rsid w:val="00C84372"/>
    <w:rsid w:val="00C84476"/>
    <w:rsid w:val="00C84A81"/>
    <w:rsid w:val="00C84F17"/>
    <w:rsid w:val="00C87014"/>
    <w:rsid w:val="00C878CA"/>
    <w:rsid w:val="00C90200"/>
    <w:rsid w:val="00C90831"/>
    <w:rsid w:val="00C924BA"/>
    <w:rsid w:val="00C925C8"/>
    <w:rsid w:val="00C92A1D"/>
    <w:rsid w:val="00C93325"/>
    <w:rsid w:val="00C9371C"/>
    <w:rsid w:val="00C939EB"/>
    <w:rsid w:val="00C94034"/>
    <w:rsid w:val="00C94328"/>
    <w:rsid w:val="00C9564E"/>
    <w:rsid w:val="00C9574B"/>
    <w:rsid w:val="00C96292"/>
    <w:rsid w:val="00C96C49"/>
    <w:rsid w:val="00CA06C6"/>
    <w:rsid w:val="00CA0890"/>
    <w:rsid w:val="00CA11C8"/>
    <w:rsid w:val="00CA155B"/>
    <w:rsid w:val="00CA155C"/>
    <w:rsid w:val="00CA2426"/>
    <w:rsid w:val="00CA2DEA"/>
    <w:rsid w:val="00CA3A50"/>
    <w:rsid w:val="00CA55FE"/>
    <w:rsid w:val="00CA5730"/>
    <w:rsid w:val="00CA574A"/>
    <w:rsid w:val="00CA6041"/>
    <w:rsid w:val="00CA66B7"/>
    <w:rsid w:val="00CA6AB1"/>
    <w:rsid w:val="00CA741F"/>
    <w:rsid w:val="00CA7479"/>
    <w:rsid w:val="00CA74DC"/>
    <w:rsid w:val="00CB08E2"/>
    <w:rsid w:val="00CB1149"/>
    <w:rsid w:val="00CB157B"/>
    <w:rsid w:val="00CB2051"/>
    <w:rsid w:val="00CB2146"/>
    <w:rsid w:val="00CB2707"/>
    <w:rsid w:val="00CB2F4C"/>
    <w:rsid w:val="00CB38B8"/>
    <w:rsid w:val="00CB3D6C"/>
    <w:rsid w:val="00CB4454"/>
    <w:rsid w:val="00CB4902"/>
    <w:rsid w:val="00CB6B2C"/>
    <w:rsid w:val="00CB6CF8"/>
    <w:rsid w:val="00CB737B"/>
    <w:rsid w:val="00CB7E99"/>
    <w:rsid w:val="00CC1509"/>
    <w:rsid w:val="00CC1BC0"/>
    <w:rsid w:val="00CC1D16"/>
    <w:rsid w:val="00CC1D81"/>
    <w:rsid w:val="00CC1E55"/>
    <w:rsid w:val="00CC231B"/>
    <w:rsid w:val="00CC24B7"/>
    <w:rsid w:val="00CC2757"/>
    <w:rsid w:val="00CC2F64"/>
    <w:rsid w:val="00CC3303"/>
    <w:rsid w:val="00CC3DF2"/>
    <w:rsid w:val="00CC3E9C"/>
    <w:rsid w:val="00CC4E48"/>
    <w:rsid w:val="00CC5A2D"/>
    <w:rsid w:val="00CC5BDC"/>
    <w:rsid w:val="00CC6349"/>
    <w:rsid w:val="00CC682E"/>
    <w:rsid w:val="00CC68D4"/>
    <w:rsid w:val="00CC6C44"/>
    <w:rsid w:val="00CC74E2"/>
    <w:rsid w:val="00CC7732"/>
    <w:rsid w:val="00CD0E0D"/>
    <w:rsid w:val="00CD10BD"/>
    <w:rsid w:val="00CD146B"/>
    <w:rsid w:val="00CD1B0B"/>
    <w:rsid w:val="00CD1C7F"/>
    <w:rsid w:val="00CD26CA"/>
    <w:rsid w:val="00CD31DA"/>
    <w:rsid w:val="00CD4002"/>
    <w:rsid w:val="00CD40A0"/>
    <w:rsid w:val="00CD4DF2"/>
    <w:rsid w:val="00CD5422"/>
    <w:rsid w:val="00CD55B9"/>
    <w:rsid w:val="00CD5FCE"/>
    <w:rsid w:val="00CD67BE"/>
    <w:rsid w:val="00CD7867"/>
    <w:rsid w:val="00CD7A34"/>
    <w:rsid w:val="00CE0026"/>
    <w:rsid w:val="00CE0450"/>
    <w:rsid w:val="00CE0CB1"/>
    <w:rsid w:val="00CE0E9E"/>
    <w:rsid w:val="00CE16F4"/>
    <w:rsid w:val="00CE28E6"/>
    <w:rsid w:val="00CE299E"/>
    <w:rsid w:val="00CE323A"/>
    <w:rsid w:val="00CE3588"/>
    <w:rsid w:val="00CE3909"/>
    <w:rsid w:val="00CE3E89"/>
    <w:rsid w:val="00CE4CA6"/>
    <w:rsid w:val="00CE5884"/>
    <w:rsid w:val="00CE620B"/>
    <w:rsid w:val="00CE7C63"/>
    <w:rsid w:val="00CF15E9"/>
    <w:rsid w:val="00CF1E9F"/>
    <w:rsid w:val="00CF20AE"/>
    <w:rsid w:val="00CF219D"/>
    <w:rsid w:val="00CF25B3"/>
    <w:rsid w:val="00CF2FD2"/>
    <w:rsid w:val="00CF37B8"/>
    <w:rsid w:val="00CF454A"/>
    <w:rsid w:val="00CF4910"/>
    <w:rsid w:val="00CF4C7D"/>
    <w:rsid w:val="00CF5357"/>
    <w:rsid w:val="00CF607D"/>
    <w:rsid w:val="00CF64C8"/>
    <w:rsid w:val="00D00939"/>
    <w:rsid w:val="00D020DF"/>
    <w:rsid w:val="00D02B1C"/>
    <w:rsid w:val="00D03C36"/>
    <w:rsid w:val="00D03D07"/>
    <w:rsid w:val="00D052F0"/>
    <w:rsid w:val="00D053F3"/>
    <w:rsid w:val="00D05BEE"/>
    <w:rsid w:val="00D05EE6"/>
    <w:rsid w:val="00D0607A"/>
    <w:rsid w:val="00D0655F"/>
    <w:rsid w:val="00D071AF"/>
    <w:rsid w:val="00D07862"/>
    <w:rsid w:val="00D07E8B"/>
    <w:rsid w:val="00D07EE3"/>
    <w:rsid w:val="00D07F43"/>
    <w:rsid w:val="00D10060"/>
    <w:rsid w:val="00D106A1"/>
    <w:rsid w:val="00D11E1B"/>
    <w:rsid w:val="00D12706"/>
    <w:rsid w:val="00D12784"/>
    <w:rsid w:val="00D14615"/>
    <w:rsid w:val="00D14683"/>
    <w:rsid w:val="00D14A5F"/>
    <w:rsid w:val="00D14E22"/>
    <w:rsid w:val="00D15271"/>
    <w:rsid w:val="00D1598F"/>
    <w:rsid w:val="00D15CB6"/>
    <w:rsid w:val="00D1626D"/>
    <w:rsid w:val="00D1653E"/>
    <w:rsid w:val="00D20393"/>
    <w:rsid w:val="00D20814"/>
    <w:rsid w:val="00D2108F"/>
    <w:rsid w:val="00D21A58"/>
    <w:rsid w:val="00D22178"/>
    <w:rsid w:val="00D225CA"/>
    <w:rsid w:val="00D242EE"/>
    <w:rsid w:val="00D253C8"/>
    <w:rsid w:val="00D25546"/>
    <w:rsid w:val="00D26120"/>
    <w:rsid w:val="00D26A7B"/>
    <w:rsid w:val="00D26E08"/>
    <w:rsid w:val="00D2718F"/>
    <w:rsid w:val="00D27605"/>
    <w:rsid w:val="00D27F5E"/>
    <w:rsid w:val="00D304E6"/>
    <w:rsid w:val="00D30842"/>
    <w:rsid w:val="00D30E24"/>
    <w:rsid w:val="00D318B5"/>
    <w:rsid w:val="00D3276E"/>
    <w:rsid w:val="00D33379"/>
    <w:rsid w:val="00D3386D"/>
    <w:rsid w:val="00D338E4"/>
    <w:rsid w:val="00D33BA1"/>
    <w:rsid w:val="00D343E4"/>
    <w:rsid w:val="00D34462"/>
    <w:rsid w:val="00D3487E"/>
    <w:rsid w:val="00D348C2"/>
    <w:rsid w:val="00D348FD"/>
    <w:rsid w:val="00D3534B"/>
    <w:rsid w:val="00D3667C"/>
    <w:rsid w:val="00D36E59"/>
    <w:rsid w:val="00D377FB"/>
    <w:rsid w:val="00D37967"/>
    <w:rsid w:val="00D4024A"/>
    <w:rsid w:val="00D41397"/>
    <w:rsid w:val="00D41551"/>
    <w:rsid w:val="00D416D6"/>
    <w:rsid w:val="00D41CF7"/>
    <w:rsid w:val="00D43CD9"/>
    <w:rsid w:val="00D44031"/>
    <w:rsid w:val="00D4497F"/>
    <w:rsid w:val="00D44991"/>
    <w:rsid w:val="00D456DB"/>
    <w:rsid w:val="00D4607E"/>
    <w:rsid w:val="00D46AB8"/>
    <w:rsid w:val="00D47126"/>
    <w:rsid w:val="00D47838"/>
    <w:rsid w:val="00D47A6E"/>
    <w:rsid w:val="00D5076D"/>
    <w:rsid w:val="00D5131C"/>
    <w:rsid w:val="00D513BF"/>
    <w:rsid w:val="00D5217E"/>
    <w:rsid w:val="00D52230"/>
    <w:rsid w:val="00D5269F"/>
    <w:rsid w:val="00D526F2"/>
    <w:rsid w:val="00D52893"/>
    <w:rsid w:val="00D53107"/>
    <w:rsid w:val="00D5441D"/>
    <w:rsid w:val="00D55FBA"/>
    <w:rsid w:val="00D56C58"/>
    <w:rsid w:val="00D56D71"/>
    <w:rsid w:val="00D57980"/>
    <w:rsid w:val="00D61AF7"/>
    <w:rsid w:val="00D62543"/>
    <w:rsid w:val="00D63A64"/>
    <w:rsid w:val="00D63EC9"/>
    <w:rsid w:val="00D64138"/>
    <w:rsid w:val="00D64671"/>
    <w:rsid w:val="00D64DC5"/>
    <w:rsid w:val="00D64F6E"/>
    <w:rsid w:val="00D6558B"/>
    <w:rsid w:val="00D65EC1"/>
    <w:rsid w:val="00D66249"/>
    <w:rsid w:val="00D6786E"/>
    <w:rsid w:val="00D67A2E"/>
    <w:rsid w:val="00D70F0D"/>
    <w:rsid w:val="00D71B8F"/>
    <w:rsid w:val="00D71EE0"/>
    <w:rsid w:val="00D721BA"/>
    <w:rsid w:val="00D7231A"/>
    <w:rsid w:val="00D7251D"/>
    <w:rsid w:val="00D728FD"/>
    <w:rsid w:val="00D730C0"/>
    <w:rsid w:val="00D74023"/>
    <w:rsid w:val="00D7438E"/>
    <w:rsid w:val="00D75F13"/>
    <w:rsid w:val="00D76401"/>
    <w:rsid w:val="00D76537"/>
    <w:rsid w:val="00D77420"/>
    <w:rsid w:val="00D77DED"/>
    <w:rsid w:val="00D77FD5"/>
    <w:rsid w:val="00D80683"/>
    <w:rsid w:val="00D80F2F"/>
    <w:rsid w:val="00D82444"/>
    <w:rsid w:val="00D83900"/>
    <w:rsid w:val="00D84322"/>
    <w:rsid w:val="00D849AE"/>
    <w:rsid w:val="00D84DF5"/>
    <w:rsid w:val="00D84E0B"/>
    <w:rsid w:val="00D84F95"/>
    <w:rsid w:val="00D85143"/>
    <w:rsid w:val="00D854D7"/>
    <w:rsid w:val="00D85604"/>
    <w:rsid w:val="00D85EDB"/>
    <w:rsid w:val="00D863D9"/>
    <w:rsid w:val="00D8683E"/>
    <w:rsid w:val="00D86AD6"/>
    <w:rsid w:val="00D86CD2"/>
    <w:rsid w:val="00D8721F"/>
    <w:rsid w:val="00D87FAC"/>
    <w:rsid w:val="00D9023B"/>
    <w:rsid w:val="00D91084"/>
    <w:rsid w:val="00D91521"/>
    <w:rsid w:val="00D915FB"/>
    <w:rsid w:val="00D91C07"/>
    <w:rsid w:val="00D92B87"/>
    <w:rsid w:val="00D92EAB"/>
    <w:rsid w:val="00D956BE"/>
    <w:rsid w:val="00D95A37"/>
    <w:rsid w:val="00DA0059"/>
    <w:rsid w:val="00DA0382"/>
    <w:rsid w:val="00DA0B26"/>
    <w:rsid w:val="00DA0DFA"/>
    <w:rsid w:val="00DA146A"/>
    <w:rsid w:val="00DA15FC"/>
    <w:rsid w:val="00DA3B6B"/>
    <w:rsid w:val="00DA4170"/>
    <w:rsid w:val="00DA4484"/>
    <w:rsid w:val="00DA5CBC"/>
    <w:rsid w:val="00DA5F70"/>
    <w:rsid w:val="00DA60BA"/>
    <w:rsid w:val="00DA6552"/>
    <w:rsid w:val="00DA6693"/>
    <w:rsid w:val="00DA6868"/>
    <w:rsid w:val="00DA686E"/>
    <w:rsid w:val="00DB0452"/>
    <w:rsid w:val="00DB07FD"/>
    <w:rsid w:val="00DB0908"/>
    <w:rsid w:val="00DB10A5"/>
    <w:rsid w:val="00DB170F"/>
    <w:rsid w:val="00DB1938"/>
    <w:rsid w:val="00DB265D"/>
    <w:rsid w:val="00DB2C97"/>
    <w:rsid w:val="00DB3C17"/>
    <w:rsid w:val="00DB4341"/>
    <w:rsid w:val="00DB4367"/>
    <w:rsid w:val="00DB492E"/>
    <w:rsid w:val="00DB4A87"/>
    <w:rsid w:val="00DB4ACC"/>
    <w:rsid w:val="00DB7196"/>
    <w:rsid w:val="00DB7FA3"/>
    <w:rsid w:val="00DC0366"/>
    <w:rsid w:val="00DC0B59"/>
    <w:rsid w:val="00DC0DDB"/>
    <w:rsid w:val="00DC10D1"/>
    <w:rsid w:val="00DC1356"/>
    <w:rsid w:val="00DC2A9C"/>
    <w:rsid w:val="00DC3251"/>
    <w:rsid w:val="00DC3D48"/>
    <w:rsid w:val="00DC529F"/>
    <w:rsid w:val="00DC5600"/>
    <w:rsid w:val="00DC6190"/>
    <w:rsid w:val="00DC6450"/>
    <w:rsid w:val="00DC64C6"/>
    <w:rsid w:val="00DC706F"/>
    <w:rsid w:val="00DC73E9"/>
    <w:rsid w:val="00DC7C59"/>
    <w:rsid w:val="00DD0B5D"/>
    <w:rsid w:val="00DD12CA"/>
    <w:rsid w:val="00DD1328"/>
    <w:rsid w:val="00DD2326"/>
    <w:rsid w:val="00DD4154"/>
    <w:rsid w:val="00DD537B"/>
    <w:rsid w:val="00DD5892"/>
    <w:rsid w:val="00DD5B69"/>
    <w:rsid w:val="00DD6D49"/>
    <w:rsid w:val="00DD6D90"/>
    <w:rsid w:val="00DE008B"/>
    <w:rsid w:val="00DE0743"/>
    <w:rsid w:val="00DE0976"/>
    <w:rsid w:val="00DE0ABE"/>
    <w:rsid w:val="00DE1C5F"/>
    <w:rsid w:val="00DE25CB"/>
    <w:rsid w:val="00DE2620"/>
    <w:rsid w:val="00DE3894"/>
    <w:rsid w:val="00DE3C53"/>
    <w:rsid w:val="00DE4129"/>
    <w:rsid w:val="00DE431A"/>
    <w:rsid w:val="00DE451C"/>
    <w:rsid w:val="00DE5351"/>
    <w:rsid w:val="00DE5701"/>
    <w:rsid w:val="00DE5C85"/>
    <w:rsid w:val="00DE5F8C"/>
    <w:rsid w:val="00DE622E"/>
    <w:rsid w:val="00DE65FE"/>
    <w:rsid w:val="00DE6A13"/>
    <w:rsid w:val="00DE779C"/>
    <w:rsid w:val="00DF056C"/>
    <w:rsid w:val="00DF09F6"/>
    <w:rsid w:val="00DF0B9D"/>
    <w:rsid w:val="00DF16EA"/>
    <w:rsid w:val="00DF222A"/>
    <w:rsid w:val="00DF235B"/>
    <w:rsid w:val="00DF3D26"/>
    <w:rsid w:val="00DF43D8"/>
    <w:rsid w:val="00DF4EF4"/>
    <w:rsid w:val="00DF5005"/>
    <w:rsid w:val="00DF5597"/>
    <w:rsid w:val="00DF5817"/>
    <w:rsid w:val="00DF585B"/>
    <w:rsid w:val="00DF7177"/>
    <w:rsid w:val="00DF756D"/>
    <w:rsid w:val="00DF7B1C"/>
    <w:rsid w:val="00E004D1"/>
    <w:rsid w:val="00E004E0"/>
    <w:rsid w:val="00E009DE"/>
    <w:rsid w:val="00E0103B"/>
    <w:rsid w:val="00E0138E"/>
    <w:rsid w:val="00E020F9"/>
    <w:rsid w:val="00E021FE"/>
    <w:rsid w:val="00E03BCA"/>
    <w:rsid w:val="00E050C2"/>
    <w:rsid w:val="00E054F2"/>
    <w:rsid w:val="00E05EF5"/>
    <w:rsid w:val="00E0709D"/>
    <w:rsid w:val="00E10C16"/>
    <w:rsid w:val="00E1135E"/>
    <w:rsid w:val="00E122B8"/>
    <w:rsid w:val="00E12B23"/>
    <w:rsid w:val="00E131D9"/>
    <w:rsid w:val="00E13B59"/>
    <w:rsid w:val="00E13E70"/>
    <w:rsid w:val="00E1400E"/>
    <w:rsid w:val="00E149BB"/>
    <w:rsid w:val="00E15365"/>
    <w:rsid w:val="00E155C4"/>
    <w:rsid w:val="00E1590A"/>
    <w:rsid w:val="00E15FD2"/>
    <w:rsid w:val="00E16BF1"/>
    <w:rsid w:val="00E16D2D"/>
    <w:rsid w:val="00E17BAE"/>
    <w:rsid w:val="00E208D7"/>
    <w:rsid w:val="00E216EA"/>
    <w:rsid w:val="00E231EF"/>
    <w:rsid w:val="00E236B2"/>
    <w:rsid w:val="00E2394B"/>
    <w:rsid w:val="00E24181"/>
    <w:rsid w:val="00E24BA1"/>
    <w:rsid w:val="00E25B05"/>
    <w:rsid w:val="00E25B9E"/>
    <w:rsid w:val="00E26B01"/>
    <w:rsid w:val="00E27A2E"/>
    <w:rsid w:val="00E3027A"/>
    <w:rsid w:val="00E30E34"/>
    <w:rsid w:val="00E30F4A"/>
    <w:rsid w:val="00E317A9"/>
    <w:rsid w:val="00E31D58"/>
    <w:rsid w:val="00E31D93"/>
    <w:rsid w:val="00E33818"/>
    <w:rsid w:val="00E33883"/>
    <w:rsid w:val="00E33B00"/>
    <w:rsid w:val="00E3409E"/>
    <w:rsid w:val="00E34314"/>
    <w:rsid w:val="00E3690E"/>
    <w:rsid w:val="00E3698B"/>
    <w:rsid w:val="00E42690"/>
    <w:rsid w:val="00E42956"/>
    <w:rsid w:val="00E42BA2"/>
    <w:rsid w:val="00E42E83"/>
    <w:rsid w:val="00E43203"/>
    <w:rsid w:val="00E4490D"/>
    <w:rsid w:val="00E45242"/>
    <w:rsid w:val="00E453C9"/>
    <w:rsid w:val="00E45492"/>
    <w:rsid w:val="00E45B46"/>
    <w:rsid w:val="00E45FFA"/>
    <w:rsid w:val="00E466FA"/>
    <w:rsid w:val="00E4675E"/>
    <w:rsid w:val="00E4687E"/>
    <w:rsid w:val="00E46904"/>
    <w:rsid w:val="00E46F13"/>
    <w:rsid w:val="00E4744A"/>
    <w:rsid w:val="00E47839"/>
    <w:rsid w:val="00E47884"/>
    <w:rsid w:val="00E502F9"/>
    <w:rsid w:val="00E50BDA"/>
    <w:rsid w:val="00E51285"/>
    <w:rsid w:val="00E524CA"/>
    <w:rsid w:val="00E52887"/>
    <w:rsid w:val="00E53430"/>
    <w:rsid w:val="00E535FA"/>
    <w:rsid w:val="00E54313"/>
    <w:rsid w:val="00E54F10"/>
    <w:rsid w:val="00E54FC6"/>
    <w:rsid w:val="00E55E16"/>
    <w:rsid w:val="00E572AD"/>
    <w:rsid w:val="00E60142"/>
    <w:rsid w:val="00E6092A"/>
    <w:rsid w:val="00E6095A"/>
    <w:rsid w:val="00E610FB"/>
    <w:rsid w:val="00E61226"/>
    <w:rsid w:val="00E6203D"/>
    <w:rsid w:val="00E626C3"/>
    <w:rsid w:val="00E63298"/>
    <w:rsid w:val="00E6329F"/>
    <w:rsid w:val="00E632AB"/>
    <w:rsid w:val="00E63572"/>
    <w:rsid w:val="00E63918"/>
    <w:rsid w:val="00E639FD"/>
    <w:rsid w:val="00E64682"/>
    <w:rsid w:val="00E654B9"/>
    <w:rsid w:val="00E65644"/>
    <w:rsid w:val="00E65741"/>
    <w:rsid w:val="00E675A6"/>
    <w:rsid w:val="00E6770E"/>
    <w:rsid w:val="00E710CA"/>
    <w:rsid w:val="00E7141B"/>
    <w:rsid w:val="00E715BD"/>
    <w:rsid w:val="00E718EB"/>
    <w:rsid w:val="00E73167"/>
    <w:rsid w:val="00E73605"/>
    <w:rsid w:val="00E73FE9"/>
    <w:rsid w:val="00E766D6"/>
    <w:rsid w:val="00E773E8"/>
    <w:rsid w:val="00E774CE"/>
    <w:rsid w:val="00E77645"/>
    <w:rsid w:val="00E80185"/>
    <w:rsid w:val="00E80C57"/>
    <w:rsid w:val="00E81D39"/>
    <w:rsid w:val="00E827CE"/>
    <w:rsid w:val="00E84BB0"/>
    <w:rsid w:val="00E84CB7"/>
    <w:rsid w:val="00E858FB"/>
    <w:rsid w:val="00E86076"/>
    <w:rsid w:val="00E86174"/>
    <w:rsid w:val="00E90468"/>
    <w:rsid w:val="00E9100B"/>
    <w:rsid w:val="00E910BA"/>
    <w:rsid w:val="00E91634"/>
    <w:rsid w:val="00E92819"/>
    <w:rsid w:val="00E942BE"/>
    <w:rsid w:val="00E95CCD"/>
    <w:rsid w:val="00E9626A"/>
    <w:rsid w:val="00E971CB"/>
    <w:rsid w:val="00E9723E"/>
    <w:rsid w:val="00E97BB1"/>
    <w:rsid w:val="00E97F79"/>
    <w:rsid w:val="00EA068F"/>
    <w:rsid w:val="00EA0B40"/>
    <w:rsid w:val="00EA1DD2"/>
    <w:rsid w:val="00EA209E"/>
    <w:rsid w:val="00EA37EF"/>
    <w:rsid w:val="00EA4447"/>
    <w:rsid w:val="00EA6B46"/>
    <w:rsid w:val="00EA6E5E"/>
    <w:rsid w:val="00EA7B3E"/>
    <w:rsid w:val="00EA7DA0"/>
    <w:rsid w:val="00EB190B"/>
    <w:rsid w:val="00EB19E8"/>
    <w:rsid w:val="00EB309B"/>
    <w:rsid w:val="00EB3920"/>
    <w:rsid w:val="00EB3B86"/>
    <w:rsid w:val="00EB4CFF"/>
    <w:rsid w:val="00EB5055"/>
    <w:rsid w:val="00EB5AD4"/>
    <w:rsid w:val="00EB5C26"/>
    <w:rsid w:val="00EB6014"/>
    <w:rsid w:val="00EB7299"/>
    <w:rsid w:val="00EC0313"/>
    <w:rsid w:val="00EC1363"/>
    <w:rsid w:val="00EC1434"/>
    <w:rsid w:val="00EC1521"/>
    <w:rsid w:val="00EC1E91"/>
    <w:rsid w:val="00EC2263"/>
    <w:rsid w:val="00EC2BE0"/>
    <w:rsid w:val="00EC3129"/>
    <w:rsid w:val="00EC3CFE"/>
    <w:rsid w:val="00EC49FD"/>
    <w:rsid w:val="00EC4C96"/>
    <w:rsid w:val="00EC72BC"/>
    <w:rsid w:val="00ED013A"/>
    <w:rsid w:val="00ED08F6"/>
    <w:rsid w:val="00ED0CD5"/>
    <w:rsid w:val="00ED12AD"/>
    <w:rsid w:val="00ED372A"/>
    <w:rsid w:val="00ED37C4"/>
    <w:rsid w:val="00ED3856"/>
    <w:rsid w:val="00ED385E"/>
    <w:rsid w:val="00ED3A5B"/>
    <w:rsid w:val="00ED4051"/>
    <w:rsid w:val="00ED4D97"/>
    <w:rsid w:val="00ED5123"/>
    <w:rsid w:val="00ED5595"/>
    <w:rsid w:val="00ED57EE"/>
    <w:rsid w:val="00ED5B79"/>
    <w:rsid w:val="00ED6267"/>
    <w:rsid w:val="00ED64FB"/>
    <w:rsid w:val="00ED6B54"/>
    <w:rsid w:val="00ED6E47"/>
    <w:rsid w:val="00EE08AA"/>
    <w:rsid w:val="00EE24FD"/>
    <w:rsid w:val="00EE314E"/>
    <w:rsid w:val="00EE329B"/>
    <w:rsid w:val="00EE3441"/>
    <w:rsid w:val="00EE358F"/>
    <w:rsid w:val="00EE380B"/>
    <w:rsid w:val="00EE386F"/>
    <w:rsid w:val="00EE3BF5"/>
    <w:rsid w:val="00EE3CF5"/>
    <w:rsid w:val="00EE3D39"/>
    <w:rsid w:val="00EE4E9D"/>
    <w:rsid w:val="00EE6012"/>
    <w:rsid w:val="00EE66B8"/>
    <w:rsid w:val="00EE66C7"/>
    <w:rsid w:val="00EE6E7D"/>
    <w:rsid w:val="00EE7392"/>
    <w:rsid w:val="00EE771A"/>
    <w:rsid w:val="00EF0CF7"/>
    <w:rsid w:val="00EF0DE7"/>
    <w:rsid w:val="00EF1B1C"/>
    <w:rsid w:val="00EF1C25"/>
    <w:rsid w:val="00EF1F39"/>
    <w:rsid w:val="00EF1FB4"/>
    <w:rsid w:val="00EF26E0"/>
    <w:rsid w:val="00EF326A"/>
    <w:rsid w:val="00EF38A5"/>
    <w:rsid w:val="00EF4007"/>
    <w:rsid w:val="00EF41A5"/>
    <w:rsid w:val="00EF575E"/>
    <w:rsid w:val="00EF5BFD"/>
    <w:rsid w:val="00EF6947"/>
    <w:rsid w:val="00EF7033"/>
    <w:rsid w:val="00EF7155"/>
    <w:rsid w:val="00F0074B"/>
    <w:rsid w:val="00F00935"/>
    <w:rsid w:val="00F01C71"/>
    <w:rsid w:val="00F020C8"/>
    <w:rsid w:val="00F030D7"/>
    <w:rsid w:val="00F03E90"/>
    <w:rsid w:val="00F04410"/>
    <w:rsid w:val="00F04B3F"/>
    <w:rsid w:val="00F054F0"/>
    <w:rsid w:val="00F05902"/>
    <w:rsid w:val="00F05C6E"/>
    <w:rsid w:val="00F05E07"/>
    <w:rsid w:val="00F06725"/>
    <w:rsid w:val="00F06CFE"/>
    <w:rsid w:val="00F071EA"/>
    <w:rsid w:val="00F07D5F"/>
    <w:rsid w:val="00F10290"/>
    <w:rsid w:val="00F1119A"/>
    <w:rsid w:val="00F12602"/>
    <w:rsid w:val="00F12636"/>
    <w:rsid w:val="00F12A65"/>
    <w:rsid w:val="00F12B39"/>
    <w:rsid w:val="00F139BB"/>
    <w:rsid w:val="00F14CE1"/>
    <w:rsid w:val="00F15543"/>
    <w:rsid w:val="00F15CDB"/>
    <w:rsid w:val="00F171EC"/>
    <w:rsid w:val="00F1759F"/>
    <w:rsid w:val="00F17638"/>
    <w:rsid w:val="00F17B9D"/>
    <w:rsid w:val="00F17BD7"/>
    <w:rsid w:val="00F2051E"/>
    <w:rsid w:val="00F205A0"/>
    <w:rsid w:val="00F20648"/>
    <w:rsid w:val="00F20686"/>
    <w:rsid w:val="00F20B2C"/>
    <w:rsid w:val="00F215F4"/>
    <w:rsid w:val="00F21D78"/>
    <w:rsid w:val="00F23409"/>
    <w:rsid w:val="00F23A83"/>
    <w:rsid w:val="00F23CEA"/>
    <w:rsid w:val="00F24498"/>
    <w:rsid w:val="00F247E9"/>
    <w:rsid w:val="00F2781B"/>
    <w:rsid w:val="00F27A6E"/>
    <w:rsid w:val="00F27F9B"/>
    <w:rsid w:val="00F30FF3"/>
    <w:rsid w:val="00F3249F"/>
    <w:rsid w:val="00F32711"/>
    <w:rsid w:val="00F3275A"/>
    <w:rsid w:val="00F32A1C"/>
    <w:rsid w:val="00F3439E"/>
    <w:rsid w:val="00F34ED4"/>
    <w:rsid w:val="00F34F75"/>
    <w:rsid w:val="00F352CD"/>
    <w:rsid w:val="00F3548D"/>
    <w:rsid w:val="00F377F3"/>
    <w:rsid w:val="00F3790F"/>
    <w:rsid w:val="00F3793F"/>
    <w:rsid w:val="00F37F8A"/>
    <w:rsid w:val="00F402B5"/>
    <w:rsid w:val="00F404A1"/>
    <w:rsid w:val="00F41B22"/>
    <w:rsid w:val="00F41F65"/>
    <w:rsid w:val="00F42521"/>
    <w:rsid w:val="00F43040"/>
    <w:rsid w:val="00F433DC"/>
    <w:rsid w:val="00F43E72"/>
    <w:rsid w:val="00F44297"/>
    <w:rsid w:val="00F443E6"/>
    <w:rsid w:val="00F44CCF"/>
    <w:rsid w:val="00F5074A"/>
    <w:rsid w:val="00F509E3"/>
    <w:rsid w:val="00F51383"/>
    <w:rsid w:val="00F51E29"/>
    <w:rsid w:val="00F51FE1"/>
    <w:rsid w:val="00F5216C"/>
    <w:rsid w:val="00F5315E"/>
    <w:rsid w:val="00F53D5F"/>
    <w:rsid w:val="00F540F6"/>
    <w:rsid w:val="00F54214"/>
    <w:rsid w:val="00F54ED4"/>
    <w:rsid w:val="00F55350"/>
    <w:rsid w:val="00F55477"/>
    <w:rsid w:val="00F557BB"/>
    <w:rsid w:val="00F565A0"/>
    <w:rsid w:val="00F5704D"/>
    <w:rsid w:val="00F60ACD"/>
    <w:rsid w:val="00F61D89"/>
    <w:rsid w:val="00F61FDF"/>
    <w:rsid w:val="00F62D31"/>
    <w:rsid w:val="00F6331E"/>
    <w:rsid w:val="00F660B0"/>
    <w:rsid w:val="00F67B2C"/>
    <w:rsid w:val="00F703A4"/>
    <w:rsid w:val="00F718F1"/>
    <w:rsid w:val="00F7263B"/>
    <w:rsid w:val="00F7274A"/>
    <w:rsid w:val="00F7322D"/>
    <w:rsid w:val="00F73AE2"/>
    <w:rsid w:val="00F73CD2"/>
    <w:rsid w:val="00F74CA1"/>
    <w:rsid w:val="00F74FB7"/>
    <w:rsid w:val="00F75AE2"/>
    <w:rsid w:val="00F76CDF"/>
    <w:rsid w:val="00F7708D"/>
    <w:rsid w:val="00F8007B"/>
    <w:rsid w:val="00F8045C"/>
    <w:rsid w:val="00F81F41"/>
    <w:rsid w:val="00F83299"/>
    <w:rsid w:val="00F8372F"/>
    <w:rsid w:val="00F8419B"/>
    <w:rsid w:val="00F84702"/>
    <w:rsid w:val="00F84DB4"/>
    <w:rsid w:val="00F85F23"/>
    <w:rsid w:val="00F86A96"/>
    <w:rsid w:val="00F86DE4"/>
    <w:rsid w:val="00F87AF0"/>
    <w:rsid w:val="00F87BC3"/>
    <w:rsid w:val="00F87FFC"/>
    <w:rsid w:val="00F90B5B"/>
    <w:rsid w:val="00F91045"/>
    <w:rsid w:val="00F911C5"/>
    <w:rsid w:val="00F91499"/>
    <w:rsid w:val="00F921A6"/>
    <w:rsid w:val="00F92441"/>
    <w:rsid w:val="00F92807"/>
    <w:rsid w:val="00F92947"/>
    <w:rsid w:val="00F92AF8"/>
    <w:rsid w:val="00F932D4"/>
    <w:rsid w:val="00F9479E"/>
    <w:rsid w:val="00F95046"/>
    <w:rsid w:val="00F95360"/>
    <w:rsid w:val="00F9589E"/>
    <w:rsid w:val="00F95937"/>
    <w:rsid w:val="00F9626E"/>
    <w:rsid w:val="00F962AB"/>
    <w:rsid w:val="00F96EF1"/>
    <w:rsid w:val="00F975FC"/>
    <w:rsid w:val="00FA02F2"/>
    <w:rsid w:val="00FA0FD2"/>
    <w:rsid w:val="00FA1665"/>
    <w:rsid w:val="00FA193E"/>
    <w:rsid w:val="00FA1B7D"/>
    <w:rsid w:val="00FA1E93"/>
    <w:rsid w:val="00FA25DB"/>
    <w:rsid w:val="00FA264D"/>
    <w:rsid w:val="00FA4394"/>
    <w:rsid w:val="00FA5113"/>
    <w:rsid w:val="00FA62B1"/>
    <w:rsid w:val="00FA62C8"/>
    <w:rsid w:val="00FA6D16"/>
    <w:rsid w:val="00FA6FC8"/>
    <w:rsid w:val="00FA77CE"/>
    <w:rsid w:val="00FB0426"/>
    <w:rsid w:val="00FB1A02"/>
    <w:rsid w:val="00FB1E63"/>
    <w:rsid w:val="00FB2036"/>
    <w:rsid w:val="00FB28BA"/>
    <w:rsid w:val="00FB4427"/>
    <w:rsid w:val="00FB56A5"/>
    <w:rsid w:val="00FB5F01"/>
    <w:rsid w:val="00FB7289"/>
    <w:rsid w:val="00FC02F8"/>
    <w:rsid w:val="00FC0608"/>
    <w:rsid w:val="00FC0679"/>
    <w:rsid w:val="00FC0961"/>
    <w:rsid w:val="00FC0C5F"/>
    <w:rsid w:val="00FC2AEA"/>
    <w:rsid w:val="00FC2DDC"/>
    <w:rsid w:val="00FC2F8B"/>
    <w:rsid w:val="00FC337A"/>
    <w:rsid w:val="00FC4419"/>
    <w:rsid w:val="00FC548E"/>
    <w:rsid w:val="00FC5ABD"/>
    <w:rsid w:val="00FC69DB"/>
    <w:rsid w:val="00FC723F"/>
    <w:rsid w:val="00FC7A22"/>
    <w:rsid w:val="00FD09CB"/>
    <w:rsid w:val="00FD0BEA"/>
    <w:rsid w:val="00FD1703"/>
    <w:rsid w:val="00FD2234"/>
    <w:rsid w:val="00FD2B36"/>
    <w:rsid w:val="00FD37EB"/>
    <w:rsid w:val="00FD5F65"/>
    <w:rsid w:val="00FD6B70"/>
    <w:rsid w:val="00FD7F34"/>
    <w:rsid w:val="00FE0669"/>
    <w:rsid w:val="00FE183A"/>
    <w:rsid w:val="00FE1ED9"/>
    <w:rsid w:val="00FE34F0"/>
    <w:rsid w:val="00FE4C41"/>
    <w:rsid w:val="00FE6720"/>
    <w:rsid w:val="00FE74FD"/>
    <w:rsid w:val="00FF012B"/>
    <w:rsid w:val="00FF04B8"/>
    <w:rsid w:val="00FF0F1A"/>
    <w:rsid w:val="00FF1188"/>
    <w:rsid w:val="00FF15E1"/>
    <w:rsid w:val="00FF1789"/>
    <w:rsid w:val="00FF3173"/>
    <w:rsid w:val="00FF3932"/>
    <w:rsid w:val="00FF400F"/>
    <w:rsid w:val="00FF426D"/>
    <w:rsid w:val="00FF42DB"/>
    <w:rsid w:val="00FF45A6"/>
    <w:rsid w:val="00FF50C9"/>
    <w:rsid w:val="00FF6D3F"/>
    <w:rsid w:val="00FF74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00A13"/>
    <w:pPr>
      <w:widowControl w:val="0"/>
      <w:spacing w:after="80" w:line="240" w:lineRule="auto"/>
    </w:pPr>
    <w:rPr>
      <w:rFonts w:asciiTheme="minorHAnsi" w:hAnsiTheme="minorHAnsi"/>
      <w:sz w:val="22"/>
      <w:lang w:val="es-US" w:eastAsia="es-US" w:bidi="es-US"/>
    </w:rPr>
  </w:style>
  <w:style w:type="paragraph" w:styleId="Heading1">
    <w:name w:val="heading 1"/>
    <w:basedOn w:val="Normal"/>
    <w:link w:val="Heading1Char"/>
    <w:uiPriority w:val="1"/>
    <w:qFormat/>
    <w:rsid w:val="00100A13"/>
    <w:pPr>
      <w:spacing w:before="49"/>
      <w:ind w:left="120"/>
      <w:outlineLvl w:val="0"/>
    </w:pPr>
    <w:rPr>
      <w:rFonts w:ascii="Arial" w:eastAsia="Arial" w:hAnsi="Arial"/>
      <w:b/>
      <w:bCs/>
      <w:sz w:val="32"/>
      <w:szCs w:val="32"/>
      <w:u w:val="single"/>
    </w:rPr>
  </w:style>
  <w:style w:type="paragraph" w:styleId="Heading2">
    <w:name w:val="heading 2"/>
    <w:basedOn w:val="Normal"/>
    <w:link w:val="Heading2Char"/>
    <w:uiPriority w:val="1"/>
    <w:unhideWhenUsed/>
    <w:qFormat/>
    <w:rsid w:val="00100A13"/>
    <w:pPr>
      <w:ind w:left="120"/>
      <w:outlineLvl w:val="1"/>
    </w:pPr>
    <w:rPr>
      <w:rFonts w:ascii="Arial" w:eastAsia="Arial" w:hAnsi="Arial"/>
      <w:b/>
      <w:bCs/>
      <w:sz w:val="29"/>
      <w:szCs w:val="29"/>
    </w:rPr>
  </w:style>
  <w:style w:type="paragraph" w:styleId="Heading3">
    <w:name w:val="heading 3"/>
    <w:basedOn w:val="Normal"/>
    <w:link w:val="Heading3Char"/>
    <w:uiPriority w:val="1"/>
    <w:semiHidden/>
    <w:unhideWhenUsed/>
    <w:qFormat/>
    <w:rsid w:val="00100A13"/>
    <w:pPr>
      <w:ind w:left="120"/>
      <w:outlineLvl w:val="2"/>
    </w:pPr>
    <w:rPr>
      <w:rFonts w:ascii="Arial" w:eastAsia="Arial" w:hAnsi="Arial"/>
      <w:b/>
      <w:bCs/>
      <w:sz w:val="28"/>
      <w:szCs w:val="28"/>
    </w:rPr>
  </w:style>
  <w:style w:type="paragraph" w:styleId="Heading4">
    <w:name w:val="heading 4"/>
    <w:basedOn w:val="Normal"/>
    <w:link w:val="Heading4Char"/>
    <w:uiPriority w:val="1"/>
    <w:semiHidden/>
    <w:unhideWhenUsed/>
    <w:qFormat/>
    <w:rsid w:val="00100A13"/>
    <w:pPr>
      <w:ind w:left="120" w:hanging="361"/>
      <w:outlineLvl w:val="3"/>
    </w:pPr>
    <w:rPr>
      <w:rFonts w:ascii="Calibri" w:eastAsia="Calibri" w:hAnsi="Calibri"/>
      <w:sz w:val="28"/>
      <w:szCs w:val="28"/>
    </w:rPr>
  </w:style>
  <w:style w:type="paragraph" w:styleId="Heading5">
    <w:name w:val="heading 5"/>
    <w:basedOn w:val="Normal"/>
    <w:link w:val="Heading5Char"/>
    <w:uiPriority w:val="1"/>
    <w:unhideWhenUsed/>
    <w:qFormat/>
    <w:rsid w:val="00100A13"/>
    <w:pPr>
      <w:spacing w:before="13"/>
      <w:ind w:left="140"/>
      <w:outlineLvl w:val="4"/>
    </w:pPr>
    <w:rPr>
      <w:rFonts w:ascii="Segoe UI" w:eastAsia="Segoe UI" w:hAnsi="Segoe UI"/>
      <w:b/>
      <w:bCs/>
      <w:i/>
      <w:sz w:val="23"/>
      <w:szCs w:val="23"/>
    </w:rPr>
  </w:style>
  <w:style w:type="paragraph" w:styleId="Heading6">
    <w:name w:val="heading 6"/>
    <w:basedOn w:val="Normal"/>
    <w:link w:val="Heading6Char"/>
    <w:uiPriority w:val="1"/>
    <w:unhideWhenUsed/>
    <w:qFormat/>
    <w:rsid w:val="00100A13"/>
    <w:pPr>
      <w:ind w:left="120"/>
      <w:outlineLvl w:val="5"/>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0A13"/>
    <w:rPr>
      <w:rFonts w:ascii="Arial" w:eastAsia="Arial" w:hAnsi="Arial"/>
      <w:b/>
      <w:bCs/>
      <w:sz w:val="32"/>
      <w:szCs w:val="32"/>
      <w:u w:val="single"/>
      <w:lang w:val="es-US" w:eastAsia="es-US" w:bidi="es-US"/>
    </w:rPr>
  </w:style>
  <w:style w:type="character" w:customStyle="1" w:styleId="Heading2Char">
    <w:name w:val="Heading 2 Char"/>
    <w:basedOn w:val="DefaultParagraphFont"/>
    <w:link w:val="Heading2"/>
    <w:uiPriority w:val="1"/>
    <w:rsid w:val="00100A13"/>
    <w:rPr>
      <w:rFonts w:ascii="Arial" w:eastAsia="Arial" w:hAnsi="Arial"/>
      <w:b/>
      <w:bCs/>
      <w:sz w:val="29"/>
      <w:szCs w:val="29"/>
      <w:lang w:val="es-US" w:eastAsia="es-US" w:bidi="es-US"/>
    </w:rPr>
  </w:style>
  <w:style w:type="character" w:customStyle="1" w:styleId="Heading3Char">
    <w:name w:val="Heading 3 Char"/>
    <w:basedOn w:val="DefaultParagraphFont"/>
    <w:link w:val="Heading3"/>
    <w:uiPriority w:val="1"/>
    <w:semiHidden/>
    <w:rsid w:val="00100A13"/>
    <w:rPr>
      <w:rFonts w:ascii="Arial" w:eastAsia="Arial" w:hAnsi="Arial"/>
      <w:b/>
      <w:bCs/>
      <w:sz w:val="28"/>
      <w:szCs w:val="28"/>
      <w:lang w:val="es-US" w:eastAsia="es-US" w:bidi="es-US"/>
    </w:rPr>
  </w:style>
  <w:style w:type="character" w:customStyle="1" w:styleId="Heading4Char">
    <w:name w:val="Heading 4 Char"/>
    <w:basedOn w:val="DefaultParagraphFont"/>
    <w:link w:val="Heading4"/>
    <w:uiPriority w:val="1"/>
    <w:semiHidden/>
    <w:rsid w:val="00100A13"/>
    <w:rPr>
      <w:rFonts w:ascii="Calibri" w:eastAsia="Calibri" w:hAnsi="Calibri"/>
      <w:sz w:val="28"/>
      <w:szCs w:val="28"/>
      <w:lang w:val="es-US" w:eastAsia="es-US" w:bidi="es-US"/>
    </w:rPr>
  </w:style>
  <w:style w:type="character" w:customStyle="1" w:styleId="Heading5Char">
    <w:name w:val="Heading 5 Char"/>
    <w:basedOn w:val="DefaultParagraphFont"/>
    <w:link w:val="Heading5"/>
    <w:uiPriority w:val="1"/>
    <w:rsid w:val="00100A13"/>
    <w:rPr>
      <w:rFonts w:ascii="Segoe UI" w:eastAsia="Segoe UI" w:hAnsi="Segoe UI"/>
      <w:b/>
      <w:bCs/>
      <w:i/>
      <w:sz w:val="23"/>
      <w:szCs w:val="23"/>
      <w:lang w:val="es-US" w:eastAsia="es-US" w:bidi="es-US"/>
    </w:rPr>
  </w:style>
  <w:style w:type="character" w:customStyle="1" w:styleId="Heading6Char">
    <w:name w:val="Heading 6 Char"/>
    <w:basedOn w:val="DefaultParagraphFont"/>
    <w:link w:val="Heading6"/>
    <w:uiPriority w:val="1"/>
    <w:rsid w:val="00100A13"/>
    <w:rPr>
      <w:rFonts w:ascii="Arial" w:eastAsia="Arial" w:hAnsi="Arial"/>
      <w:b/>
      <w:bCs/>
      <w:sz w:val="22"/>
      <w:lang w:val="es-US" w:eastAsia="es-US" w:bidi="es-US"/>
    </w:rPr>
  </w:style>
  <w:style w:type="character" w:styleId="Hyperlink">
    <w:name w:val="Hyperlink"/>
    <w:basedOn w:val="DefaultParagraphFont"/>
    <w:uiPriority w:val="99"/>
    <w:unhideWhenUsed/>
    <w:rsid w:val="00100A13"/>
    <w:rPr>
      <w:color w:val="0563C1" w:themeColor="hyperlink"/>
      <w:u w:val="single"/>
    </w:rPr>
  </w:style>
  <w:style w:type="character" w:styleId="FollowedHyperlink">
    <w:name w:val="FollowedHyperlink"/>
    <w:basedOn w:val="DefaultParagraphFont"/>
    <w:uiPriority w:val="99"/>
    <w:semiHidden/>
    <w:unhideWhenUsed/>
    <w:rsid w:val="00100A13"/>
    <w:rPr>
      <w:color w:val="954F72" w:themeColor="followedHyperlink"/>
      <w:u w:val="single"/>
    </w:rPr>
  </w:style>
  <w:style w:type="paragraph" w:styleId="TOC1">
    <w:name w:val="toc 1"/>
    <w:basedOn w:val="Normal"/>
    <w:autoRedefine/>
    <w:uiPriority w:val="39"/>
    <w:unhideWhenUsed/>
    <w:qFormat/>
    <w:rsid w:val="00065BC0"/>
    <w:pPr>
      <w:tabs>
        <w:tab w:val="right" w:leader="dot" w:pos="9850"/>
      </w:tabs>
      <w:spacing w:before="472"/>
    </w:pPr>
    <w:rPr>
      <w:rFonts w:ascii="Calibri" w:eastAsia="Calibri" w:hAnsi="Calibri"/>
      <w:b/>
      <w:noProof/>
      <w:spacing w:val="-2"/>
      <w:u w:color="000000"/>
      <w:lang w:val="es-ES"/>
    </w:rPr>
  </w:style>
  <w:style w:type="paragraph" w:styleId="TOC2">
    <w:name w:val="toc 2"/>
    <w:basedOn w:val="Normal"/>
    <w:autoRedefine/>
    <w:uiPriority w:val="39"/>
    <w:unhideWhenUsed/>
    <w:qFormat/>
    <w:rsid w:val="00100A13"/>
    <w:pPr>
      <w:spacing w:before="156"/>
      <w:ind w:left="160"/>
    </w:pPr>
    <w:rPr>
      <w:rFonts w:ascii="Calibri" w:eastAsia="Calibri" w:hAnsi="Calibri"/>
      <w:b/>
      <w:bCs/>
      <w:sz w:val="20"/>
      <w:szCs w:val="20"/>
    </w:rPr>
  </w:style>
  <w:style w:type="paragraph" w:styleId="TOC3">
    <w:name w:val="toc 3"/>
    <w:basedOn w:val="Normal"/>
    <w:autoRedefine/>
    <w:uiPriority w:val="39"/>
    <w:unhideWhenUsed/>
    <w:qFormat/>
    <w:rsid w:val="00100A13"/>
    <w:pPr>
      <w:spacing w:before="156"/>
      <w:ind w:left="380"/>
    </w:pPr>
    <w:rPr>
      <w:rFonts w:ascii="Calibri" w:eastAsia="Calibri" w:hAnsi="Calibri"/>
      <w:sz w:val="20"/>
      <w:szCs w:val="20"/>
    </w:rPr>
  </w:style>
  <w:style w:type="paragraph" w:styleId="TOC4">
    <w:name w:val="toc 4"/>
    <w:basedOn w:val="Normal"/>
    <w:autoRedefine/>
    <w:uiPriority w:val="39"/>
    <w:unhideWhenUsed/>
    <w:qFormat/>
    <w:rsid w:val="00100A13"/>
    <w:pPr>
      <w:spacing w:before="36"/>
      <w:ind w:left="380"/>
    </w:pPr>
    <w:rPr>
      <w:rFonts w:ascii="Calibri" w:eastAsia="Calibri" w:hAnsi="Calibri"/>
      <w:sz w:val="16"/>
      <w:szCs w:val="16"/>
    </w:rPr>
  </w:style>
  <w:style w:type="paragraph" w:styleId="TOC5">
    <w:name w:val="toc 5"/>
    <w:basedOn w:val="Normal"/>
    <w:autoRedefine/>
    <w:uiPriority w:val="39"/>
    <w:unhideWhenUsed/>
    <w:qFormat/>
    <w:rsid w:val="00100A13"/>
    <w:pPr>
      <w:spacing w:before="36"/>
      <w:ind w:left="380"/>
    </w:pPr>
    <w:rPr>
      <w:rFonts w:ascii="Calibri" w:eastAsia="Calibri" w:hAnsi="Calibri"/>
      <w:b/>
      <w:bCs/>
      <w:i/>
    </w:rPr>
  </w:style>
  <w:style w:type="paragraph" w:styleId="TOC6">
    <w:name w:val="toc 6"/>
    <w:basedOn w:val="Normal"/>
    <w:autoRedefine/>
    <w:uiPriority w:val="39"/>
    <w:unhideWhenUsed/>
    <w:qFormat/>
    <w:rsid w:val="00100A13"/>
    <w:pPr>
      <w:ind w:left="599"/>
    </w:pPr>
    <w:rPr>
      <w:rFonts w:ascii="Calibri" w:eastAsia="Calibri" w:hAnsi="Calibri"/>
      <w:i/>
      <w:sz w:val="20"/>
      <w:szCs w:val="20"/>
    </w:rPr>
  </w:style>
  <w:style w:type="paragraph" w:styleId="CommentText">
    <w:name w:val="annotation text"/>
    <w:basedOn w:val="Normal"/>
    <w:link w:val="CommentTextChar"/>
    <w:uiPriority w:val="99"/>
    <w:semiHidden/>
    <w:unhideWhenUsed/>
    <w:rsid w:val="00100A13"/>
    <w:rPr>
      <w:sz w:val="20"/>
      <w:szCs w:val="20"/>
    </w:rPr>
  </w:style>
  <w:style w:type="character" w:customStyle="1" w:styleId="CommentTextChar">
    <w:name w:val="Comment Text Char"/>
    <w:basedOn w:val="DefaultParagraphFont"/>
    <w:link w:val="CommentText"/>
    <w:uiPriority w:val="99"/>
    <w:semiHidden/>
    <w:rsid w:val="00100A13"/>
    <w:rPr>
      <w:rFonts w:asciiTheme="minorHAnsi" w:hAnsiTheme="minorHAnsi"/>
      <w:sz w:val="20"/>
      <w:szCs w:val="20"/>
      <w:lang w:val="es-US" w:eastAsia="es-US" w:bidi="es-US"/>
    </w:rPr>
  </w:style>
  <w:style w:type="paragraph" w:styleId="Header">
    <w:name w:val="header"/>
    <w:basedOn w:val="Normal"/>
    <w:link w:val="HeaderChar"/>
    <w:uiPriority w:val="99"/>
    <w:unhideWhenUsed/>
    <w:rsid w:val="00100A13"/>
    <w:pPr>
      <w:tabs>
        <w:tab w:val="center" w:pos="4680"/>
        <w:tab w:val="right" w:pos="9360"/>
      </w:tabs>
    </w:pPr>
  </w:style>
  <w:style w:type="character" w:customStyle="1" w:styleId="HeaderChar">
    <w:name w:val="Header Char"/>
    <w:basedOn w:val="DefaultParagraphFont"/>
    <w:link w:val="Header"/>
    <w:uiPriority w:val="99"/>
    <w:rsid w:val="00100A13"/>
    <w:rPr>
      <w:rFonts w:asciiTheme="minorHAnsi" w:hAnsiTheme="minorHAnsi"/>
      <w:sz w:val="22"/>
      <w:lang w:val="es-US" w:eastAsia="es-US" w:bidi="es-US"/>
    </w:rPr>
  </w:style>
  <w:style w:type="paragraph" w:styleId="Footer">
    <w:name w:val="footer"/>
    <w:basedOn w:val="Normal"/>
    <w:link w:val="FooterChar"/>
    <w:uiPriority w:val="99"/>
    <w:unhideWhenUsed/>
    <w:rsid w:val="00100A13"/>
    <w:pPr>
      <w:tabs>
        <w:tab w:val="center" w:pos="4680"/>
        <w:tab w:val="right" w:pos="9360"/>
      </w:tabs>
    </w:pPr>
  </w:style>
  <w:style w:type="character" w:customStyle="1" w:styleId="FooterChar">
    <w:name w:val="Footer Char"/>
    <w:basedOn w:val="DefaultParagraphFont"/>
    <w:link w:val="Footer"/>
    <w:uiPriority w:val="99"/>
    <w:rsid w:val="00100A13"/>
    <w:rPr>
      <w:rFonts w:asciiTheme="minorHAnsi" w:hAnsiTheme="minorHAnsi"/>
      <w:sz w:val="22"/>
      <w:lang w:val="es-US" w:eastAsia="es-US" w:bidi="es-US"/>
    </w:rPr>
  </w:style>
  <w:style w:type="paragraph" w:styleId="Caption">
    <w:name w:val="caption"/>
    <w:basedOn w:val="Normal"/>
    <w:next w:val="Normal"/>
    <w:uiPriority w:val="35"/>
    <w:unhideWhenUsed/>
    <w:qFormat/>
    <w:rsid w:val="00100A13"/>
    <w:pPr>
      <w:spacing w:after="200"/>
    </w:pPr>
    <w:rPr>
      <w:b/>
      <w:bCs/>
      <w:color w:val="5B9BD5" w:themeColor="accent1"/>
      <w:sz w:val="18"/>
      <w:szCs w:val="18"/>
    </w:rPr>
  </w:style>
  <w:style w:type="paragraph" w:styleId="BodyText">
    <w:name w:val="Body Text"/>
    <w:basedOn w:val="Normal"/>
    <w:link w:val="BodyTextChar"/>
    <w:uiPriority w:val="1"/>
    <w:unhideWhenUsed/>
    <w:qFormat/>
    <w:rsid w:val="00100A13"/>
    <w:pPr>
      <w:ind w:left="479"/>
    </w:pPr>
    <w:rPr>
      <w:rFonts w:ascii="Calibri" w:eastAsia="Calibri" w:hAnsi="Calibri"/>
    </w:rPr>
  </w:style>
  <w:style w:type="character" w:customStyle="1" w:styleId="BodyTextChar">
    <w:name w:val="Body Text Char"/>
    <w:basedOn w:val="DefaultParagraphFont"/>
    <w:link w:val="BodyText"/>
    <w:uiPriority w:val="1"/>
    <w:rsid w:val="00100A13"/>
    <w:rPr>
      <w:rFonts w:ascii="Calibri" w:eastAsia="Calibri" w:hAnsi="Calibri"/>
      <w:sz w:val="22"/>
      <w:lang w:val="es-US" w:eastAsia="es-US" w:bidi="es-US"/>
    </w:rPr>
  </w:style>
  <w:style w:type="paragraph" w:styleId="PlainText">
    <w:name w:val="Plain Text"/>
    <w:basedOn w:val="Normal"/>
    <w:link w:val="PlainTextChar"/>
    <w:uiPriority w:val="99"/>
    <w:semiHidden/>
    <w:unhideWhenUsed/>
    <w:rsid w:val="00100A13"/>
    <w:pPr>
      <w:widowControl/>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100A13"/>
    <w:rPr>
      <w:rFonts w:ascii="Consolas" w:hAnsi="Consolas"/>
      <w:sz w:val="21"/>
      <w:szCs w:val="21"/>
      <w:lang w:val="es-US" w:eastAsia="es-US" w:bidi="es-US"/>
    </w:rPr>
  </w:style>
  <w:style w:type="paragraph" w:styleId="CommentSubject">
    <w:name w:val="annotation subject"/>
    <w:basedOn w:val="CommentText"/>
    <w:next w:val="CommentText"/>
    <w:link w:val="CommentSubjectChar"/>
    <w:uiPriority w:val="99"/>
    <w:semiHidden/>
    <w:unhideWhenUsed/>
    <w:rsid w:val="00100A13"/>
    <w:rPr>
      <w:b/>
      <w:bCs/>
    </w:rPr>
  </w:style>
  <w:style w:type="character" w:customStyle="1" w:styleId="CommentSubjectChar">
    <w:name w:val="Comment Subject Char"/>
    <w:basedOn w:val="CommentTextChar"/>
    <w:link w:val="CommentSubject"/>
    <w:uiPriority w:val="99"/>
    <w:semiHidden/>
    <w:rsid w:val="00100A13"/>
    <w:rPr>
      <w:rFonts w:asciiTheme="minorHAnsi" w:hAnsiTheme="minorHAnsi"/>
      <w:b/>
      <w:bCs/>
      <w:sz w:val="20"/>
      <w:szCs w:val="20"/>
      <w:lang w:val="es-US" w:eastAsia="es-US" w:bidi="es-US"/>
    </w:rPr>
  </w:style>
  <w:style w:type="paragraph" w:styleId="BalloonText">
    <w:name w:val="Balloon Text"/>
    <w:basedOn w:val="Normal"/>
    <w:link w:val="BalloonTextChar"/>
    <w:uiPriority w:val="99"/>
    <w:semiHidden/>
    <w:unhideWhenUsed/>
    <w:rsid w:val="00100A13"/>
    <w:rPr>
      <w:rFonts w:ascii="Tahoma" w:hAnsi="Tahoma" w:cs="Tahoma"/>
      <w:sz w:val="16"/>
      <w:szCs w:val="16"/>
    </w:rPr>
  </w:style>
  <w:style w:type="character" w:customStyle="1" w:styleId="BalloonTextChar">
    <w:name w:val="Balloon Text Char"/>
    <w:basedOn w:val="DefaultParagraphFont"/>
    <w:link w:val="BalloonText"/>
    <w:uiPriority w:val="99"/>
    <w:semiHidden/>
    <w:rsid w:val="00100A13"/>
    <w:rPr>
      <w:rFonts w:ascii="Tahoma" w:hAnsi="Tahoma" w:cs="Tahoma"/>
      <w:sz w:val="16"/>
      <w:szCs w:val="16"/>
      <w:lang w:val="es-US" w:eastAsia="es-US" w:bidi="es-US"/>
    </w:rPr>
  </w:style>
  <w:style w:type="paragraph" w:styleId="NoSpacing">
    <w:name w:val="No Spacing"/>
    <w:uiPriority w:val="1"/>
    <w:qFormat/>
    <w:rsid w:val="00100A13"/>
    <w:pPr>
      <w:widowControl w:val="0"/>
      <w:spacing w:after="0" w:line="240" w:lineRule="auto"/>
    </w:pPr>
    <w:rPr>
      <w:rFonts w:asciiTheme="minorHAnsi" w:hAnsiTheme="minorHAnsi"/>
      <w:sz w:val="22"/>
      <w:lang w:val="es-US" w:eastAsia="es-US" w:bidi="es-US"/>
    </w:rPr>
  </w:style>
  <w:style w:type="paragraph" w:styleId="Revision">
    <w:name w:val="Revision"/>
    <w:uiPriority w:val="99"/>
    <w:semiHidden/>
    <w:rsid w:val="00100A13"/>
    <w:pPr>
      <w:spacing w:after="80" w:line="240" w:lineRule="auto"/>
    </w:pPr>
    <w:rPr>
      <w:rFonts w:asciiTheme="minorHAnsi" w:hAnsiTheme="minorHAnsi"/>
      <w:sz w:val="22"/>
      <w:lang w:val="es-US" w:eastAsia="es-US" w:bidi="es-US"/>
    </w:rPr>
  </w:style>
  <w:style w:type="paragraph" w:styleId="ListParagraph">
    <w:name w:val="List Paragraph"/>
    <w:basedOn w:val="Normal"/>
    <w:uiPriority w:val="34"/>
    <w:qFormat/>
    <w:rsid w:val="00100A13"/>
  </w:style>
  <w:style w:type="paragraph" w:styleId="TOCHeading">
    <w:name w:val="TOC Heading"/>
    <w:basedOn w:val="Heading1"/>
    <w:next w:val="Normal"/>
    <w:uiPriority w:val="39"/>
    <w:semiHidden/>
    <w:unhideWhenUsed/>
    <w:qFormat/>
    <w:rsid w:val="00100A13"/>
    <w:pPr>
      <w:keepNext/>
      <w:keepLines/>
      <w:widowControl/>
      <w:spacing w:before="480" w:line="276" w:lineRule="auto"/>
      <w:ind w:left="0"/>
      <w:outlineLvl w:val="9"/>
    </w:pPr>
    <w:rPr>
      <w:rFonts w:asciiTheme="majorHAnsi" w:eastAsiaTheme="majorEastAsia" w:hAnsiTheme="majorHAnsi" w:cstheme="majorBidi"/>
      <w:color w:val="2E74B5" w:themeColor="accent1" w:themeShade="BF"/>
      <w:sz w:val="28"/>
      <w:szCs w:val="28"/>
      <w:u w:val="none"/>
    </w:rPr>
  </w:style>
  <w:style w:type="paragraph" w:customStyle="1" w:styleId="TableParagraph">
    <w:name w:val="Table Paragraph"/>
    <w:basedOn w:val="Normal"/>
    <w:uiPriority w:val="1"/>
    <w:qFormat/>
    <w:rsid w:val="00100A13"/>
  </w:style>
  <w:style w:type="paragraph" w:customStyle="1" w:styleId="Default">
    <w:name w:val="Default"/>
    <w:rsid w:val="00100A13"/>
    <w:pPr>
      <w:autoSpaceDE w:val="0"/>
      <w:autoSpaceDN w:val="0"/>
      <w:adjustRightInd w:val="0"/>
      <w:spacing w:after="0" w:line="240" w:lineRule="auto"/>
    </w:pPr>
    <w:rPr>
      <w:rFonts w:ascii="Calibri" w:hAnsi="Calibri" w:cs="Calibri"/>
      <w:color w:val="000000"/>
      <w:szCs w:val="24"/>
      <w:lang w:val="es-US" w:eastAsia="es-US" w:bidi="es-US"/>
    </w:rPr>
  </w:style>
  <w:style w:type="character" w:styleId="CommentReference">
    <w:name w:val="annotation reference"/>
    <w:basedOn w:val="DefaultParagraphFont"/>
    <w:uiPriority w:val="99"/>
    <w:semiHidden/>
    <w:unhideWhenUsed/>
    <w:rsid w:val="00100A13"/>
    <w:rPr>
      <w:sz w:val="16"/>
      <w:szCs w:val="16"/>
    </w:rPr>
  </w:style>
  <w:style w:type="character" w:styleId="BookTitle">
    <w:name w:val="Book Title"/>
    <w:basedOn w:val="DefaultParagraphFont"/>
    <w:uiPriority w:val="33"/>
    <w:qFormat/>
    <w:rsid w:val="00100A13"/>
    <w:rPr>
      <w:b/>
      <w:bCs/>
      <w:smallCaps/>
      <w:spacing w:val="5"/>
    </w:rPr>
  </w:style>
  <w:style w:type="paragraph" w:styleId="TOC7">
    <w:name w:val="toc 7"/>
    <w:basedOn w:val="Normal"/>
    <w:next w:val="Normal"/>
    <w:autoRedefine/>
    <w:uiPriority w:val="39"/>
    <w:unhideWhenUsed/>
    <w:rsid w:val="00736890"/>
    <w:pPr>
      <w:widowControl/>
      <w:spacing w:after="100" w:line="276" w:lineRule="auto"/>
      <w:ind w:left="1320"/>
    </w:pPr>
    <w:rPr>
      <w:rFonts w:eastAsiaTheme="minorEastAsia"/>
      <w:lang w:val="es-PE" w:eastAsia="es-PE" w:bidi="ar-SA"/>
    </w:rPr>
  </w:style>
  <w:style w:type="paragraph" w:styleId="TOC8">
    <w:name w:val="toc 8"/>
    <w:basedOn w:val="Normal"/>
    <w:next w:val="Normal"/>
    <w:autoRedefine/>
    <w:uiPriority w:val="39"/>
    <w:unhideWhenUsed/>
    <w:rsid w:val="00736890"/>
    <w:pPr>
      <w:widowControl/>
      <w:spacing w:after="100" w:line="276" w:lineRule="auto"/>
      <w:ind w:left="1540"/>
    </w:pPr>
    <w:rPr>
      <w:rFonts w:eastAsiaTheme="minorEastAsia"/>
      <w:lang w:val="es-PE" w:eastAsia="es-PE" w:bidi="ar-SA"/>
    </w:rPr>
  </w:style>
  <w:style w:type="paragraph" w:styleId="TOC9">
    <w:name w:val="toc 9"/>
    <w:basedOn w:val="Normal"/>
    <w:next w:val="Normal"/>
    <w:autoRedefine/>
    <w:uiPriority w:val="39"/>
    <w:unhideWhenUsed/>
    <w:rsid w:val="00736890"/>
    <w:pPr>
      <w:widowControl/>
      <w:spacing w:after="100" w:line="276" w:lineRule="auto"/>
      <w:ind w:left="1760"/>
    </w:pPr>
    <w:rPr>
      <w:rFonts w:eastAsiaTheme="minorEastAsia"/>
      <w:lang w:val="es-PE" w:eastAsia="es-P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00A13"/>
    <w:pPr>
      <w:widowControl w:val="0"/>
      <w:spacing w:after="80" w:line="240" w:lineRule="auto"/>
    </w:pPr>
    <w:rPr>
      <w:rFonts w:asciiTheme="minorHAnsi" w:hAnsiTheme="minorHAnsi"/>
      <w:sz w:val="22"/>
      <w:lang w:val="es-US" w:eastAsia="es-US" w:bidi="es-US"/>
    </w:rPr>
  </w:style>
  <w:style w:type="paragraph" w:styleId="Heading1">
    <w:name w:val="heading 1"/>
    <w:basedOn w:val="Normal"/>
    <w:link w:val="Heading1Char"/>
    <w:uiPriority w:val="1"/>
    <w:qFormat/>
    <w:rsid w:val="00100A13"/>
    <w:pPr>
      <w:spacing w:before="49"/>
      <w:ind w:left="120"/>
      <w:outlineLvl w:val="0"/>
    </w:pPr>
    <w:rPr>
      <w:rFonts w:ascii="Arial" w:eastAsia="Arial" w:hAnsi="Arial"/>
      <w:b/>
      <w:bCs/>
      <w:sz w:val="32"/>
      <w:szCs w:val="32"/>
      <w:u w:val="single"/>
    </w:rPr>
  </w:style>
  <w:style w:type="paragraph" w:styleId="Heading2">
    <w:name w:val="heading 2"/>
    <w:basedOn w:val="Normal"/>
    <w:link w:val="Heading2Char"/>
    <w:uiPriority w:val="1"/>
    <w:unhideWhenUsed/>
    <w:qFormat/>
    <w:rsid w:val="00100A13"/>
    <w:pPr>
      <w:ind w:left="120"/>
      <w:outlineLvl w:val="1"/>
    </w:pPr>
    <w:rPr>
      <w:rFonts w:ascii="Arial" w:eastAsia="Arial" w:hAnsi="Arial"/>
      <w:b/>
      <w:bCs/>
      <w:sz w:val="29"/>
      <w:szCs w:val="29"/>
    </w:rPr>
  </w:style>
  <w:style w:type="paragraph" w:styleId="Heading3">
    <w:name w:val="heading 3"/>
    <w:basedOn w:val="Normal"/>
    <w:link w:val="Heading3Char"/>
    <w:uiPriority w:val="1"/>
    <w:semiHidden/>
    <w:unhideWhenUsed/>
    <w:qFormat/>
    <w:rsid w:val="00100A13"/>
    <w:pPr>
      <w:ind w:left="120"/>
      <w:outlineLvl w:val="2"/>
    </w:pPr>
    <w:rPr>
      <w:rFonts w:ascii="Arial" w:eastAsia="Arial" w:hAnsi="Arial"/>
      <w:b/>
      <w:bCs/>
      <w:sz w:val="28"/>
      <w:szCs w:val="28"/>
    </w:rPr>
  </w:style>
  <w:style w:type="paragraph" w:styleId="Heading4">
    <w:name w:val="heading 4"/>
    <w:basedOn w:val="Normal"/>
    <w:link w:val="Heading4Char"/>
    <w:uiPriority w:val="1"/>
    <w:semiHidden/>
    <w:unhideWhenUsed/>
    <w:qFormat/>
    <w:rsid w:val="00100A13"/>
    <w:pPr>
      <w:ind w:left="120" w:hanging="361"/>
      <w:outlineLvl w:val="3"/>
    </w:pPr>
    <w:rPr>
      <w:rFonts w:ascii="Calibri" w:eastAsia="Calibri" w:hAnsi="Calibri"/>
      <w:sz w:val="28"/>
      <w:szCs w:val="28"/>
    </w:rPr>
  </w:style>
  <w:style w:type="paragraph" w:styleId="Heading5">
    <w:name w:val="heading 5"/>
    <w:basedOn w:val="Normal"/>
    <w:link w:val="Heading5Char"/>
    <w:uiPriority w:val="1"/>
    <w:unhideWhenUsed/>
    <w:qFormat/>
    <w:rsid w:val="00100A13"/>
    <w:pPr>
      <w:spacing w:before="13"/>
      <w:ind w:left="140"/>
      <w:outlineLvl w:val="4"/>
    </w:pPr>
    <w:rPr>
      <w:rFonts w:ascii="Segoe UI" w:eastAsia="Segoe UI" w:hAnsi="Segoe UI"/>
      <w:b/>
      <w:bCs/>
      <w:i/>
      <w:sz w:val="23"/>
      <w:szCs w:val="23"/>
    </w:rPr>
  </w:style>
  <w:style w:type="paragraph" w:styleId="Heading6">
    <w:name w:val="heading 6"/>
    <w:basedOn w:val="Normal"/>
    <w:link w:val="Heading6Char"/>
    <w:uiPriority w:val="1"/>
    <w:unhideWhenUsed/>
    <w:qFormat/>
    <w:rsid w:val="00100A13"/>
    <w:pPr>
      <w:ind w:left="120"/>
      <w:outlineLvl w:val="5"/>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0A13"/>
    <w:rPr>
      <w:rFonts w:ascii="Arial" w:eastAsia="Arial" w:hAnsi="Arial"/>
      <w:b/>
      <w:bCs/>
      <w:sz w:val="32"/>
      <w:szCs w:val="32"/>
      <w:u w:val="single"/>
      <w:lang w:val="es-US" w:eastAsia="es-US" w:bidi="es-US"/>
    </w:rPr>
  </w:style>
  <w:style w:type="character" w:customStyle="1" w:styleId="Heading2Char">
    <w:name w:val="Heading 2 Char"/>
    <w:basedOn w:val="DefaultParagraphFont"/>
    <w:link w:val="Heading2"/>
    <w:uiPriority w:val="1"/>
    <w:rsid w:val="00100A13"/>
    <w:rPr>
      <w:rFonts w:ascii="Arial" w:eastAsia="Arial" w:hAnsi="Arial"/>
      <w:b/>
      <w:bCs/>
      <w:sz w:val="29"/>
      <w:szCs w:val="29"/>
      <w:lang w:val="es-US" w:eastAsia="es-US" w:bidi="es-US"/>
    </w:rPr>
  </w:style>
  <w:style w:type="character" w:customStyle="1" w:styleId="Heading3Char">
    <w:name w:val="Heading 3 Char"/>
    <w:basedOn w:val="DefaultParagraphFont"/>
    <w:link w:val="Heading3"/>
    <w:uiPriority w:val="1"/>
    <w:semiHidden/>
    <w:rsid w:val="00100A13"/>
    <w:rPr>
      <w:rFonts w:ascii="Arial" w:eastAsia="Arial" w:hAnsi="Arial"/>
      <w:b/>
      <w:bCs/>
      <w:sz w:val="28"/>
      <w:szCs w:val="28"/>
      <w:lang w:val="es-US" w:eastAsia="es-US" w:bidi="es-US"/>
    </w:rPr>
  </w:style>
  <w:style w:type="character" w:customStyle="1" w:styleId="Heading4Char">
    <w:name w:val="Heading 4 Char"/>
    <w:basedOn w:val="DefaultParagraphFont"/>
    <w:link w:val="Heading4"/>
    <w:uiPriority w:val="1"/>
    <w:semiHidden/>
    <w:rsid w:val="00100A13"/>
    <w:rPr>
      <w:rFonts w:ascii="Calibri" w:eastAsia="Calibri" w:hAnsi="Calibri"/>
      <w:sz w:val="28"/>
      <w:szCs w:val="28"/>
      <w:lang w:val="es-US" w:eastAsia="es-US" w:bidi="es-US"/>
    </w:rPr>
  </w:style>
  <w:style w:type="character" w:customStyle="1" w:styleId="Heading5Char">
    <w:name w:val="Heading 5 Char"/>
    <w:basedOn w:val="DefaultParagraphFont"/>
    <w:link w:val="Heading5"/>
    <w:uiPriority w:val="1"/>
    <w:rsid w:val="00100A13"/>
    <w:rPr>
      <w:rFonts w:ascii="Segoe UI" w:eastAsia="Segoe UI" w:hAnsi="Segoe UI"/>
      <w:b/>
      <w:bCs/>
      <w:i/>
      <w:sz w:val="23"/>
      <w:szCs w:val="23"/>
      <w:lang w:val="es-US" w:eastAsia="es-US" w:bidi="es-US"/>
    </w:rPr>
  </w:style>
  <w:style w:type="character" w:customStyle="1" w:styleId="Heading6Char">
    <w:name w:val="Heading 6 Char"/>
    <w:basedOn w:val="DefaultParagraphFont"/>
    <w:link w:val="Heading6"/>
    <w:uiPriority w:val="1"/>
    <w:rsid w:val="00100A13"/>
    <w:rPr>
      <w:rFonts w:ascii="Arial" w:eastAsia="Arial" w:hAnsi="Arial"/>
      <w:b/>
      <w:bCs/>
      <w:sz w:val="22"/>
      <w:lang w:val="es-US" w:eastAsia="es-US" w:bidi="es-US"/>
    </w:rPr>
  </w:style>
  <w:style w:type="character" w:styleId="Hyperlink">
    <w:name w:val="Hyperlink"/>
    <w:basedOn w:val="DefaultParagraphFont"/>
    <w:uiPriority w:val="99"/>
    <w:unhideWhenUsed/>
    <w:rsid w:val="00100A13"/>
    <w:rPr>
      <w:color w:val="0563C1" w:themeColor="hyperlink"/>
      <w:u w:val="single"/>
    </w:rPr>
  </w:style>
  <w:style w:type="character" w:styleId="FollowedHyperlink">
    <w:name w:val="FollowedHyperlink"/>
    <w:basedOn w:val="DefaultParagraphFont"/>
    <w:uiPriority w:val="99"/>
    <w:semiHidden/>
    <w:unhideWhenUsed/>
    <w:rsid w:val="00100A13"/>
    <w:rPr>
      <w:color w:val="954F72" w:themeColor="followedHyperlink"/>
      <w:u w:val="single"/>
    </w:rPr>
  </w:style>
  <w:style w:type="paragraph" w:styleId="TOC1">
    <w:name w:val="toc 1"/>
    <w:basedOn w:val="Normal"/>
    <w:autoRedefine/>
    <w:uiPriority w:val="39"/>
    <w:unhideWhenUsed/>
    <w:qFormat/>
    <w:rsid w:val="00065BC0"/>
    <w:pPr>
      <w:tabs>
        <w:tab w:val="right" w:leader="dot" w:pos="9850"/>
      </w:tabs>
      <w:spacing w:before="472"/>
    </w:pPr>
    <w:rPr>
      <w:rFonts w:ascii="Calibri" w:eastAsia="Calibri" w:hAnsi="Calibri"/>
      <w:b/>
      <w:noProof/>
      <w:spacing w:val="-2"/>
      <w:u w:color="000000"/>
      <w:lang w:val="es-ES"/>
    </w:rPr>
  </w:style>
  <w:style w:type="paragraph" w:styleId="TOC2">
    <w:name w:val="toc 2"/>
    <w:basedOn w:val="Normal"/>
    <w:autoRedefine/>
    <w:uiPriority w:val="39"/>
    <w:unhideWhenUsed/>
    <w:qFormat/>
    <w:rsid w:val="00100A13"/>
    <w:pPr>
      <w:spacing w:before="156"/>
      <w:ind w:left="160"/>
    </w:pPr>
    <w:rPr>
      <w:rFonts w:ascii="Calibri" w:eastAsia="Calibri" w:hAnsi="Calibri"/>
      <w:b/>
      <w:bCs/>
      <w:sz w:val="20"/>
      <w:szCs w:val="20"/>
    </w:rPr>
  </w:style>
  <w:style w:type="paragraph" w:styleId="TOC3">
    <w:name w:val="toc 3"/>
    <w:basedOn w:val="Normal"/>
    <w:autoRedefine/>
    <w:uiPriority w:val="39"/>
    <w:unhideWhenUsed/>
    <w:qFormat/>
    <w:rsid w:val="00100A13"/>
    <w:pPr>
      <w:spacing w:before="156"/>
      <w:ind w:left="380"/>
    </w:pPr>
    <w:rPr>
      <w:rFonts w:ascii="Calibri" w:eastAsia="Calibri" w:hAnsi="Calibri"/>
      <w:sz w:val="20"/>
      <w:szCs w:val="20"/>
    </w:rPr>
  </w:style>
  <w:style w:type="paragraph" w:styleId="TOC4">
    <w:name w:val="toc 4"/>
    <w:basedOn w:val="Normal"/>
    <w:autoRedefine/>
    <w:uiPriority w:val="39"/>
    <w:unhideWhenUsed/>
    <w:qFormat/>
    <w:rsid w:val="00100A13"/>
    <w:pPr>
      <w:spacing w:before="36"/>
      <w:ind w:left="380"/>
    </w:pPr>
    <w:rPr>
      <w:rFonts w:ascii="Calibri" w:eastAsia="Calibri" w:hAnsi="Calibri"/>
      <w:sz w:val="16"/>
      <w:szCs w:val="16"/>
    </w:rPr>
  </w:style>
  <w:style w:type="paragraph" w:styleId="TOC5">
    <w:name w:val="toc 5"/>
    <w:basedOn w:val="Normal"/>
    <w:autoRedefine/>
    <w:uiPriority w:val="39"/>
    <w:unhideWhenUsed/>
    <w:qFormat/>
    <w:rsid w:val="00100A13"/>
    <w:pPr>
      <w:spacing w:before="36"/>
      <w:ind w:left="380"/>
    </w:pPr>
    <w:rPr>
      <w:rFonts w:ascii="Calibri" w:eastAsia="Calibri" w:hAnsi="Calibri"/>
      <w:b/>
      <w:bCs/>
      <w:i/>
    </w:rPr>
  </w:style>
  <w:style w:type="paragraph" w:styleId="TOC6">
    <w:name w:val="toc 6"/>
    <w:basedOn w:val="Normal"/>
    <w:autoRedefine/>
    <w:uiPriority w:val="39"/>
    <w:unhideWhenUsed/>
    <w:qFormat/>
    <w:rsid w:val="00100A13"/>
    <w:pPr>
      <w:ind w:left="599"/>
    </w:pPr>
    <w:rPr>
      <w:rFonts w:ascii="Calibri" w:eastAsia="Calibri" w:hAnsi="Calibri"/>
      <w:i/>
      <w:sz w:val="20"/>
      <w:szCs w:val="20"/>
    </w:rPr>
  </w:style>
  <w:style w:type="paragraph" w:styleId="CommentText">
    <w:name w:val="annotation text"/>
    <w:basedOn w:val="Normal"/>
    <w:link w:val="CommentTextChar"/>
    <w:uiPriority w:val="99"/>
    <w:semiHidden/>
    <w:unhideWhenUsed/>
    <w:rsid w:val="00100A13"/>
    <w:rPr>
      <w:sz w:val="20"/>
      <w:szCs w:val="20"/>
    </w:rPr>
  </w:style>
  <w:style w:type="character" w:customStyle="1" w:styleId="CommentTextChar">
    <w:name w:val="Comment Text Char"/>
    <w:basedOn w:val="DefaultParagraphFont"/>
    <w:link w:val="CommentText"/>
    <w:uiPriority w:val="99"/>
    <w:semiHidden/>
    <w:rsid w:val="00100A13"/>
    <w:rPr>
      <w:rFonts w:asciiTheme="minorHAnsi" w:hAnsiTheme="minorHAnsi"/>
      <w:sz w:val="20"/>
      <w:szCs w:val="20"/>
      <w:lang w:val="es-US" w:eastAsia="es-US" w:bidi="es-US"/>
    </w:rPr>
  </w:style>
  <w:style w:type="paragraph" w:styleId="Header">
    <w:name w:val="header"/>
    <w:basedOn w:val="Normal"/>
    <w:link w:val="HeaderChar"/>
    <w:uiPriority w:val="99"/>
    <w:unhideWhenUsed/>
    <w:rsid w:val="00100A13"/>
    <w:pPr>
      <w:tabs>
        <w:tab w:val="center" w:pos="4680"/>
        <w:tab w:val="right" w:pos="9360"/>
      </w:tabs>
    </w:pPr>
  </w:style>
  <w:style w:type="character" w:customStyle="1" w:styleId="HeaderChar">
    <w:name w:val="Header Char"/>
    <w:basedOn w:val="DefaultParagraphFont"/>
    <w:link w:val="Header"/>
    <w:uiPriority w:val="99"/>
    <w:rsid w:val="00100A13"/>
    <w:rPr>
      <w:rFonts w:asciiTheme="minorHAnsi" w:hAnsiTheme="minorHAnsi"/>
      <w:sz w:val="22"/>
      <w:lang w:val="es-US" w:eastAsia="es-US" w:bidi="es-US"/>
    </w:rPr>
  </w:style>
  <w:style w:type="paragraph" w:styleId="Footer">
    <w:name w:val="footer"/>
    <w:basedOn w:val="Normal"/>
    <w:link w:val="FooterChar"/>
    <w:uiPriority w:val="99"/>
    <w:unhideWhenUsed/>
    <w:rsid w:val="00100A13"/>
    <w:pPr>
      <w:tabs>
        <w:tab w:val="center" w:pos="4680"/>
        <w:tab w:val="right" w:pos="9360"/>
      </w:tabs>
    </w:pPr>
  </w:style>
  <w:style w:type="character" w:customStyle="1" w:styleId="FooterChar">
    <w:name w:val="Footer Char"/>
    <w:basedOn w:val="DefaultParagraphFont"/>
    <w:link w:val="Footer"/>
    <w:uiPriority w:val="99"/>
    <w:rsid w:val="00100A13"/>
    <w:rPr>
      <w:rFonts w:asciiTheme="minorHAnsi" w:hAnsiTheme="minorHAnsi"/>
      <w:sz w:val="22"/>
      <w:lang w:val="es-US" w:eastAsia="es-US" w:bidi="es-US"/>
    </w:rPr>
  </w:style>
  <w:style w:type="paragraph" w:styleId="Caption">
    <w:name w:val="caption"/>
    <w:basedOn w:val="Normal"/>
    <w:next w:val="Normal"/>
    <w:uiPriority w:val="35"/>
    <w:unhideWhenUsed/>
    <w:qFormat/>
    <w:rsid w:val="00100A13"/>
    <w:pPr>
      <w:spacing w:after="200"/>
    </w:pPr>
    <w:rPr>
      <w:b/>
      <w:bCs/>
      <w:color w:val="5B9BD5" w:themeColor="accent1"/>
      <w:sz w:val="18"/>
      <w:szCs w:val="18"/>
    </w:rPr>
  </w:style>
  <w:style w:type="paragraph" w:styleId="BodyText">
    <w:name w:val="Body Text"/>
    <w:basedOn w:val="Normal"/>
    <w:link w:val="BodyTextChar"/>
    <w:uiPriority w:val="1"/>
    <w:unhideWhenUsed/>
    <w:qFormat/>
    <w:rsid w:val="00100A13"/>
    <w:pPr>
      <w:ind w:left="479"/>
    </w:pPr>
    <w:rPr>
      <w:rFonts w:ascii="Calibri" w:eastAsia="Calibri" w:hAnsi="Calibri"/>
    </w:rPr>
  </w:style>
  <w:style w:type="character" w:customStyle="1" w:styleId="BodyTextChar">
    <w:name w:val="Body Text Char"/>
    <w:basedOn w:val="DefaultParagraphFont"/>
    <w:link w:val="BodyText"/>
    <w:uiPriority w:val="1"/>
    <w:rsid w:val="00100A13"/>
    <w:rPr>
      <w:rFonts w:ascii="Calibri" w:eastAsia="Calibri" w:hAnsi="Calibri"/>
      <w:sz w:val="22"/>
      <w:lang w:val="es-US" w:eastAsia="es-US" w:bidi="es-US"/>
    </w:rPr>
  </w:style>
  <w:style w:type="paragraph" w:styleId="PlainText">
    <w:name w:val="Plain Text"/>
    <w:basedOn w:val="Normal"/>
    <w:link w:val="PlainTextChar"/>
    <w:uiPriority w:val="99"/>
    <w:semiHidden/>
    <w:unhideWhenUsed/>
    <w:rsid w:val="00100A13"/>
    <w:pPr>
      <w:widowControl/>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100A13"/>
    <w:rPr>
      <w:rFonts w:ascii="Consolas" w:hAnsi="Consolas"/>
      <w:sz w:val="21"/>
      <w:szCs w:val="21"/>
      <w:lang w:val="es-US" w:eastAsia="es-US" w:bidi="es-US"/>
    </w:rPr>
  </w:style>
  <w:style w:type="paragraph" w:styleId="CommentSubject">
    <w:name w:val="annotation subject"/>
    <w:basedOn w:val="CommentText"/>
    <w:next w:val="CommentText"/>
    <w:link w:val="CommentSubjectChar"/>
    <w:uiPriority w:val="99"/>
    <w:semiHidden/>
    <w:unhideWhenUsed/>
    <w:rsid w:val="00100A13"/>
    <w:rPr>
      <w:b/>
      <w:bCs/>
    </w:rPr>
  </w:style>
  <w:style w:type="character" w:customStyle="1" w:styleId="CommentSubjectChar">
    <w:name w:val="Comment Subject Char"/>
    <w:basedOn w:val="CommentTextChar"/>
    <w:link w:val="CommentSubject"/>
    <w:uiPriority w:val="99"/>
    <w:semiHidden/>
    <w:rsid w:val="00100A13"/>
    <w:rPr>
      <w:rFonts w:asciiTheme="minorHAnsi" w:hAnsiTheme="minorHAnsi"/>
      <w:b/>
      <w:bCs/>
      <w:sz w:val="20"/>
      <w:szCs w:val="20"/>
      <w:lang w:val="es-US" w:eastAsia="es-US" w:bidi="es-US"/>
    </w:rPr>
  </w:style>
  <w:style w:type="paragraph" w:styleId="BalloonText">
    <w:name w:val="Balloon Text"/>
    <w:basedOn w:val="Normal"/>
    <w:link w:val="BalloonTextChar"/>
    <w:uiPriority w:val="99"/>
    <w:semiHidden/>
    <w:unhideWhenUsed/>
    <w:rsid w:val="00100A13"/>
    <w:rPr>
      <w:rFonts w:ascii="Tahoma" w:hAnsi="Tahoma" w:cs="Tahoma"/>
      <w:sz w:val="16"/>
      <w:szCs w:val="16"/>
    </w:rPr>
  </w:style>
  <w:style w:type="character" w:customStyle="1" w:styleId="BalloonTextChar">
    <w:name w:val="Balloon Text Char"/>
    <w:basedOn w:val="DefaultParagraphFont"/>
    <w:link w:val="BalloonText"/>
    <w:uiPriority w:val="99"/>
    <w:semiHidden/>
    <w:rsid w:val="00100A13"/>
    <w:rPr>
      <w:rFonts w:ascii="Tahoma" w:hAnsi="Tahoma" w:cs="Tahoma"/>
      <w:sz w:val="16"/>
      <w:szCs w:val="16"/>
      <w:lang w:val="es-US" w:eastAsia="es-US" w:bidi="es-US"/>
    </w:rPr>
  </w:style>
  <w:style w:type="paragraph" w:styleId="NoSpacing">
    <w:name w:val="No Spacing"/>
    <w:uiPriority w:val="1"/>
    <w:qFormat/>
    <w:rsid w:val="00100A13"/>
    <w:pPr>
      <w:widowControl w:val="0"/>
      <w:spacing w:after="0" w:line="240" w:lineRule="auto"/>
    </w:pPr>
    <w:rPr>
      <w:rFonts w:asciiTheme="minorHAnsi" w:hAnsiTheme="minorHAnsi"/>
      <w:sz w:val="22"/>
      <w:lang w:val="es-US" w:eastAsia="es-US" w:bidi="es-US"/>
    </w:rPr>
  </w:style>
  <w:style w:type="paragraph" w:styleId="Revision">
    <w:name w:val="Revision"/>
    <w:uiPriority w:val="99"/>
    <w:semiHidden/>
    <w:rsid w:val="00100A13"/>
    <w:pPr>
      <w:spacing w:after="80" w:line="240" w:lineRule="auto"/>
    </w:pPr>
    <w:rPr>
      <w:rFonts w:asciiTheme="minorHAnsi" w:hAnsiTheme="minorHAnsi"/>
      <w:sz w:val="22"/>
      <w:lang w:val="es-US" w:eastAsia="es-US" w:bidi="es-US"/>
    </w:rPr>
  </w:style>
  <w:style w:type="paragraph" w:styleId="ListParagraph">
    <w:name w:val="List Paragraph"/>
    <w:basedOn w:val="Normal"/>
    <w:uiPriority w:val="34"/>
    <w:qFormat/>
    <w:rsid w:val="00100A13"/>
  </w:style>
  <w:style w:type="paragraph" w:styleId="TOCHeading">
    <w:name w:val="TOC Heading"/>
    <w:basedOn w:val="Heading1"/>
    <w:next w:val="Normal"/>
    <w:uiPriority w:val="39"/>
    <w:semiHidden/>
    <w:unhideWhenUsed/>
    <w:qFormat/>
    <w:rsid w:val="00100A13"/>
    <w:pPr>
      <w:keepNext/>
      <w:keepLines/>
      <w:widowControl/>
      <w:spacing w:before="480" w:line="276" w:lineRule="auto"/>
      <w:ind w:left="0"/>
      <w:outlineLvl w:val="9"/>
    </w:pPr>
    <w:rPr>
      <w:rFonts w:asciiTheme="majorHAnsi" w:eastAsiaTheme="majorEastAsia" w:hAnsiTheme="majorHAnsi" w:cstheme="majorBidi"/>
      <w:color w:val="2E74B5" w:themeColor="accent1" w:themeShade="BF"/>
      <w:sz w:val="28"/>
      <w:szCs w:val="28"/>
      <w:u w:val="none"/>
    </w:rPr>
  </w:style>
  <w:style w:type="paragraph" w:customStyle="1" w:styleId="TableParagraph">
    <w:name w:val="Table Paragraph"/>
    <w:basedOn w:val="Normal"/>
    <w:uiPriority w:val="1"/>
    <w:qFormat/>
    <w:rsid w:val="00100A13"/>
  </w:style>
  <w:style w:type="paragraph" w:customStyle="1" w:styleId="Default">
    <w:name w:val="Default"/>
    <w:rsid w:val="00100A13"/>
    <w:pPr>
      <w:autoSpaceDE w:val="0"/>
      <w:autoSpaceDN w:val="0"/>
      <w:adjustRightInd w:val="0"/>
      <w:spacing w:after="0" w:line="240" w:lineRule="auto"/>
    </w:pPr>
    <w:rPr>
      <w:rFonts w:ascii="Calibri" w:hAnsi="Calibri" w:cs="Calibri"/>
      <w:color w:val="000000"/>
      <w:szCs w:val="24"/>
      <w:lang w:val="es-US" w:eastAsia="es-US" w:bidi="es-US"/>
    </w:rPr>
  </w:style>
  <w:style w:type="character" w:styleId="CommentReference">
    <w:name w:val="annotation reference"/>
    <w:basedOn w:val="DefaultParagraphFont"/>
    <w:uiPriority w:val="99"/>
    <w:semiHidden/>
    <w:unhideWhenUsed/>
    <w:rsid w:val="00100A13"/>
    <w:rPr>
      <w:sz w:val="16"/>
      <w:szCs w:val="16"/>
    </w:rPr>
  </w:style>
  <w:style w:type="character" w:styleId="BookTitle">
    <w:name w:val="Book Title"/>
    <w:basedOn w:val="DefaultParagraphFont"/>
    <w:uiPriority w:val="33"/>
    <w:qFormat/>
    <w:rsid w:val="00100A13"/>
    <w:rPr>
      <w:b/>
      <w:bCs/>
      <w:smallCaps/>
      <w:spacing w:val="5"/>
    </w:rPr>
  </w:style>
  <w:style w:type="paragraph" w:styleId="TOC7">
    <w:name w:val="toc 7"/>
    <w:basedOn w:val="Normal"/>
    <w:next w:val="Normal"/>
    <w:autoRedefine/>
    <w:uiPriority w:val="39"/>
    <w:unhideWhenUsed/>
    <w:rsid w:val="00736890"/>
    <w:pPr>
      <w:widowControl/>
      <w:spacing w:after="100" w:line="276" w:lineRule="auto"/>
      <w:ind w:left="1320"/>
    </w:pPr>
    <w:rPr>
      <w:rFonts w:eastAsiaTheme="minorEastAsia"/>
      <w:lang w:val="es-PE" w:eastAsia="es-PE" w:bidi="ar-SA"/>
    </w:rPr>
  </w:style>
  <w:style w:type="paragraph" w:styleId="TOC8">
    <w:name w:val="toc 8"/>
    <w:basedOn w:val="Normal"/>
    <w:next w:val="Normal"/>
    <w:autoRedefine/>
    <w:uiPriority w:val="39"/>
    <w:unhideWhenUsed/>
    <w:rsid w:val="00736890"/>
    <w:pPr>
      <w:widowControl/>
      <w:spacing w:after="100" w:line="276" w:lineRule="auto"/>
      <w:ind w:left="1540"/>
    </w:pPr>
    <w:rPr>
      <w:rFonts w:eastAsiaTheme="minorEastAsia"/>
      <w:lang w:val="es-PE" w:eastAsia="es-PE" w:bidi="ar-SA"/>
    </w:rPr>
  </w:style>
  <w:style w:type="paragraph" w:styleId="TOC9">
    <w:name w:val="toc 9"/>
    <w:basedOn w:val="Normal"/>
    <w:next w:val="Normal"/>
    <w:autoRedefine/>
    <w:uiPriority w:val="39"/>
    <w:unhideWhenUsed/>
    <w:rsid w:val="00736890"/>
    <w:pPr>
      <w:widowControl/>
      <w:spacing w:after="100" w:line="276" w:lineRule="auto"/>
      <w:ind w:left="1760"/>
    </w:pPr>
    <w:rPr>
      <w:rFonts w:eastAsiaTheme="minorEastAsia"/>
      <w:lang w:val="es-PE" w:eastAsia="es-P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28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0.png"/><Relationship Id="rId117" Type="http://schemas.openxmlformats.org/officeDocument/2006/relationships/image" Target="media/image75.jpe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2.wmf"/><Relationship Id="rId68" Type="http://schemas.openxmlformats.org/officeDocument/2006/relationships/oleObject" Target="embeddings/oleObject4.bin"/><Relationship Id="rId84" Type="http://schemas.openxmlformats.org/officeDocument/2006/relationships/image" Target="media/image530.png"/><Relationship Id="rId89" Type="http://schemas.openxmlformats.org/officeDocument/2006/relationships/image" Target="media/image560.png"/><Relationship Id="rId112" Type="http://schemas.openxmlformats.org/officeDocument/2006/relationships/image" Target="media/image710.png"/><Relationship Id="rId16" Type="http://schemas.openxmlformats.org/officeDocument/2006/relationships/image" Target="media/image3.png"/><Relationship Id="rId107" Type="http://schemas.openxmlformats.org/officeDocument/2006/relationships/footer" Target="footer2.xml"/><Relationship Id="rId11" Type="http://schemas.openxmlformats.org/officeDocument/2006/relationships/hyperlink" Target="http://www.ultimompd.com/" TargetMode="External"/><Relationship Id="rId32" Type="http://schemas.openxmlformats.org/officeDocument/2006/relationships/image" Target="media/image18.jpeg"/><Relationship Id="rId37" Type="http://schemas.openxmlformats.org/officeDocument/2006/relationships/image" Target="media/image210.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oleObject" Target="embeddings/oleObject6.bin"/><Relationship Id="rId79" Type="http://schemas.openxmlformats.org/officeDocument/2006/relationships/image" Target="media/image51.wmf"/><Relationship Id="rId102"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1.wmf"/><Relationship Id="rId82" Type="http://schemas.openxmlformats.org/officeDocument/2006/relationships/image" Target="media/image520.png"/><Relationship Id="rId90" Type="http://schemas.openxmlformats.org/officeDocument/2006/relationships/image" Target="media/image57.png"/><Relationship Id="rId95" Type="http://schemas.openxmlformats.org/officeDocument/2006/relationships/image" Target="media/image61.png"/><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0.jpeg"/><Relationship Id="rId43" Type="http://schemas.openxmlformats.org/officeDocument/2006/relationships/image" Target="media/image240.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oleObject" Target="embeddings/oleObject2.bin"/><Relationship Id="rId69" Type="http://schemas.openxmlformats.org/officeDocument/2006/relationships/image" Target="media/image45.wmf"/><Relationship Id="rId77" Type="http://schemas.openxmlformats.org/officeDocument/2006/relationships/image" Target="media/image50.wmf"/><Relationship Id="rId100" Type="http://schemas.openxmlformats.org/officeDocument/2006/relationships/image" Target="media/image64.png"/><Relationship Id="rId105" Type="http://schemas.openxmlformats.org/officeDocument/2006/relationships/hyperlink" Target="http://www.ultimompd.com/" TargetMode="External"/><Relationship Id="rId113" Type="http://schemas.openxmlformats.org/officeDocument/2006/relationships/image" Target="media/image72.png"/><Relationship Id="rId118" Type="http://schemas.openxmlformats.org/officeDocument/2006/relationships/image" Target="media/image75.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7.png"/><Relationship Id="rId80" Type="http://schemas.openxmlformats.org/officeDocument/2006/relationships/oleObject" Target="embeddings/oleObject9.bin"/><Relationship Id="rId85" Type="http://schemas.openxmlformats.org/officeDocument/2006/relationships/image" Target="media/image54.png"/><Relationship Id="rId93" Type="http://schemas.openxmlformats.org/officeDocument/2006/relationships/image" Target="media/image59.png"/><Relationship Id="rId98" Type="http://schemas.openxmlformats.org/officeDocument/2006/relationships/hyperlink" Target="http://www.ultimompd.com/"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nfo@ultimompd.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7.png"/><Relationship Id="rId59" Type="http://schemas.openxmlformats.org/officeDocument/2006/relationships/image" Target="media/image390.png"/><Relationship Id="rId67" Type="http://schemas.openxmlformats.org/officeDocument/2006/relationships/image" Target="media/image44.wmf"/><Relationship Id="rId103" Type="http://schemas.openxmlformats.org/officeDocument/2006/relationships/image" Target="media/image67.png"/><Relationship Id="rId108" Type="http://schemas.openxmlformats.org/officeDocument/2006/relationships/image" Target="media/image69.png"/><Relationship Id="rId116" Type="http://schemas.openxmlformats.org/officeDocument/2006/relationships/image" Target="media/image74.jpeg"/><Relationship Id="rId20" Type="http://schemas.openxmlformats.org/officeDocument/2006/relationships/image" Target="media/image7.png"/><Relationship Id="rId41" Type="http://schemas.openxmlformats.org/officeDocument/2006/relationships/image" Target="media/image230.jpeg"/><Relationship Id="rId54" Type="http://schemas.openxmlformats.org/officeDocument/2006/relationships/image" Target="media/image35.png"/><Relationship Id="rId62" Type="http://schemas.openxmlformats.org/officeDocument/2006/relationships/oleObject" Target="embeddings/oleObject1.bin"/><Relationship Id="rId70" Type="http://schemas.openxmlformats.org/officeDocument/2006/relationships/oleObject" Target="embeddings/oleObject5.bin"/><Relationship Id="rId75" Type="http://schemas.openxmlformats.org/officeDocument/2006/relationships/image" Target="media/image49.wmf"/><Relationship Id="rId83" Type="http://schemas.openxmlformats.org/officeDocument/2006/relationships/image" Target="media/image53.png"/><Relationship Id="rId88" Type="http://schemas.openxmlformats.org/officeDocument/2006/relationships/image" Target="media/image56.png"/><Relationship Id="rId91" Type="http://schemas.openxmlformats.org/officeDocument/2006/relationships/image" Target="media/image570.png"/><Relationship Id="rId96" Type="http://schemas.openxmlformats.org/officeDocument/2006/relationships/image" Target="media/image62.jpeg"/><Relationship Id="rId11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header" Target="header2.xml"/><Relationship Id="rId114" Type="http://schemas.openxmlformats.org/officeDocument/2006/relationships/image" Target="media/image720.png"/><Relationship Id="rId119" Type="http://schemas.openxmlformats.org/officeDocument/2006/relationships/image" Target="media/image77.png"/><Relationship Id="rId10" Type="http://schemas.openxmlformats.org/officeDocument/2006/relationships/hyperlink" Target="mailto:Techsupport@ultimompd.com" TargetMode="Externa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3.wmf"/><Relationship Id="rId73" Type="http://schemas.openxmlformats.org/officeDocument/2006/relationships/image" Target="media/image48.wmf"/><Relationship Id="rId78" Type="http://schemas.openxmlformats.org/officeDocument/2006/relationships/oleObject" Target="embeddings/oleObject8.bin"/><Relationship Id="rId81" Type="http://schemas.openxmlformats.org/officeDocument/2006/relationships/image" Target="media/image52.png"/><Relationship Id="rId86" Type="http://schemas.openxmlformats.org/officeDocument/2006/relationships/image" Target="media/image55.png"/><Relationship Id="rId94" Type="http://schemas.openxmlformats.org/officeDocument/2006/relationships/image" Target="media/image60.png"/><Relationship Id="rId99" Type="http://schemas.openxmlformats.org/officeDocument/2006/relationships/hyperlink" Target="http://www.ultimompd.com/" TargetMode="External"/><Relationship Id="rId101" Type="http://schemas.openxmlformats.org/officeDocument/2006/relationships/image" Target="media/image65.pn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20.jpeg"/><Relationship Id="rId109" Type="http://schemas.openxmlformats.org/officeDocument/2006/relationships/image" Target="media/image70.png"/><Relationship Id="rId34" Type="http://schemas.openxmlformats.org/officeDocument/2006/relationships/image" Target="media/image20.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oleObject" Target="embeddings/oleObject7.bin"/><Relationship Id="rId97" Type="http://schemas.openxmlformats.org/officeDocument/2006/relationships/image" Target="media/image63.png"/><Relationship Id="rId104" Type="http://schemas.openxmlformats.org/officeDocument/2006/relationships/image" Target="media/image68.jpeg"/><Relationship Id="rId120" Type="http://schemas.openxmlformats.org/officeDocument/2006/relationships/image" Target="media/image76.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3.jpeg"/><Relationship Id="rId45" Type="http://schemas.openxmlformats.org/officeDocument/2006/relationships/image" Target="media/image26.png"/><Relationship Id="rId66" Type="http://schemas.openxmlformats.org/officeDocument/2006/relationships/oleObject" Target="embeddings/oleObject3.bin"/><Relationship Id="rId87" Type="http://schemas.openxmlformats.org/officeDocument/2006/relationships/image" Target="media/image550.png"/><Relationship Id="rId110" Type="http://schemas.openxmlformats.org/officeDocument/2006/relationships/image" Target="media/image700.png"/><Relationship Id="rId115" Type="http://schemas.openxmlformats.org/officeDocument/2006/relationships/image" Target="media/image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3DE5BBB1-AEC9-4238-810D-0ECD5D29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13793</Words>
  <Characters>78626</Characters>
  <Application>Microsoft Office Word</Application>
  <DocSecurity>0</DocSecurity>
  <Lines>655</Lines>
  <Paragraphs>184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Trigrammaton</dc:creator>
  <cp:lastModifiedBy>Joy Lubrano</cp:lastModifiedBy>
  <cp:revision>2</cp:revision>
  <cp:lastPrinted>2016-12-27T15:22:00Z</cp:lastPrinted>
  <dcterms:created xsi:type="dcterms:W3CDTF">2017-04-17T18:02:00Z</dcterms:created>
  <dcterms:modified xsi:type="dcterms:W3CDTF">2017-04-17T18:02:00Z</dcterms:modified>
</cp:coreProperties>
</file>